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C4" w:rsidRDefault="004D2C3C">
      <w:pPr>
        <w:jc w:val="center"/>
        <w:rPr>
          <w:b/>
          <w:szCs w:val="28"/>
        </w:rPr>
      </w:pPr>
      <w:r>
        <w:rPr>
          <w:b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1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4D2C3C">
        <w:rPr>
          <w:b/>
          <w:szCs w:val="28"/>
        </w:rPr>
        <w:pict>
          <v:shape id="_x0000_i0" o:spid="_x0000_i1025" type="#_x0000_t75" style="width:46.5pt;height:52.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B3CC4" w:rsidRDefault="00BB3CC4">
      <w:pPr>
        <w:jc w:val="both"/>
        <w:rPr>
          <w:b/>
          <w:szCs w:val="28"/>
        </w:rPr>
      </w:pPr>
    </w:p>
    <w:p w:rsidR="00BB3CC4" w:rsidRDefault="00395106">
      <w:pPr>
        <w:ind w:left="-142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Б Е Л Г О </w:t>
      </w:r>
      <w:proofErr w:type="gramStart"/>
      <w:r>
        <w:rPr>
          <w:rFonts w:ascii="Arial" w:hAnsi="Arial" w:cs="Arial"/>
          <w:b/>
          <w:sz w:val="20"/>
        </w:rPr>
        <w:t>Р</w:t>
      </w:r>
      <w:proofErr w:type="gramEnd"/>
      <w:r>
        <w:rPr>
          <w:rFonts w:ascii="Arial" w:hAnsi="Arial" w:cs="Arial"/>
          <w:b/>
          <w:sz w:val="20"/>
        </w:rPr>
        <w:t xml:space="preserve"> О Д С К А Я  О Б Л А С Т Ь</w:t>
      </w:r>
    </w:p>
    <w:p w:rsidR="00BB3CC4" w:rsidRDefault="00BB3CC4">
      <w:pPr>
        <w:ind w:left="-142"/>
        <w:jc w:val="center"/>
        <w:rPr>
          <w:rFonts w:ascii="Arial" w:hAnsi="Arial" w:cs="Arial"/>
          <w:b/>
          <w:sz w:val="20"/>
        </w:rPr>
      </w:pPr>
    </w:p>
    <w:p w:rsidR="00BB3CC4" w:rsidRDefault="00395106">
      <w:pPr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АДМИНИСТРАЦИЯ ВАЛУЙСКОГО МУНИЦИПАЛЬНОГО ОКРУГА</w:t>
      </w:r>
    </w:p>
    <w:p w:rsidR="00BB3CC4" w:rsidRDefault="00395106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П</w:t>
      </w:r>
      <w:proofErr w:type="gramEnd"/>
      <w:r>
        <w:rPr>
          <w:rFonts w:ascii="Arial" w:hAnsi="Arial" w:cs="Arial"/>
          <w:sz w:val="32"/>
          <w:szCs w:val="32"/>
        </w:rPr>
        <w:t xml:space="preserve"> О С Т А Н О В Л Е Н И Е</w:t>
      </w:r>
    </w:p>
    <w:p w:rsidR="00BB3CC4" w:rsidRDefault="00395106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Валуйки</w:t>
      </w:r>
    </w:p>
    <w:p w:rsidR="00BB3CC4" w:rsidRDefault="00BB3CC4">
      <w:pPr>
        <w:jc w:val="both"/>
        <w:rPr>
          <w:rFonts w:ascii="Arial" w:hAnsi="Arial" w:cs="Arial"/>
          <w:b/>
          <w:sz w:val="17"/>
          <w:szCs w:val="17"/>
        </w:rPr>
      </w:pPr>
    </w:p>
    <w:p w:rsidR="00BB3CC4" w:rsidRDefault="00BB3CC4">
      <w:pPr>
        <w:jc w:val="both"/>
        <w:rPr>
          <w:rFonts w:ascii="Arial" w:hAnsi="Arial" w:cs="Arial"/>
          <w:b/>
          <w:sz w:val="17"/>
          <w:szCs w:val="17"/>
        </w:rPr>
      </w:pPr>
    </w:p>
    <w:p w:rsidR="00BB3CC4" w:rsidRDefault="00BB3CC4">
      <w:pPr>
        <w:jc w:val="both"/>
        <w:rPr>
          <w:rFonts w:ascii="Arial" w:hAnsi="Arial" w:cs="Arial"/>
          <w:b/>
          <w:sz w:val="17"/>
          <w:szCs w:val="17"/>
        </w:rPr>
      </w:pPr>
    </w:p>
    <w:p w:rsidR="00BB3CC4" w:rsidRDefault="00BB3CC4">
      <w:pPr>
        <w:jc w:val="both"/>
        <w:rPr>
          <w:rFonts w:ascii="Arial" w:hAnsi="Arial" w:cs="Arial"/>
          <w:b/>
          <w:sz w:val="17"/>
          <w:szCs w:val="17"/>
        </w:rPr>
      </w:pPr>
    </w:p>
    <w:p w:rsidR="00BB3CC4" w:rsidRDefault="00BB3CC4">
      <w:pPr>
        <w:jc w:val="both"/>
        <w:rPr>
          <w:rFonts w:ascii="Arial" w:hAnsi="Arial" w:cs="Arial"/>
          <w:b/>
          <w:sz w:val="17"/>
          <w:szCs w:val="17"/>
        </w:rPr>
      </w:pPr>
    </w:p>
    <w:p w:rsidR="00BB3CC4" w:rsidRDefault="00395106">
      <w:pPr>
        <w:jc w:val="both"/>
        <w:rPr>
          <w:b/>
          <w:szCs w:val="28"/>
          <w:u w:val="single"/>
        </w:rPr>
      </w:pPr>
      <w:r>
        <w:rPr>
          <w:b/>
          <w:bCs/>
          <w:szCs w:val="28"/>
        </w:rPr>
        <w:t xml:space="preserve">  «</w:t>
      </w:r>
      <w:r>
        <w:rPr>
          <w:b/>
          <w:bCs/>
          <w:szCs w:val="28"/>
          <w:u w:val="single"/>
        </w:rPr>
        <w:t xml:space="preserve">    </w:t>
      </w:r>
      <w:r>
        <w:rPr>
          <w:b/>
          <w:bCs/>
          <w:szCs w:val="28"/>
        </w:rPr>
        <w:t xml:space="preserve">»  </w:t>
      </w:r>
      <w:r>
        <w:rPr>
          <w:b/>
          <w:bCs/>
          <w:szCs w:val="28"/>
          <w:u w:val="single"/>
        </w:rPr>
        <w:t xml:space="preserve">                 </w:t>
      </w:r>
      <w:r>
        <w:rPr>
          <w:b/>
          <w:bCs/>
          <w:szCs w:val="28"/>
        </w:rPr>
        <w:t>20</w:t>
      </w:r>
      <w:r>
        <w:rPr>
          <w:b/>
          <w:szCs w:val="28"/>
        </w:rPr>
        <w:t xml:space="preserve">26 </w:t>
      </w:r>
      <w:r>
        <w:rPr>
          <w:b/>
          <w:bCs/>
          <w:szCs w:val="28"/>
        </w:rPr>
        <w:t xml:space="preserve">г.     </w:t>
      </w:r>
      <w:r>
        <w:rPr>
          <w:b/>
          <w:szCs w:val="28"/>
        </w:rPr>
        <w:t xml:space="preserve">                                                                         </w:t>
      </w:r>
      <w:r>
        <w:rPr>
          <w:b/>
          <w:bCs/>
          <w:szCs w:val="28"/>
        </w:rPr>
        <w:t>№</w:t>
      </w:r>
      <w:r>
        <w:rPr>
          <w:b/>
          <w:bCs/>
          <w:szCs w:val="28"/>
          <w:u w:val="single"/>
        </w:rPr>
        <w:t xml:space="preserve">     </w:t>
      </w:r>
    </w:p>
    <w:p w:rsidR="00BB3CC4" w:rsidRDefault="00BB3CC4">
      <w:pPr>
        <w:jc w:val="both"/>
        <w:rPr>
          <w:b/>
          <w:szCs w:val="28"/>
        </w:rPr>
      </w:pPr>
    </w:p>
    <w:p w:rsidR="00BB3CC4" w:rsidRDefault="00BB3CC4">
      <w:pPr>
        <w:jc w:val="both"/>
        <w:rPr>
          <w:b/>
          <w:szCs w:val="28"/>
        </w:rPr>
      </w:pPr>
    </w:p>
    <w:p w:rsidR="00BB3CC4" w:rsidRDefault="00BB3CC4">
      <w:pPr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BB3CC4"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BB3CC4" w:rsidRDefault="00395106">
            <w:pPr>
              <w:jc w:val="center"/>
              <w:rPr>
                <w:b/>
                <w:szCs w:val="28"/>
              </w:rPr>
            </w:pPr>
            <w:proofErr w:type="gramStart"/>
            <w:r>
              <w:rPr>
                <w:b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b/>
                <w:szCs w:val="28"/>
              </w:rPr>
              <w:t>Валуйского</w:t>
            </w:r>
            <w:proofErr w:type="spellEnd"/>
            <w:r>
              <w:rPr>
                <w:b/>
                <w:szCs w:val="28"/>
              </w:rPr>
              <w:t xml:space="preserve"> муниципального округа </w:t>
            </w:r>
            <w:bookmarkStart w:id="0" w:name="_Hlk223278418"/>
            <w:r>
              <w:rPr>
                <w:b/>
                <w:szCs w:val="28"/>
              </w:rPr>
              <w:t>от 7 апреля  2025 года № 409 «Об утверждении Порядка предоставления преимущественного права на перевод детей участников специальной военной операции в другие наиболее приближенные к месту 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  (в том числе в случае гибели (смерти) участников специальной</w:t>
            </w:r>
            <w:proofErr w:type="gramEnd"/>
            <w:r>
              <w:rPr>
                <w:b/>
                <w:szCs w:val="28"/>
              </w:rPr>
              <w:t xml:space="preserve"> военной операции)</w:t>
            </w:r>
            <w:bookmarkEnd w:id="0"/>
            <w:r>
              <w:rPr>
                <w:b/>
                <w:szCs w:val="28"/>
              </w:rPr>
              <w:t>»</w:t>
            </w:r>
          </w:p>
        </w:tc>
      </w:tr>
    </w:tbl>
    <w:p w:rsidR="00BB3CC4" w:rsidRDefault="00BB3CC4">
      <w:pPr>
        <w:jc w:val="both"/>
        <w:rPr>
          <w:b/>
          <w:szCs w:val="28"/>
        </w:rPr>
      </w:pPr>
    </w:p>
    <w:p w:rsidR="00BB3CC4" w:rsidRDefault="00BB3CC4">
      <w:pPr>
        <w:pStyle w:val="afe"/>
        <w:spacing w:before="0" w:after="0"/>
        <w:ind w:left="0" w:right="-206"/>
        <w:jc w:val="both"/>
        <w:rPr>
          <w:sz w:val="28"/>
          <w:szCs w:val="28"/>
        </w:rPr>
      </w:pPr>
    </w:p>
    <w:p w:rsidR="00BB3CC4" w:rsidRDefault="00395106">
      <w:pPr>
        <w:pStyle w:val="afe"/>
        <w:tabs>
          <w:tab w:val="left" w:pos="709"/>
        </w:tabs>
        <w:spacing w:before="0" w:after="0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постановлением администрации </w:t>
      </w:r>
      <w:proofErr w:type="spellStart"/>
      <w:r>
        <w:rPr>
          <w:sz w:val="28"/>
          <w:szCs w:val="28"/>
        </w:rPr>
        <w:t>Валуйского</w:t>
      </w:r>
      <w:proofErr w:type="spellEnd"/>
      <w:r>
        <w:rPr>
          <w:sz w:val="28"/>
          <w:szCs w:val="28"/>
        </w:rPr>
        <w:t xml:space="preserve"> муниципального округа от 7 февраля 2025 года № 111 «О реализации мер поддержки участников специальной военной операции и членов их семей на территории </w:t>
      </w:r>
      <w:proofErr w:type="spellStart"/>
      <w:r>
        <w:rPr>
          <w:sz w:val="28"/>
          <w:szCs w:val="28"/>
        </w:rPr>
        <w:t>Валуйского</w:t>
      </w:r>
      <w:proofErr w:type="spellEnd"/>
      <w:r>
        <w:rPr>
          <w:sz w:val="28"/>
          <w:szCs w:val="28"/>
        </w:rPr>
        <w:t xml:space="preserve"> муниципального округа», в целях приведения нормативных правовых актов в соответствие с действующим законодательством,  </w:t>
      </w: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BB3CC4" w:rsidRDefault="00395106">
      <w:pPr>
        <w:pStyle w:val="afe"/>
        <w:tabs>
          <w:tab w:val="left" w:pos="709"/>
          <w:tab w:val="left" w:pos="9072"/>
        </w:tabs>
        <w:spacing w:before="0" w:after="0"/>
        <w:ind w:left="0" w:right="-1"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proofErr w:type="gramStart"/>
      <w:r>
        <w:rPr>
          <w:sz w:val="28"/>
          <w:szCs w:val="28"/>
        </w:rPr>
        <w:t>Внести в</w:t>
      </w:r>
      <w:r>
        <w:rPr>
          <w:b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Валуйского</w:t>
      </w:r>
      <w:proofErr w:type="spellEnd"/>
      <w:r>
        <w:rPr>
          <w:sz w:val="28"/>
          <w:szCs w:val="28"/>
        </w:rPr>
        <w:t xml:space="preserve"> муниципального округа  </w:t>
      </w:r>
      <w:r>
        <w:rPr>
          <w:bCs/>
          <w:sz w:val="28"/>
          <w:szCs w:val="28"/>
        </w:rPr>
        <w:t>от 7 апреля  2025 года № 409 «Об утверждении Порядка предоставления преимущественного права на перевод детей участников специальной военной операции в другие наиболее приближенные к месту 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  (в том числе в случае гибели (смерти) участников специальной военной операции</w:t>
      </w:r>
      <w:proofErr w:type="gramEnd"/>
      <w:r>
        <w:rPr>
          <w:bCs/>
          <w:sz w:val="28"/>
          <w:szCs w:val="28"/>
        </w:rPr>
        <w:t>)</w:t>
      </w:r>
      <w:r>
        <w:rPr>
          <w:sz w:val="28"/>
          <w:szCs w:val="28"/>
        </w:rPr>
        <w:t>» (далее - Постановление) следующие изменения:</w:t>
      </w:r>
    </w:p>
    <w:p w:rsidR="00BB3CC4" w:rsidRDefault="00395106">
      <w:pPr>
        <w:pStyle w:val="afe"/>
        <w:tabs>
          <w:tab w:val="left" w:pos="709"/>
          <w:tab w:val="left" w:pos="9072"/>
        </w:tabs>
        <w:spacing w:before="0" w:after="0"/>
        <w:ind w:left="0" w:right="-1" w:firstLine="4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абзац 2 подпункта 3.2. пункта 3 Порядка</w:t>
      </w:r>
      <w:r>
        <w:rPr>
          <w:bCs/>
          <w:sz w:val="28"/>
          <w:szCs w:val="28"/>
        </w:rPr>
        <w:t xml:space="preserve"> предоставления преимущественного права на перевод детей участников специальной военной операции в другие наиболее приближенные к месту  жительства семей муниципальные образовательные организации, реализующие программы </w:t>
      </w:r>
      <w:r>
        <w:rPr>
          <w:bCs/>
          <w:sz w:val="28"/>
          <w:szCs w:val="28"/>
        </w:rPr>
        <w:lastRenderedPageBreak/>
        <w:t>дошкольного образования, начального общего, основного общего и среднего общего образования 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  (далее – Порядок), утвержденного пунктом               1 Постановления, изложить в следующей</w:t>
      </w:r>
      <w:proofErr w:type="gramEnd"/>
      <w:r>
        <w:rPr>
          <w:sz w:val="28"/>
          <w:szCs w:val="28"/>
        </w:rPr>
        <w:t xml:space="preserve"> редакции:  </w:t>
      </w:r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bCs/>
          <w:color w:val="000000"/>
          <w:szCs w:val="28"/>
        </w:rPr>
      </w:pPr>
      <w:r>
        <w:rPr>
          <w:szCs w:val="28"/>
        </w:rPr>
        <w:t xml:space="preserve">-  </w:t>
      </w:r>
      <w:r>
        <w:rPr>
          <w:rFonts w:ascii="Tinos" w:hAnsi="Tinos"/>
          <w:bCs/>
          <w:color w:val="000000"/>
          <w:szCs w:val="28"/>
        </w:rPr>
        <w:t>«Лица, участвующие в специальной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</w:t>
      </w:r>
      <w:proofErr w:type="gramStart"/>
      <w:r>
        <w:rPr>
          <w:rFonts w:ascii="Tinos" w:hAnsi="Tinos"/>
          <w:bCs/>
          <w:color w:val="000000"/>
          <w:szCs w:val="28"/>
        </w:rPr>
        <w:t>.</w:t>
      </w:r>
      <w:r>
        <w:rPr>
          <w:rFonts w:ascii="Tinos" w:hAnsi="Tinos" w:hint="eastAsia"/>
          <w:bCs/>
          <w:color w:val="000000"/>
          <w:szCs w:val="28"/>
        </w:rPr>
        <w:t>»</w:t>
      </w:r>
      <w:proofErr w:type="gramEnd"/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szCs w:val="28"/>
        </w:rPr>
      </w:pPr>
      <w:r>
        <w:rPr>
          <w:rFonts w:ascii="Tinos" w:hAnsi="Tinos"/>
          <w:bCs/>
          <w:color w:val="000000"/>
          <w:szCs w:val="28"/>
        </w:rPr>
        <w:t xml:space="preserve">- абзац 2 подпункта 3.5 пункта 3 Порядка </w:t>
      </w:r>
      <w:r>
        <w:rPr>
          <w:szCs w:val="28"/>
        </w:rPr>
        <w:t>изложить в следующей редакции:</w:t>
      </w:r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bCs/>
          <w:color w:val="000000"/>
          <w:szCs w:val="28"/>
        </w:rPr>
      </w:pPr>
      <w:r>
        <w:rPr>
          <w:rFonts w:ascii="Tinos" w:hAnsi="Tinos"/>
          <w:bCs/>
          <w:color w:val="000000"/>
          <w:szCs w:val="28"/>
        </w:rPr>
        <w:t xml:space="preserve"> «Лица, участвующие в специальной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</w:t>
      </w:r>
      <w:proofErr w:type="gramStart"/>
      <w:r>
        <w:rPr>
          <w:rFonts w:ascii="Tinos" w:hAnsi="Tinos"/>
          <w:bCs/>
          <w:color w:val="000000"/>
          <w:szCs w:val="28"/>
        </w:rPr>
        <w:t>.</w:t>
      </w:r>
      <w:r>
        <w:rPr>
          <w:rFonts w:ascii="Tinos" w:hAnsi="Tinos" w:hint="eastAsia"/>
          <w:bCs/>
          <w:color w:val="000000"/>
          <w:szCs w:val="28"/>
        </w:rPr>
        <w:t>»</w:t>
      </w:r>
      <w:proofErr w:type="gramEnd"/>
      <w:r>
        <w:rPr>
          <w:rFonts w:ascii="Tinos" w:hAnsi="Tinos"/>
          <w:bCs/>
          <w:color w:val="000000"/>
          <w:szCs w:val="28"/>
        </w:rPr>
        <w:t>;</w:t>
      </w:r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bCs/>
          <w:color w:val="000000"/>
          <w:szCs w:val="28"/>
        </w:rPr>
      </w:pPr>
      <w:r>
        <w:rPr>
          <w:szCs w:val="28"/>
        </w:rPr>
        <w:t xml:space="preserve"> - подпункт 3.5 пункта 3 </w:t>
      </w:r>
      <w:r>
        <w:rPr>
          <w:rFonts w:ascii="Tinos" w:hAnsi="Tinos"/>
          <w:szCs w:val="28"/>
        </w:rPr>
        <w:t>дополнить абзацем следующего содержания:</w:t>
      </w:r>
    </w:p>
    <w:p w:rsidR="00BB3CC4" w:rsidRDefault="00395106">
      <w:pPr>
        <w:pStyle w:val="ConsPlusNormal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«Общий срок предоставления меры поддержки составляет 14 рабочих дней</w:t>
      </w:r>
      <w:proofErr w:type="gramStart"/>
      <w:r>
        <w:rPr>
          <w:rFonts w:ascii="Tinos" w:hAnsi="Tinos"/>
          <w:sz w:val="28"/>
          <w:szCs w:val="28"/>
        </w:rPr>
        <w:t>.».</w:t>
      </w:r>
      <w:proofErr w:type="gramEnd"/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>
        <w:t xml:space="preserve">абзац 2 подпункта 3.6. пункта 3 Порядка </w:t>
      </w:r>
      <w:r>
        <w:rPr>
          <w:szCs w:val="28"/>
        </w:rPr>
        <w:t>изложить в следующей редакции:</w:t>
      </w:r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bCs/>
          <w:color w:val="000000"/>
          <w:szCs w:val="28"/>
        </w:rPr>
      </w:pPr>
      <w:r>
        <w:rPr>
          <w:rFonts w:ascii="Tinos" w:hAnsi="Tinos"/>
          <w:bCs/>
          <w:color w:val="000000"/>
          <w:szCs w:val="28"/>
        </w:rPr>
        <w:t xml:space="preserve"> «Лица, участвующие в специальной военной операции, и члены                    их семей (далее - заявители) с целью получения меры поддержки вправе обратиться в электронном формате предоставления меры поддержки через единый портал государственных и муниципальных услуг (функций)</w:t>
      </w:r>
      <w:proofErr w:type="gramStart"/>
      <w:r>
        <w:rPr>
          <w:rFonts w:ascii="Tinos" w:hAnsi="Tinos"/>
          <w:bCs/>
          <w:color w:val="000000"/>
          <w:szCs w:val="28"/>
        </w:rPr>
        <w:t>.</w:t>
      </w:r>
      <w:r>
        <w:rPr>
          <w:rFonts w:ascii="Tinos" w:hAnsi="Tinos" w:hint="eastAsia"/>
          <w:bCs/>
          <w:color w:val="000000"/>
          <w:szCs w:val="28"/>
        </w:rPr>
        <w:t>»</w:t>
      </w:r>
      <w:proofErr w:type="gramEnd"/>
      <w:r>
        <w:rPr>
          <w:rFonts w:ascii="Tinos" w:hAnsi="Tinos"/>
          <w:bCs/>
          <w:color w:val="000000"/>
          <w:szCs w:val="28"/>
        </w:rPr>
        <w:t>;</w:t>
      </w:r>
    </w:p>
    <w:p w:rsidR="00BB3CC4" w:rsidRDefault="00395106">
      <w:pPr>
        <w:tabs>
          <w:tab w:val="center" w:pos="5178"/>
          <w:tab w:val="left" w:pos="8550"/>
        </w:tabs>
        <w:ind w:firstLine="709"/>
        <w:jc w:val="both"/>
        <w:rPr>
          <w:rFonts w:ascii="Tinos" w:hAnsi="Tinos"/>
          <w:bCs/>
          <w:color w:val="000000"/>
          <w:szCs w:val="28"/>
        </w:rPr>
      </w:pPr>
      <w:r>
        <w:rPr>
          <w:szCs w:val="28"/>
        </w:rPr>
        <w:t xml:space="preserve">- подпункт 3.6 пункта 3 </w:t>
      </w:r>
      <w:r>
        <w:rPr>
          <w:rFonts w:ascii="Tinos" w:hAnsi="Tinos"/>
          <w:szCs w:val="28"/>
        </w:rPr>
        <w:t>дополнить абзацем следующего содержания:</w:t>
      </w:r>
    </w:p>
    <w:p w:rsidR="00BB3CC4" w:rsidRDefault="00395106">
      <w:pPr>
        <w:pStyle w:val="ConsPlusNormal"/>
        <w:ind w:firstLine="709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>«Общий срок предоставления меры поддержки составляет 14 рабочих дней</w:t>
      </w:r>
      <w:proofErr w:type="gramStart"/>
      <w:r>
        <w:rPr>
          <w:rFonts w:ascii="Tinos" w:hAnsi="Tinos"/>
          <w:sz w:val="28"/>
          <w:szCs w:val="28"/>
        </w:rPr>
        <w:t>.».</w:t>
      </w:r>
      <w:proofErr w:type="gramEnd"/>
    </w:p>
    <w:p w:rsidR="00BB3CC4" w:rsidRDefault="00395106">
      <w:pPr>
        <w:spacing w:before="57" w:after="57"/>
        <w:ind w:firstLine="709"/>
        <w:jc w:val="both"/>
        <w:rPr>
          <w:rFonts w:ascii="Tinos" w:hAnsi="Tinos" w:cs="Tinos"/>
          <w:color w:val="000000"/>
          <w:szCs w:val="28"/>
          <w:shd w:val="clear" w:color="auto" w:fill="FFFFFF"/>
        </w:rPr>
      </w:pPr>
      <w:r>
        <w:rPr>
          <w:rFonts w:ascii="Tinos" w:hAnsi="Tinos" w:cs="Tinos"/>
          <w:szCs w:val="28"/>
        </w:rPr>
        <w:t xml:space="preserve">- </w:t>
      </w:r>
      <w:r w:rsidR="0059245D">
        <w:rPr>
          <w:rFonts w:ascii="Tinos" w:hAnsi="Tinos" w:cs="Tinos"/>
          <w:szCs w:val="28"/>
        </w:rPr>
        <w:t>подпункт</w:t>
      </w:r>
      <w:r>
        <w:rPr>
          <w:rFonts w:ascii="Tinos" w:hAnsi="Tinos" w:cs="Tinos"/>
          <w:szCs w:val="28"/>
        </w:rPr>
        <w:t xml:space="preserve"> 3.8 пункта 3 Порядка </w:t>
      </w:r>
      <w:r>
        <w:rPr>
          <w:rFonts w:ascii="Tinos" w:hAnsi="Tinos" w:cs="Tinos"/>
          <w:color w:val="000000"/>
          <w:szCs w:val="28"/>
          <w:shd w:val="clear" w:color="auto" w:fill="FFFFFF"/>
        </w:rPr>
        <w:t>изложить в следующей редакции:</w:t>
      </w:r>
    </w:p>
    <w:p w:rsidR="0059245D" w:rsidRPr="00EC7827" w:rsidRDefault="0059245D" w:rsidP="0059245D">
      <w:pPr>
        <w:spacing w:after="5" w:line="251" w:lineRule="auto"/>
        <w:ind w:right="81" w:firstLine="709"/>
        <w:jc w:val="both"/>
      </w:pPr>
      <w:r>
        <w:t>«</w:t>
      </w:r>
      <w:r w:rsidRPr="00EC7827">
        <w:t>Для получения меры поддержки по преимущественному праву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образования заявитель представляет следующие документы:</w:t>
      </w:r>
    </w:p>
    <w:p w:rsidR="0059245D" w:rsidRDefault="0059245D" w:rsidP="0059245D">
      <w:pPr>
        <w:ind w:right="81"/>
        <w:jc w:val="both"/>
      </w:pPr>
      <w:r>
        <w:t xml:space="preserve">         </w:t>
      </w:r>
      <w:r w:rsidRPr="00EC7827">
        <w:t>1) заявление о предоставлении преимущественного права на перевод ребенка в другую наиболее приближенную к месту жительства семьи муниципальную образовательную организацию, реализующую программы дошкольного, начального общего, основного общего и среднего общего образования;</w:t>
      </w:r>
      <w:r w:rsidRPr="008D79C1">
        <w:rPr>
          <w:noProof/>
        </w:rPr>
        <w:pict>
          <v:shape id="Рисунок 7" o:spid="_x0000_i1026" type="#_x0000_t75" style="width:.75pt;height:.75pt;visibility:visible;mso-wrap-style:square">
            <v:imagedata r:id="rId8" o:title=""/>
          </v:shape>
        </w:pict>
      </w:r>
    </w:p>
    <w:p w:rsidR="0059245D" w:rsidRPr="00EC7827" w:rsidRDefault="0059245D" w:rsidP="0059245D">
      <w:pPr>
        <w:ind w:right="81" w:firstLine="709"/>
        <w:jc w:val="both"/>
      </w:pPr>
      <w:r>
        <w:t xml:space="preserve">2) </w:t>
      </w:r>
      <w:r w:rsidRPr="00EC7827"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года </w:t>
      </w:r>
      <w:r>
        <w:t xml:space="preserve">               </w:t>
      </w:r>
      <w:r w:rsidRPr="00EC7827">
        <w:t>№ 115-ФЗ «О правовом положении иностранных граждан в Российской Федерации».</w:t>
      </w:r>
    </w:p>
    <w:p w:rsidR="0059245D" w:rsidRDefault="0059245D" w:rsidP="0059245D">
      <w:pPr>
        <w:ind w:right="149"/>
        <w:jc w:val="both"/>
      </w:pPr>
      <w:r>
        <w:lastRenderedPageBreak/>
        <w:t xml:space="preserve">              </w:t>
      </w:r>
      <w:r w:rsidRPr="00EC7827"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EC7827">
        <w:t>т(</w:t>
      </w:r>
      <w:proofErr w:type="gramEnd"/>
      <w:r w:rsidRPr="00EC7827">
        <w:t>-</w:t>
      </w:r>
      <w:proofErr w:type="spellStart"/>
      <w:r w:rsidRPr="00EC7827">
        <w:t>ы</w:t>
      </w:r>
      <w:proofErr w:type="spellEnd"/>
      <w:r w:rsidRPr="00EC7827"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</w:t>
      </w:r>
      <w:r>
        <w:t>ывание в Российской Федерации.</w:t>
      </w:r>
    </w:p>
    <w:p w:rsidR="0059245D" w:rsidRPr="00EC7827" w:rsidRDefault="0059245D" w:rsidP="0059245D">
      <w:pPr>
        <w:ind w:right="149"/>
        <w:jc w:val="both"/>
      </w:pPr>
      <w:r>
        <w:t xml:space="preserve">          И</w:t>
      </w:r>
      <w:r w:rsidRPr="00EC7827">
        <w:t>ностранные граждане и лица без гражданства все документы представляют на русском языке или вместе с завер</w:t>
      </w:r>
      <w:r>
        <w:t>енным переводом на русский язык.</w:t>
      </w:r>
    </w:p>
    <w:p w:rsidR="0059245D" w:rsidRDefault="0059245D" w:rsidP="0059245D">
      <w:pPr>
        <w:spacing w:line="259" w:lineRule="auto"/>
        <w:ind w:right="143"/>
        <w:jc w:val="both"/>
      </w:pPr>
      <w:r>
        <w:t xml:space="preserve">           3) </w:t>
      </w:r>
      <w:r w:rsidRPr="00EC7827">
        <w:t>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</w:t>
      </w:r>
      <w:r>
        <w:t xml:space="preserve"> отцовства в отношении ребенка).</w:t>
      </w:r>
    </w:p>
    <w:p w:rsidR="0059245D" w:rsidRPr="00EC7827" w:rsidRDefault="0059245D" w:rsidP="0059245D">
      <w:pPr>
        <w:spacing w:line="259" w:lineRule="auto"/>
        <w:ind w:right="143"/>
        <w:jc w:val="both"/>
      </w:pPr>
      <w:r>
        <w:t xml:space="preserve">           </w:t>
      </w:r>
      <w:r w:rsidRPr="00EC7827">
        <w:t>В случае выдачи данного документа компетентными органами иностранного государства</w:t>
      </w:r>
      <w:r>
        <w:t>,</w:t>
      </w:r>
      <w:r w:rsidRPr="00EC7827">
        <w:t xml:space="preserve"> также предоставляется его перевод на русский язык, нотариально заверенный в соответствии с законодательством Российской Федерации;</w:t>
      </w:r>
    </w:p>
    <w:p w:rsidR="0059245D" w:rsidRPr="00EC7827" w:rsidRDefault="0059245D" w:rsidP="0059245D">
      <w:pPr>
        <w:spacing w:after="5" w:line="251" w:lineRule="auto"/>
        <w:ind w:right="143"/>
        <w:jc w:val="both"/>
      </w:pPr>
      <w:r>
        <w:t xml:space="preserve">           4) </w:t>
      </w:r>
      <w:r w:rsidRPr="00EC7827">
        <w:t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</w:t>
      </w:r>
    </w:p>
    <w:p w:rsidR="0059245D" w:rsidRPr="00EC7827" w:rsidRDefault="0059245D" w:rsidP="0059245D">
      <w:pPr>
        <w:spacing w:after="5" w:line="251" w:lineRule="auto"/>
        <w:ind w:right="-1"/>
        <w:jc w:val="both"/>
      </w:pPr>
      <w:r>
        <w:t xml:space="preserve">            5) документ, подтверждающий</w:t>
      </w:r>
      <w:r w:rsidRPr="00AC10AF">
        <w:t xml:space="preserve"> участие </w:t>
      </w:r>
      <w:r>
        <w:t xml:space="preserve">одного из родителя (законного представителя) </w:t>
      </w:r>
      <w:r w:rsidRPr="00AC10AF">
        <w:t>в специальной военной операции</w:t>
      </w:r>
      <w:r>
        <w:t>,</w:t>
      </w:r>
      <w:r w:rsidRPr="00EC7827">
        <w:t xml:space="preserve"> его принадлежнос</w:t>
      </w:r>
      <w:r>
        <w:t>ть к лицам, указанным в пункте 2.1</w:t>
      </w:r>
      <w:r w:rsidRPr="00EC7827">
        <w:t xml:space="preserve">. </w:t>
      </w:r>
      <w:r>
        <w:t>раздела 2 Порядка</w:t>
      </w:r>
      <w:r w:rsidRPr="00EC7827">
        <w:t>;</w:t>
      </w:r>
    </w:p>
    <w:p w:rsidR="0059245D" w:rsidRPr="0059245D" w:rsidRDefault="0059245D" w:rsidP="0059245D">
      <w:pPr>
        <w:pStyle w:val="10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245D">
        <w:rPr>
          <w:rFonts w:ascii="Times New Roman" w:hAnsi="Times New Roman" w:cs="Times New Roman"/>
          <w:sz w:val="28"/>
          <w:szCs w:val="28"/>
        </w:rPr>
        <w:t>6) документ подтверждающий смерть (гибель) участника СВО при выполнении задач специальной военной операции либо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:rsidR="0059245D" w:rsidRPr="0059245D" w:rsidRDefault="0059245D" w:rsidP="0059245D">
      <w:pPr>
        <w:pStyle w:val="10"/>
        <w:tabs>
          <w:tab w:val="left" w:pos="851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245D">
        <w:rPr>
          <w:rFonts w:ascii="Times New Roman" w:hAnsi="Times New Roman" w:cs="Times New Roman"/>
          <w:sz w:val="28"/>
          <w:szCs w:val="28"/>
        </w:rPr>
        <w:t xml:space="preserve">  Заявитель несет ответственность в соответствии с законодательством Российской Федерации за достоверность сведений, содержащихся </w:t>
      </w:r>
      <w:r w:rsidR="009C3D2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59245D">
        <w:rPr>
          <w:rFonts w:ascii="Times New Roman" w:hAnsi="Times New Roman" w:cs="Times New Roman"/>
          <w:sz w:val="28"/>
          <w:szCs w:val="28"/>
        </w:rPr>
        <w:t>в представляемых им документах.</w:t>
      </w:r>
    </w:p>
    <w:p w:rsidR="0059245D" w:rsidRPr="0059245D" w:rsidRDefault="0059245D" w:rsidP="0059245D">
      <w:pPr>
        <w:pStyle w:val="10"/>
        <w:tabs>
          <w:tab w:val="left" w:pos="851"/>
        </w:tabs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5373725"/>
      <w:proofErr w:type="gramStart"/>
      <w:r w:rsidRPr="0059245D">
        <w:rPr>
          <w:rFonts w:ascii="Times New Roman" w:hAnsi="Times New Roman" w:cs="Times New Roman"/>
          <w:sz w:val="28"/>
          <w:szCs w:val="28"/>
        </w:rPr>
        <w:t>Документы и сведения, указанные в пунктах 3, 4, 5 подпункта                               3.8 пункта  3 Порядка и находящиеся в распоряжении органов, предоставляющих государственные и муниципальные  услуги, федеральных органов    исполнительной власти, иных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запрашиваются           организацией, предоставляющей меру поддержки, в порядке                       межведомственного взаимодействия, если такие документы и сведения             не были представлены</w:t>
      </w:r>
      <w:proofErr w:type="gramEnd"/>
      <w:r w:rsidRPr="0059245D">
        <w:rPr>
          <w:rFonts w:ascii="Times New Roman" w:hAnsi="Times New Roman" w:cs="Times New Roman"/>
          <w:sz w:val="28"/>
          <w:szCs w:val="28"/>
        </w:rPr>
        <w:t xml:space="preserve"> заявителями самостоятельно.</w:t>
      </w:r>
    </w:p>
    <w:p w:rsidR="0059245D" w:rsidRPr="0059245D" w:rsidRDefault="0059245D" w:rsidP="0059245D">
      <w:pPr>
        <w:pStyle w:val="10"/>
        <w:tabs>
          <w:tab w:val="left" w:pos="851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45D">
        <w:rPr>
          <w:rFonts w:ascii="Times New Roman" w:hAnsi="Times New Roman" w:cs="Times New Roman"/>
          <w:sz w:val="28"/>
          <w:szCs w:val="28"/>
        </w:rPr>
        <w:t>Документы и сведения, указанные в подпунктах 3, 4, 5 подпункта 3.8 пункта 3 Порядка заявитель вправе представить самостоятельно.</w:t>
      </w:r>
    </w:p>
    <w:p w:rsidR="0059245D" w:rsidRPr="0059245D" w:rsidRDefault="0059245D" w:rsidP="0059245D">
      <w:pPr>
        <w:pStyle w:val="10"/>
        <w:tabs>
          <w:tab w:val="left" w:pos="851"/>
        </w:tabs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245D">
        <w:rPr>
          <w:rFonts w:ascii="Times New Roman" w:hAnsi="Times New Roman" w:cs="Times New Roman"/>
          <w:sz w:val="28"/>
          <w:szCs w:val="28"/>
        </w:rPr>
        <w:lastRenderedPageBreak/>
        <w:t>При отсутствии технической возможности доступа к системам           межведомственного взаимодействия предоставление документов и сведений, указанных в пунктах 3, 4, 5 подпункта 3.8 раздела 3 Порядка, возлагается                         на заявителя</w:t>
      </w:r>
      <w:bookmarkEnd w:id="1"/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B3CC4" w:rsidRDefault="00395106">
      <w:pPr>
        <w:spacing w:before="57"/>
        <w:jc w:val="both"/>
        <w:rPr>
          <w:rFonts w:ascii="Tinos" w:hAnsi="Tinos"/>
          <w:color w:val="FF0000"/>
          <w:szCs w:val="28"/>
        </w:rPr>
      </w:pPr>
      <w:r>
        <w:rPr>
          <w:rFonts w:ascii="Tinos" w:hAnsi="Tinos" w:cs="Tinos"/>
          <w:bCs/>
          <w:color w:val="000000"/>
          <w:szCs w:val="28"/>
        </w:rPr>
        <w:tab/>
        <w:t xml:space="preserve">- </w:t>
      </w:r>
      <w:r>
        <w:rPr>
          <w:rFonts w:ascii="Tinos" w:hAnsi="Tinos" w:cs="Tinos"/>
          <w:bCs/>
          <w:szCs w:val="28"/>
        </w:rPr>
        <w:t>подпункт 4.1 пункта 4 Порядка изложить в следующей редакции:</w:t>
      </w:r>
    </w:p>
    <w:p w:rsidR="00BB3CC4" w:rsidRDefault="00395106">
      <w:pPr>
        <w:spacing w:before="57" w:after="57"/>
        <w:ind w:firstLine="709"/>
        <w:jc w:val="both"/>
        <w:rPr>
          <w:rFonts w:ascii="Tinos" w:hAnsi="Tinos"/>
          <w:szCs w:val="28"/>
        </w:rPr>
      </w:pPr>
      <w:r>
        <w:rPr>
          <w:rFonts w:ascii="Tinos" w:hAnsi="Tinos" w:cs="Tinos"/>
          <w:color w:val="000000"/>
          <w:szCs w:val="28"/>
        </w:rPr>
        <w:t xml:space="preserve">«Основанием для отказа в предоставлении меры поддержки являются: </w:t>
      </w:r>
    </w:p>
    <w:p w:rsidR="00BB3CC4" w:rsidRDefault="0039510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t xml:space="preserve">- </w:t>
      </w:r>
      <w:r>
        <w:rPr>
          <w:rFonts w:ascii="Tinos" w:hAnsi="Tinos" w:cs="Tinos"/>
          <w:color w:val="000000"/>
          <w:szCs w:val="28"/>
        </w:rPr>
        <w:t>представление заявителем недостоверных сведений;</w:t>
      </w:r>
    </w:p>
    <w:p w:rsidR="00BB3CC4" w:rsidRDefault="0039510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t>- н</w:t>
      </w:r>
      <w:r>
        <w:rPr>
          <w:rFonts w:ascii="Tinos" w:eastAsia="Times New Roman" w:hAnsi="Tinos" w:cs="Tinos"/>
          <w:color w:val="000000"/>
          <w:szCs w:val="28"/>
        </w:rPr>
        <w:t>епредставление, либо представление не в полном объеме документов, предусмотренных пунктами 2, 6 подпункта 3.8 пункта 3 Порядка;</w:t>
      </w:r>
    </w:p>
    <w:p w:rsidR="00BB3CC4" w:rsidRDefault="00395106">
      <w:pPr>
        <w:ind w:firstLine="601"/>
        <w:jc w:val="both"/>
        <w:rPr>
          <w:rFonts w:ascii="Tinos" w:hAnsi="Tinos"/>
          <w:szCs w:val="28"/>
        </w:rPr>
      </w:pPr>
      <w:r>
        <w:rPr>
          <w:rFonts w:ascii="Tinos" w:eastAsia="Tinos" w:hAnsi="Tinos" w:cs="Tinos"/>
          <w:color w:val="000000"/>
          <w:szCs w:val="28"/>
        </w:rPr>
        <w:t xml:space="preserve">-  </w:t>
      </w:r>
      <w:proofErr w:type="spellStart"/>
      <w:r>
        <w:rPr>
          <w:rFonts w:ascii="Tinos" w:eastAsia="Tinos" w:hAnsi="Tinos" w:cs="Tinos"/>
          <w:color w:val="000000"/>
          <w:szCs w:val="28"/>
        </w:rPr>
        <w:t>н</w:t>
      </w:r>
      <w:r>
        <w:rPr>
          <w:rFonts w:ascii="Tinos" w:eastAsia="Times New Roman" w:hAnsi="Tinos" w:cs="Tinos"/>
          <w:color w:val="000000"/>
          <w:szCs w:val="28"/>
        </w:rPr>
        <w:t>епредоставление</w:t>
      </w:r>
      <w:proofErr w:type="spellEnd"/>
      <w:r>
        <w:rPr>
          <w:rFonts w:ascii="Tinos" w:eastAsia="Times New Roman" w:hAnsi="Tinos" w:cs="Tinos"/>
          <w:color w:val="000000"/>
          <w:szCs w:val="28"/>
        </w:rPr>
        <w:t xml:space="preserve"> документов и сведений, указанных в подпунктах 3, </w:t>
      </w:r>
      <w:r w:rsidRPr="00395DC0">
        <w:rPr>
          <w:rFonts w:ascii="Tinos" w:hAnsi="Tinos" w:cs="Tinos"/>
        </w:rPr>
        <w:t xml:space="preserve">4, </w:t>
      </w:r>
      <w:r>
        <w:rPr>
          <w:rFonts w:ascii="Tinos" w:eastAsia="Times New Roman" w:hAnsi="Tinos" w:cs="Tinos"/>
          <w:color w:val="000000"/>
          <w:szCs w:val="28"/>
        </w:rPr>
        <w:t xml:space="preserve">5 пункта 3.8 пункта 3 Порядка при отсутствии их в системе                 межведомственного взаимодействия; </w:t>
      </w:r>
    </w:p>
    <w:p w:rsidR="00BB3CC4" w:rsidRDefault="00395106">
      <w:pPr>
        <w:ind w:firstLine="601"/>
        <w:jc w:val="both"/>
        <w:rPr>
          <w:rFonts w:ascii="Tinos" w:hAnsi="Tinos" w:cs="Tinos"/>
          <w:color w:val="000000"/>
        </w:rPr>
      </w:pPr>
      <w:r>
        <w:rPr>
          <w:rFonts w:ascii="Tinos" w:eastAsia="Tinos" w:hAnsi="Tinos" w:cs="Tinos"/>
          <w:color w:val="000000"/>
          <w:szCs w:val="28"/>
        </w:rPr>
        <w:t xml:space="preserve">- </w:t>
      </w:r>
      <w:r>
        <w:rPr>
          <w:rFonts w:ascii="Tinos" w:hAnsi="Tinos" w:cs="Tinos"/>
          <w:color w:val="000000"/>
          <w:szCs w:val="28"/>
        </w:rPr>
        <w:t>отсутствие статуса участника СВО, указанного в пункте 2.2 Раздела               2 Порядка</w:t>
      </w:r>
      <w:proofErr w:type="gramStart"/>
      <w:r>
        <w:rPr>
          <w:rFonts w:ascii="Tinos" w:hAnsi="Tinos" w:cs="Tinos"/>
          <w:color w:val="000000"/>
          <w:szCs w:val="28"/>
        </w:rPr>
        <w:t>.»;</w:t>
      </w:r>
      <w:proofErr w:type="gramEnd"/>
    </w:p>
    <w:p w:rsidR="00BB3CC4" w:rsidRPr="00395DC0" w:rsidRDefault="00395106">
      <w:pPr>
        <w:ind w:firstLine="601"/>
        <w:jc w:val="both"/>
        <w:rPr>
          <w:rFonts w:ascii="Tinos" w:hAnsi="Tinos"/>
        </w:rPr>
      </w:pPr>
      <w:r w:rsidRPr="00395DC0">
        <w:rPr>
          <w:rFonts w:ascii="Tinos" w:hAnsi="Tinos" w:cs="Tinos"/>
          <w:color w:val="000000"/>
          <w:szCs w:val="28"/>
        </w:rPr>
        <w:t>- отсутствие места в учреждении.</w:t>
      </w:r>
    </w:p>
    <w:p w:rsidR="00BB3CC4" w:rsidRPr="00395DC0" w:rsidRDefault="00395106">
      <w:pPr>
        <w:ind w:firstLine="601"/>
        <w:jc w:val="both"/>
      </w:pPr>
      <w:r w:rsidRPr="00395DC0">
        <w:rPr>
          <w:rFonts w:ascii="Tinos" w:hAnsi="Tinos"/>
          <w:szCs w:val="28"/>
        </w:rPr>
        <w:t>- подпункт 4.2 пункта 4 Порядка изложить в следующей редакции:</w:t>
      </w:r>
    </w:p>
    <w:p w:rsidR="00BB3CC4" w:rsidRPr="00395DC0" w:rsidRDefault="00395106">
      <w:pPr>
        <w:ind w:firstLine="601"/>
        <w:jc w:val="both"/>
        <w:rPr>
          <w:rFonts w:ascii="Tinos" w:hAnsi="Tinos"/>
        </w:rPr>
      </w:pPr>
      <w:r w:rsidRPr="00395DC0">
        <w:rPr>
          <w:rFonts w:ascii="Tinos" w:hAnsi="Tinos"/>
          <w:szCs w:val="28"/>
        </w:rPr>
        <w:t xml:space="preserve">          «Общий срок предоставления меры поддержки составляет 14 рабочих дня</w:t>
      </w:r>
      <w:proofErr w:type="gramStart"/>
      <w:r w:rsidRPr="00395DC0">
        <w:rPr>
          <w:rFonts w:ascii="Tinos" w:hAnsi="Tinos"/>
          <w:szCs w:val="28"/>
        </w:rPr>
        <w:t>.».</w:t>
      </w:r>
      <w:proofErr w:type="gramEnd"/>
    </w:p>
    <w:p w:rsidR="00BB3CC4" w:rsidRDefault="00395106">
      <w:pPr>
        <w:tabs>
          <w:tab w:val="left" w:pos="567"/>
        </w:tabs>
        <w:jc w:val="both"/>
        <w:rPr>
          <w:szCs w:val="28"/>
        </w:rPr>
      </w:pPr>
      <w:r>
        <w:rPr>
          <w:szCs w:val="28"/>
        </w:rPr>
        <w:t xml:space="preserve">          2. Опубликовать настоящее постановление в газете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               и сетевом издании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(val-zvezda31.ru.) в течение десяти календарных дней со дня его принятия.</w:t>
      </w:r>
    </w:p>
    <w:p w:rsidR="00BB3CC4" w:rsidRDefault="00395106">
      <w:pPr>
        <w:jc w:val="both"/>
        <w:rPr>
          <w:szCs w:val="28"/>
        </w:rPr>
      </w:pPr>
      <w:r>
        <w:rPr>
          <w:szCs w:val="28"/>
        </w:rPr>
        <w:t xml:space="preserve">          3. Управлению образования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(Жуковой С.И.):</w:t>
      </w:r>
    </w:p>
    <w:p w:rsidR="00BB3CC4" w:rsidRDefault="00395106">
      <w:pPr>
        <w:jc w:val="both"/>
        <w:rPr>
          <w:szCs w:val="28"/>
        </w:rPr>
      </w:pPr>
      <w:r>
        <w:rPr>
          <w:szCs w:val="28"/>
        </w:rPr>
        <w:t xml:space="preserve">           - направить настоящее постановление в течение одного рабочего дня со дня его принятия в редакцию газеты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для опубликования;</w:t>
      </w:r>
    </w:p>
    <w:p w:rsidR="00BB3CC4" w:rsidRDefault="00395106">
      <w:pPr>
        <w:jc w:val="both"/>
        <w:rPr>
          <w:szCs w:val="28"/>
        </w:rPr>
      </w:pPr>
      <w:r>
        <w:rPr>
          <w:szCs w:val="28"/>
        </w:rPr>
        <w:t xml:space="preserve">           </w:t>
      </w:r>
      <w:proofErr w:type="gramStart"/>
      <w:r>
        <w:rPr>
          <w:szCs w:val="28"/>
        </w:rPr>
        <w:t>- предоставить в течение одного рабочего дня со дня официального опубликования настоящего постановления в газете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 в отдел делопроизводства организационно-контрольного управления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(Волобуева Н.А.) сведения об опубликовании настоящего постановления, содержащие название, номер и дату выпуска газеты «</w:t>
      </w:r>
      <w:proofErr w:type="spellStart"/>
      <w:r>
        <w:rPr>
          <w:szCs w:val="28"/>
        </w:rPr>
        <w:t>Валуйская</w:t>
      </w:r>
      <w:proofErr w:type="spellEnd"/>
      <w:r>
        <w:rPr>
          <w:szCs w:val="28"/>
        </w:rPr>
        <w:t xml:space="preserve"> звезда», номер страницы выпуска, с которой начинается текст настоящего постановления.           </w:t>
      </w:r>
      <w:proofErr w:type="gramEnd"/>
    </w:p>
    <w:p w:rsidR="00BB3CC4" w:rsidRDefault="00395106">
      <w:pPr>
        <w:jc w:val="both"/>
        <w:rPr>
          <w:szCs w:val="28"/>
        </w:rPr>
      </w:pPr>
      <w:r>
        <w:rPr>
          <w:szCs w:val="28"/>
        </w:rPr>
        <w:t xml:space="preserve">           4. Настоящее постановление вступает в силу со дня его официального опубликования.</w:t>
      </w:r>
    </w:p>
    <w:p w:rsidR="00BB3CC4" w:rsidRDefault="00395106">
      <w:pPr>
        <w:jc w:val="both"/>
        <w:rPr>
          <w:szCs w:val="28"/>
        </w:rPr>
      </w:pPr>
      <w:r>
        <w:rPr>
          <w:szCs w:val="28"/>
        </w:rPr>
        <w:t xml:space="preserve">           5.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Cs w:val="28"/>
        </w:rPr>
        <w:t>Валуйского</w:t>
      </w:r>
      <w:proofErr w:type="spellEnd"/>
      <w:r>
        <w:rPr>
          <w:szCs w:val="28"/>
        </w:rPr>
        <w:t xml:space="preserve"> муниципального округа по социальным вопросам Дуброву И.В.</w:t>
      </w:r>
    </w:p>
    <w:p w:rsidR="00BB3CC4" w:rsidRDefault="00BB3CC4">
      <w:pPr>
        <w:jc w:val="both"/>
        <w:rPr>
          <w:szCs w:val="28"/>
        </w:rPr>
      </w:pPr>
    </w:p>
    <w:p w:rsidR="00BB3CC4" w:rsidRDefault="00BB3CC4">
      <w:pPr>
        <w:jc w:val="both"/>
        <w:rPr>
          <w:szCs w:val="28"/>
        </w:rPr>
      </w:pPr>
    </w:p>
    <w:p w:rsidR="00BB3CC4" w:rsidRDefault="00395106">
      <w:pPr>
        <w:ind w:firstLine="851"/>
        <w:jc w:val="both"/>
        <w:rPr>
          <w:szCs w:val="28"/>
        </w:rPr>
      </w:pPr>
      <w:r>
        <w:rPr>
          <w:b/>
          <w:szCs w:val="28"/>
        </w:rPr>
        <w:t xml:space="preserve"> Глава администрации</w:t>
      </w:r>
    </w:p>
    <w:p w:rsidR="00BB3CC4" w:rsidRDefault="00395106">
      <w:pPr>
        <w:jc w:val="both"/>
        <w:rPr>
          <w:szCs w:val="28"/>
        </w:rPr>
      </w:pPr>
      <w:proofErr w:type="spellStart"/>
      <w:r>
        <w:rPr>
          <w:b/>
          <w:szCs w:val="28"/>
        </w:rPr>
        <w:t>Валуйского</w:t>
      </w:r>
      <w:proofErr w:type="spellEnd"/>
      <w:r>
        <w:rPr>
          <w:b/>
          <w:szCs w:val="28"/>
        </w:rPr>
        <w:t xml:space="preserve"> муниципального округа                                                 А.И. Дыбов</w:t>
      </w:r>
    </w:p>
    <w:sectPr w:rsidR="00BB3CC4" w:rsidSect="00BB3CC4">
      <w:headerReference w:type="even" r:id="rId9"/>
      <w:headerReference w:type="default" r:id="rId10"/>
      <w:headerReference w:type="first" r:id="rId11"/>
      <w:pgSz w:w="11906" w:h="16838"/>
      <w:pgMar w:top="1135" w:right="1134" w:bottom="851" w:left="1134" w:header="36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500" w:rsidRDefault="00FD4500">
      <w:r>
        <w:separator/>
      </w:r>
    </w:p>
  </w:endnote>
  <w:endnote w:type="continuationSeparator" w:id="0">
    <w:p w:rsidR="00FD4500" w:rsidRDefault="00FD45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500" w:rsidRDefault="00FD4500">
      <w:r>
        <w:separator/>
      </w:r>
    </w:p>
  </w:footnote>
  <w:footnote w:type="continuationSeparator" w:id="0">
    <w:p w:rsidR="00FD4500" w:rsidRDefault="00FD45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C4" w:rsidRDefault="004D2C3C">
    <w:pPr>
      <w:pStyle w:val="af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39510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BB3CC4" w:rsidRDefault="00BB3CC4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C4" w:rsidRDefault="00BB3CC4">
    <w:pPr>
      <w:pStyle w:val="af7"/>
      <w:jc w:val="center"/>
    </w:pPr>
  </w:p>
  <w:p w:rsidR="00BB3CC4" w:rsidRDefault="00BB3CC4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C4" w:rsidRDefault="004D2C3C">
    <w:pPr>
      <w:pStyle w:val="af7"/>
      <w:jc w:val="center"/>
    </w:pPr>
    <w:r>
      <w:fldChar w:fldCharType="begin"/>
    </w:r>
    <w:r w:rsidR="00395106">
      <w:instrText>PAGE   \* MERGEFORMAT</w:instrText>
    </w:r>
    <w:r>
      <w:fldChar w:fldCharType="separate"/>
    </w:r>
    <w:r w:rsidR="00395106">
      <w:t>1</w:t>
    </w:r>
    <w:r>
      <w:fldChar w:fldCharType="end"/>
    </w:r>
  </w:p>
  <w:p w:rsidR="00BB3CC4" w:rsidRDefault="00BB3CC4">
    <w:pPr>
      <w:pStyle w:val="af7"/>
      <w:tabs>
        <w:tab w:val="clear" w:pos="4677"/>
        <w:tab w:val="clear" w:pos="9355"/>
        <w:tab w:val="left" w:pos="75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372FC"/>
    <w:multiLevelType w:val="hybridMultilevel"/>
    <w:tmpl w:val="FC82A7EE"/>
    <w:lvl w:ilvl="0" w:tplc="DD8AA520">
      <w:start w:val="1"/>
      <w:numFmt w:val="decimal"/>
      <w:suff w:val="space"/>
      <w:lvlText w:val="%1."/>
      <w:lvlJc w:val="left"/>
    </w:lvl>
    <w:lvl w:ilvl="1" w:tplc="6966EC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AA98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9E4D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25493A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E7AAE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1FE7B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DC9F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0E7AE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52263627"/>
    <w:multiLevelType w:val="multilevel"/>
    <w:tmpl w:val="FACA9F6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47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3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3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cs="Times New Roman"/>
      </w:rPr>
    </w:lvl>
  </w:abstractNum>
  <w:abstractNum w:abstractNumId="2">
    <w:nsid w:val="5F575061"/>
    <w:multiLevelType w:val="hybridMultilevel"/>
    <w:tmpl w:val="DEE492F0"/>
    <w:lvl w:ilvl="0" w:tplc="A99A2A28">
      <w:numFmt w:val="bullet"/>
      <w:lvlText w:val="*"/>
      <w:lvlJc w:val="left"/>
    </w:lvl>
    <w:lvl w:ilvl="1" w:tplc="C97ADA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AE12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E0A4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2D0F1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64A16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9D644D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30A0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E21A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lvl w:ilvl="0" w:tplc="A99A2A28">
        <w:numFmt w:val="bullet"/>
        <w:lvlText w:val="-"/>
        <w:legacy w:legacy="1" w:legacySpace="0" w:legacyIndent="0"/>
        <w:lvlJc w:val="left"/>
        <w:rPr>
          <w:rFonts w:ascii="Times New Roman" w:hAnsi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CC4"/>
    <w:rsid w:val="00395106"/>
    <w:rsid w:val="00395DC0"/>
    <w:rsid w:val="004D2C3C"/>
    <w:rsid w:val="0059245D"/>
    <w:rsid w:val="009C3D21"/>
    <w:rsid w:val="00BB3CC4"/>
    <w:rsid w:val="00FD4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C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B3CC4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BB3CC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B3CC4"/>
    <w:pPr>
      <w:keepNext/>
      <w:keepLines/>
      <w:spacing w:before="360" w:after="200"/>
      <w:outlineLvl w:val="1"/>
    </w:pPr>
    <w:rPr>
      <w:rFonts w:ascii="Arial" w:eastAsia="Arial" w:hAnsi="Arial"/>
      <w:sz w:val="34"/>
      <w:lang/>
    </w:rPr>
  </w:style>
  <w:style w:type="character" w:customStyle="1" w:styleId="Heading2Char">
    <w:name w:val="Heading 2 Char"/>
    <w:link w:val="Heading2"/>
    <w:uiPriority w:val="9"/>
    <w:rsid w:val="00BB3CC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B3CC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BB3CC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B3CC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BB3CC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B3CC4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BB3CC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B3CC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  <w:lang/>
    </w:rPr>
  </w:style>
  <w:style w:type="character" w:customStyle="1" w:styleId="Heading6Char">
    <w:name w:val="Heading 6 Char"/>
    <w:link w:val="Heading6"/>
    <w:uiPriority w:val="9"/>
    <w:rsid w:val="00BB3CC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B3CC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  <w:lang/>
    </w:rPr>
  </w:style>
  <w:style w:type="character" w:customStyle="1" w:styleId="Heading7Char">
    <w:name w:val="Heading 7 Char"/>
    <w:link w:val="Heading7"/>
    <w:uiPriority w:val="9"/>
    <w:rsid w:val="00BB3CC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B3CC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  <w:lang/>
    </w:rPr>
  </w:style>
  <w:style w:type="character" w:customStyle="1" w:styleId="Heading8Char">
    <w:name w:val="Heading 8 Char"/>
    <w:link w:val="Heading8"/>
    <w:uiPriority w:val="9"/>
    <w:rsid w:val="00BB3CC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B3CC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BB3CC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B3CC4"/>
    <w:pPr>
      <w:spacing w:before="300" w:after="200"/>
      <w:contextualSpacing/>
    </w:pPr>
    <w:rPr>
      <w:rFonts w:ascii="Calibri" w:hAnsi="Calibri"/>
      <w:sz w:val="48"/>
      <w:szCs w:val="48"/>
      <w:lang/>
    </w:rPr>
  </w:style>
  <w:style w:type="character" w:customStyle="1" w:styleId="a4">
    <w:name w:val="Название Знак"/>
    <w:link w:val="a3"/>
    <w:uiPriority w:val="10"/>
    <w:rsid w:val="00BB3CC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B3CC4"/>
    <w:pPr>
      <w:spacing w:before="200" w:after="200"/>
    </w:pPr>
    <w:rPr>
      <w:rFonts w:ascii="Calibri" w:hAnsi="Calibri"/>
      <w:sz w:val="24"/>
      <w:szCs w:val="24"/>
      <w:lang/>
    </w:rPr>
  </w:style>
  <w:style w:type="character" w:customStyle="1" w:styleId="a6">
    <w:name w:val="Подзаголовок Знак"/>
    <w:link w:val="a5"/>
    <w:uiPriority w:val="11"/>
    <w:rsid w:val="00BB3CC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B3CC4"/>
    <w:pPr>
      <w:ind w:left="720" w:right="720"/>
    </w:pPr>
    <w:rPr>
      <w:rFonts w:ascii="Calibri" w:hAnsi="Calibri"/>
      <w:i/>
      <w:sz w:val="20"/>
      <w:lang/>
    </w:rPr>
  </w:style>
  <w:style w:type="character" w:customStyle="1" w:styleId="20">
    <w:name w:val="Цитата 2 Знак"/>
    <w:link w:val="2"/>
    <w:uiPriority w:val="29"/>
    <w:rsid w:val="00BB3CC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B3CC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  <w:sz w:val="20"/>
      <w:lang/>
    </w:rPr>
  </w:style>
  <w:style w:type="character" w:customStyle="1" w:styleId="a8">
    <w:name w:val="Выделенная цитата Знак"/>
    <w:link w:val="a7"/>
    <w:uiPriority w:val="30"/>
    <w:rsid w:val="00BB3CC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B3CC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BB3CC4"/>
  </w:style>
  <w:style w:type="paragraph" w:customStyle="1" w:styleId="Footer">
    <w:name w:val="Footer"/>
    <w:basedOn w:val="a"/>
    <w:link w:val="FooterChar"/>
    <w:uiPriority w:val="99"/>
    <w:unhideWhenUsed/>
    <w:rsid w:val="00BB3CC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BB3CC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B3CC4"/>
    <w:pPr>
      <w:spacing w:line="276" w:lineRule="auto"/>
    </w:pPr>
    <w:rPr>
      <w:rFonts w:ascii="Calibri" w:hAnsi="Calibri"/>
      <w:b/>
      <w:bCs/>
      <w:color w:val="4F81BD"/>
      <w:sz w:val="18"/>
      <w:szCs w:val="18"/>
      <w:lang/>
    </w:rPr>
  </w:style>
  <w:style w:type="character" w:customStyle="1" w:styleId="CaptionChar">
    <w:name w:val="Caption Char"/>
    <w:link w:val="Caption"/>
    <w:uiPriority w:val="35"/>
    <w:rsid w:val="00BB3CC4"/>
    <w:rPr>
      <w:b/>
      <w:bCs/>
      <w:color w:val="4F81BD"/>
      <w:sz w:val="18"/>
      <w:szCs w:val="18"/>
    </w:rPr>
  </w:style>
  <w:style w:type="table" w:styleId="a9">
    <w:name w:val="Table Grid"/>
    <w:basedOn w:val="a1"/>
    <w:rsid w:val="00BB3CC4"/>
    <w:rPr>
      <w:rFonts w:eastAsia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B3CC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B3CC4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BB3CC4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B3CC4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B3CC4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B3CC4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Hyperlink"/>
    <w:uiPriority w:val="99"/>
    <w:unhideWhenUsed/>
    <w:rsid w:val="00BB3CC4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BB3CC4"/>
    <w:pPr>
      <w:spacing w:after="40"/>
    </w:pPr>
    <w:rPr>
      <w:rFonts w:ascii="Calibri" w:hAnsi="Calibri"/>
      <w:sz w:val="18"/>
      <w:lang/>
    </w:rPr>
  </w:style>
  <w:style w:type="character" w:customStyle="1" w:styleId="ac">
    <w:name w:val="Текст сноски Знак"/>
    <w:link w:val="ab"/>
    <w:uiPriority w:val="99"/>
    <w:rsid w:val="00BB3CC4"/>
    <w:rPr>
      <w:sz w:val="18"/>
    </w:rPr>
  </w:style>
  <w:style w:type="character" w:styleId="ad">
    <w:name w:val="footnote reference"/>
    <w:uiPriority w:val="99"/>
    <w:unhideWhenUsed/>
    <w:rsid w:val="00BB3CC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B3CC4"/>
    <w:rPr>
      <w:rFonts w:ascii="Calibri" w:hAnsi="Calibri"/>
      <w:sz w:val="20"/>
      <w:lang/>
    </w:rPr>
  </w:style>
  <w:style w:type="character" w:customStyle="1" w:styleId="af">
    <w:name w:val="Текст концевой сноски Знак"/>
    <w:link w:val="ae"/>
    <w:uiPriority w:val="99"/>
    <w:rsid w:val="00BB3CC4"/>
    <w:rPr>
      <w:sz w:val="20"/>
    </w:rPr>
  </w:style>
  <w:style w:type="character" w:styleId="af0">
    <w:name w:val="endnote reference"/>
    <w:uiPriority w:val="99"/>
    <w:semiHidden/>
    <w:unhideWhenUsed/>
    <w:rsid w:val="00BB3CC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B3CC4"/>
    <w:pPr>
      <w:spacing w:after="57"/>
    </w:pPr>
  </w:style>
  <w:style w:type="paragraph" w:styleId="21">
    <w:name w:val="toc 2"/>
    <w:basedOn w:val="a"/>
    <w:next w:val="a"/>
    <w:uiPriority w:val="39"/>
    <w:unhideWhenUsed/>
    <w:rsid w:val="00BB3CC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B3CC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B3CC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B3CC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B3CC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B3CC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B3CC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B3CC4"/>
    <w:pPr>
      <w:spacing w:after="57"/>
      <w:ind w:left="2268"/>
    </w:pPr>
  </w:style>
  <w:style w:type="paragraph" w:styleId="af1">
    <w:name w:val="TOC Heading"/>
    <w:uiPriority w:val="39"/>
    <w:unhideWhenUsed/>
    <w:rsid w:val="00BB3CC4"/>
    <w:rPr>
      <w:lang w:eastAsia="zh-CN"/>
    </w:rPr>
  </w:style>
  <w:style w:type="paragraph" w:styleId="af2">
    <w:name w:val="table of figures"/>
    <w:basedOn w:val="a"/>
    <w:next w:val="a"/>
    <w:uiPriority w:val="99"/>
    <w:unhideWhenUsed/>
    <w:rsid w:val="00BB3CC4"/>
  </w:style>
  <w:style w:type="character" w:styleId="af3">
    <w:name w:val="Emphasis"/>
    <w:qFormat/>
    <w:rsid w:val="00BB3CC4"/>
    <w:rPr>
      <w:rFonts w:cs="Times New Roman"/>
      <w:i/>
      <w:iCs/>
    </w:rPr>
  </w:style>
  <w:style w:type="character" w:styleId="af4">
    <w:name w:val="page number"/>
    <w:rsid w:val="00BB3CC4"/>
  </w:style>
  <w:style w:type="paragraph" w:styleId="af5">
    <w:name w:val="Balloon Text"/>
    <w:basedOn w:val="a"/>
    <w:link w:val="af6"/>
    <w:semiHidden/>
    <w:rsid w:val="00BB3CC4"/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semiHidden/>
    <w:rsid w:val="00BB3CC4"/>
    <w:rPr>
      <w:rFonts w:ascii="Tahoma" w:hAnsi="Tahoma" w:cs="Tahoma"/>
      <w:sz w:val="16"/>
      <w:szCs w:val="16"/>
      <w:lang w:eastAsia="ru-RU"/>
    </w:rPr>
  </w:style>
  <w:style w:type="paragraph" w:styleId="af7">
    <w:name w:val="header"/>
    <w:basedOn w:val="a"/>
    <w:link w:val="af8"/>
    <w:uiPriority w:val="99"/>
    <w:rsid w:val="00BB3CC4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f8">
    <w:name w:val="Верхний колонтитул Знак"/>
    <w:link w:val="af7"/>
    <w:uiPriority w:val="99"/>
    <w:rsid w:val="00BB3CC4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"/>
    <w:basedOn w:val="a"/>
    <w:rsid w:val="00BB3CC4"/>
    <w:pPr>
      <w:spacing w:after="120"/>
    </w:pPr>
  </w:style>
  <w:style w:type="paragraph" w:styleId="afa">
    <w:name w:val="Body Text Indent"/>
    <w:basedOn w:val="a"/>
    <w:link w:val="afb"/>
    <w:semiHidden/>
    <w:rsid w:val="00BB3CC4"/>
    <w:pPr>
      <w:spacing w:after="120"/>
      <w:ind w:left="283"/>
    </w:pPr>
    <w:rPr>
      <w:sz w:val="20"/>
      <w:lang/>
    </w:rPr>
  </w:style>
  <w:style w:type="character" w:customStyle="1" w:styleId="afb">
    <w:name w:val="Основной текст с отступом Знак"/>
    <w:link w:val="afa"/>
    <w:semiHidden/>
    <w:rsid w:val="00BB3CC4"/>
    <w:rPr>
      <w:rFonts w:ascii="Times New Roman" w:hAnsi="Times New Roman" w:cs="Times New Roman"/>
      <w:sz w:val="20"/>
      <w:szCs w:val="20"/>
      <w:lang w:eastAsia="ru-RU"/>
    </w:rPr>
  </w:style>
  <w:style w:type="paragraph" w:styleId="afc">
    <w:name w:val="footer"/>
    <w:basedOn w:val="a"/>
    <w:link w:val="afd"/>
    <w:semiHidden/>
    <w:rsid w:val="00BB3CC4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fd">
    <w:name w:val="Нижний колонтитул Знак"/>
    <w:link w:val="afc"/>
    <w:semiHidden/>
    <w:rsid w:val="00BB3CC4"/>
    <w:rPr>
      <w:rFonts w:ascii="Times New Roman" w:hAnsi="Times New Roman" w:cs="Times New Roman"/>
      <w:sz w:val="20"/>
      <w:szCs w:val="20"/>
      <w:lang w:eastAsia="ru-RU"/>
    </w:rPr>
  </w:style>
  <w:style w:type="paragraph" w:styleId="afe">
    <w:name w:val="Normal (Web)"/>
    <w:basedOn w:val="a"/>
    <w:rsid w:val="00BB3CC4"/>
    <w:pPr>
      <w:spacing w:before="200" w:after="200"/>
      <w:ind w:left="200" w:right="200"/>
    </w:pPr>
    <w:rPr>
      <w:sz w:val="24"/>
      <w:szCs w:val="24"/>
    </w:rPr>
  </w:style>
  <w:style w:type="paragraph" w:styleId="30">
    <w:name w:val="Body Text 3"/>
    <w:basedOn w:val="a"/>
    <w:link w:val="31"/>
    <w:rsid w:val="00BB3CC4"/>
    <w:pPr>
      <w:spacing w:after="120"/>
    </w:pPr>
    <w:rPr>
      <w:rFonts w:ascii="Calibri" w:hAnsi="Calibri"/>
      <w:sz w:val="16"/>
      <w:szCs w:val="16"/>
    </w:rPr>
  </w:style>
  <w:style w:type="character" w:customStyle="1" w:styleId="31">
    <w:name w:val="Основной текст 3 Знак"/>
    <w:link w:val="30"/>
    <w:rsid w:val="00BB3CC4"/>
    <w:rPr>
      <w:rFonts w:eastAsia="Calibri"/>
      <w:sz w:val="16"/>
      <w:szCs w:val="16"/>
      <w:lang w:val="ru-RU" w:eastAsia="ru-RU" w:bidi="ar-SA"/>
    </w:rPr>
  </w:style>
  <w:style w:type="paragraph" w:customStyle="1" w:styleId="ConsPlusNormal">
    <w:name w:val="ConsPlusNormal"/>
    <w:qFormat/>
    <w:rsid w:val="00BB3CC4"/>
    <w:pPr>
      <w:widowControl w:val="0"/>
      <w:ind w:firstLine="720"/>
    </w:pPr>
    <w:rPr>
      <w:rFonts w:ascii="Arial" w:hAnsi="Arial" w:cs="Arial"/>
    </w:rPr>
  </w:style>
  <w:style w:type="paragraph" w:styleId="aff">
    <w:name w:val="List Paragraph"/>
    <w:basedOn w:val="a"/>
    <w:rsid w:val="00BB3CC4"/>
    <w:pPr>
      <w:ind w:left="720"/>
      <w:contextualSpacing/>
    </w:pPr>
  </w:style>
  <w:style w:type="paragraph" w:customStyle="1" w:styleId="10">
    <w:name w:val="Абзац списка1"/>
    <w:basedOn w:val="a"/>
    <w:rsid w:val="00BB3CC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Title">
    <w:name w:val="ConsPlusTitle"/>
    <w:qFormat/>
    <w:rsid w:val="00BB3CC4"/>
    <w:pPr>
      <w:widowControl w:val="0"/>
    </w:pPr>
    <w:rPr>
      <w:rFonts w:eastAsia="Times New Roman" w:cs="Calibri"/>
      <w:b/>
      <w:sz w:val="22"/>
    </w:rPr>
  </w:style>
  <w:style w:type="character" w:customStyle="1" w:styleId="FontStyle14">
    <w:name w:val="Font Style14"/>
    <w:rsid w:val="00BB3CC4"/>
    <w:rPr>
      <w:rFonts w:ascii="Times New Roman" w:hAnsi="Times New Roman"/>
      <w:sz w:val="26"/>
    </w:rPr>
  </w:style>
  <w:style w:type="paragraph" w:styleId="aff0">
    <w:name w:val="No Spacing"/>
    <w:rsid w:val="00BB3CC4"/>
    <w:rPr>
      <w:rFonts w:eastAsia="Times New Roman"/>
      <w:sz w:val="22"/>
      <w:szCs w:val="22"/>
      <w:lang w:eastAsia="en-US"/>
    </w:rPr>
  </w:style>
  <w:style w:type="character" w:customStyle="1" w:styleId="BodyText3Char">
    <w:name w:val="Body Text 3 Char"/>
    <w:rsid w:val="00BB3CC4"/>
    <w:rPr>
      <w:rFonts w:eastAsia="Calibri"/>
      <w:sz w:val="16"/>
      <w:szCs w:val="16"/>
      <w:lang w:val="ru-RU" w:eastAsia="ru-RU" w:bidi="ar-SA"/>
    </w:rPr>
  </w:style>
  <w:style w:type="paragraph" w:customStyle="1" w:styleId="aff1">
    <w:name w:val="Знак"/>
    <w:basedOn w:val="a"/>
    <w:rsid w:val="00BB3CC4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10">
    <w:name w:val="Основной текст (2)1"/>
    <w:basedOn w:val="a"/>
    <w:qFormat/>
    <w:rsid w:val="00BB3CC4"/>
    <w:pPr>
      <w:widowControl w:val="0"/>
      <w:shd w:val="clear" w:color="auto" w:fill="FFFFFF"/>
      <w:spacing w:before="660" w:line="307" w:lineRule="exact"/>
    </w:pPr>
    <w:rPr>
      <w:rFonts w:eastAsia="SimSun;宋体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yurist</dc:creator>
  <cp:lastModifiedBy>Методист28</cp:lastModifiedBy>
  <cp:revision>38</cp:revision>
  <dcterms:created xsi:type="dcterms:W3CDTF">2023-05-18T05:46:00Z</dcterms:created>
  <dcterms:modified xsi:type="dcterms:W3CDTF">2026-07-20T07:01:00Z</dcterms:modified>
  <cp:version>786432</cp:version>
</cp:coreProperties>
</file>