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«Установление статуса многодетной семьи (выдача, продление действия и замена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удостоверения многодетной семьи)»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>
        <w:rPr>
          <w:rFonts w:ascii="Times New Roman" w:hAnsi="Times New Roman"/>
          <w:b/>
          <w:sz w:val="26"/>
          <w:szCs w:val="26"/>
        </w:rPr>
        <w:t>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«Установление статуса многодетной семьи (выдача, продление действия и замена удостоверения многодетной семьи)» </w:t>
      </w:r>
      <w:r>
        <w:rPr>
          <w:rFonts w:ascii="Times New Roman" w:hAnsi="Times New Roman"/>
          <w:sz w:val="26"/>
          <w:szCs w:val="26"/>
        </w:rPr>
        <w:t xml:space="preserve">устанавливает порядок предоставления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>услуги и стандарт её предоставления.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 xml:space="preserve">1.2.1. В качестве заявителей могут выступать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граждане Российской Федерации, постоянно проживающие на территории Валуйского городского округа, являющиеся родителями (усыновителями), находящимися в зарегистрированном браке, либо единственным родителем (усыновителем) трех и более детей в возрасте до 18 лет и (или) детей, обучающихся в образовательных организациях среднего общего, среднего профессионального и высшего образования по очной форме обучения в возрасте до 23 лет, проживающих совместно с родителями либо с единственным родителем (или по месту учебы), а также уполномоченные ими лица на основании доверенностей, оформленных в порядке, установленном </w:t>
      </w:r>
      <w:r>
        <w:fldChar w:fldCharType="begin"/>
      </w:r>
      <w:r>
        <w:instrText xml:space="preserve"> HYPERLINK "consultantplus://offline/ref=D55680D47B0933988679B0DBE9FB57FF11C10BC5AE44819CD24BED0B4CB338D168E36CC55049EC45C8ED9A18293A209D2757A8C493a5o7H"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185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Федерации.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проживания одного из родителей за пределами Валуйского городского округа при фактическом проживании всех членов многодетной семьи в Валуйском городском округе заявление принимается от обоих родителей с последующим уведомлением о данном факте органов социальной защиты по месту жительства в другом муниципальном образовании.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брак между родителями расторгнут, то муниципальная услуга предоставляется тому родителю, с которым фактически проживают и которым воспитываются дети (в том числе усыновленные)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(далее – Заявитель).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2" w:name="P47"/>
      <w:bookmarkEnd w:id="2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r>
        <w:fldChar w:fldCharType="begin"/>
      </w:r>
      <w:r>
        <w:instrText xml:space="preserve"> HYPERLINK \l "Par577"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1.2.1. настоящего Регламента, могут представлять лица, обладающие соответствующими полномочиями (далее – представитель).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за предоставлением которого обратился заявитель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1.3.1. Муниципальная услуга должна быть предоставлена Заявителю               в соответствии с вариантом предоставления муниципальной услуги (далее – вариант): </w:t>
      </w:r>
    </w:p>
    <w:p>
      <w:pPr>
        <w:pStyle w:val="18"/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об </w:t>
      </w:r>
      <w:r>
        <w:rPr>
          <w:bCs/>
          <w:sz w:val="26"/>
          <w:szCs w:val="26"/>
        </w:rPr>
        <w:t xml:space="preserve">установлении статуса многодетной семьи (выдача, продление действия и замена удостоверения многодетной семьи); </w:t>
      </w:r>
    </w:p>
    <w:p>
      <w:pPr>
        <w:pStyle w:val="19"/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об отказе </w:t>
      </w:r>
      <w:r>
        <w:rPr>
          <w:bCs/>
          <w:sz w:val="26"/>
          <w:szCs w:val="26"/>
        </w:rPr>
        <w:t>установления статуса многодетной семьи (выдача, продление действия и замена удостоверения многодетной семьи).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1.3.2. Вариант, в соответствии с которым заявителю будет предоставлена  муниципальная услуга, определяется в соответствии с настоящим Административным регламентом, исходя из признаков заявителя,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а также из результата предоставления муниципальной услуги,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за предоставлением которой обратился заявитель.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1.3.3</w:t>
      </w:r>
      <w:r>
        <w:rPr>
          <w:rFonts w:ascii="Arial" w:hAnsi="Arial" w:eastAsia="Times New Roman" w:cs="Arial"/>
          <w:color w:val="000000" w:themeColor="text1"/>
          <w:sz w:val="26"/>
          <w:szCs w:val="26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 варианта предоставления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муниципальной услуги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bookmarkStart w:id="3" w:name="Par566"/>
      <w:bookmarkEnd w:id="3"/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>
        <w:rPr>
          <w:rFonts w:ascii="Times New Roman" w:hAnsi="Times New Roman" w:cs="Times New Roman"/>
          <w:bCs/>
          <w:sz w:val="26"/>
          <w:szCs w:val="26"/>
        </w:rPr>
        <w:t>«Установление статуса многодетной семьи (выдача, продление действия и замена удостоверения многодетной семьи)»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(далее –Услуга).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2.2.1. Полномочия по предоставлению Услуги осуществляются  управлением социальной защиты населения администрации Валуйского городского округа.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2.2.2. 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при наличии соответствующего соглашения о взаимодействии между МФЦ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и Уполномоченным органом, заключённого в соответствии с постановлением Правительства Российской Федерации от 27 сентября 2011 г. № 797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2.2.3. МФЦ, в которых подается заявление о предоставлении муниципальной услуги, не могут принять (либо могут принять) решение об отказе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приёме заявления и документов и (или) информации,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её предоставления.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pStyle w:val="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приведёнными в подразделе </w:t>
      </w:r>
      <w:r>
        <w:rPr>
          <w:rFonts w:ascii="Times New Roman" w:hAnsi="Times New Roman" w:cs="Times New Roman"/>
          <w:sz w:val="26"/>
          <w:szCs w:val="26"/>
        </w:rPr>
        <w:t>1.3.1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раздела 1.3. настоящего Административного регламента, результатами предоставления Услуги являются: </w:t>
      </w:r>
    </w:p>
    <w:p>
      <w:pPr>
        <w:pStyle w:val="1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установление статуса многодетной семьи (выдача, продление действия и замена удостоверения многодетной семьи</w:t>
      </w:r>
      <w:r>
        <w:rPr>
          <w:bCs/>
          <w:sz w:val="26"/>
          <w:szCs w:val="26"/>
        </w:rPr>
        <w:t>);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мотивированный отказ в предоставлении муниципальной услуги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установлении статуса многодетной семьи (выдача, продление действия и замена удостоверения многодетной семьи)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отказ).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2.3.2. Решение о предоставлении Услуги оформляется по форме согласно приложению № 1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2.3.3. 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2.3.4. Реестровая запись о результате предоставления Услуги содержит следующие сведения: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дата обращения;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Ф.И.О. заявителя;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адрес регистрации по месту жительства;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Ф.И.О., должность исполнителя;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-результат принятого решения.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.3.5. Факт получения заявителем результата предоставления муниципальной услуги фиксируется в журнале регистрации удостоверений. 2.3.6. Результат оказания услуги можно получить следующими способами: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через МФЦ;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при обращении в управление социальной защиты населения администрации Валуйского городского округа.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числе, в случае если запрос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не должен превышать 30 (тридцати) рабочих дней с даты   подачи документов и заявления;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на официальном сайте органа, предоставляющего Услугу - 30 (тридцать) рабочих дней с даты  поступления документов и заявления;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 в региональной информационной системе «Реестр государственных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муниципальных услуг (функций) Белгородской области» (далее – РПГУ) –          30 (тридцать) рабочих дней с даты  поступления документов и заявления;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МФЦ,– 30 (тридцати) рабочих дней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footnoteReference w:id="0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 момента поступления документов.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2.4.2. В общий срок предоставления Услуги не включается срок, на который приостанавливается предоставление Услуги (указывается только в случае,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если административным регламентом предоставления Услуги предусмотрено приостановление предоставления Услуги).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2.5.1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РПГУ и ЕПГУ,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на РПГУ и ЕПГУ, в ФРГУ.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4" w:name="Par577"/>
      <w:bookmarkEnd w:id="4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2.6.1. Для получения Услуги Заявитель представляет в орган, предоставляющий Услугу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1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>аявление по форме согласно приложению № 3 к регламенту;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супруга (супруги) заявителя (в случае зарегистрированного брака);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брака;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всех членов семьи;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родителей;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(детей); 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ребенка (детей) старше 14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разных фамилий у одного из родителей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несовершеннолетнего: решение суда об установлении отцовства, заверенное соответствующим судом, либо свидетельство об установлении отцовства (в случае если в отношении ребенка (детей) установлено отцовство, вступившее в законную силу), свидетельство о расторжении брака (или заключения брака);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"consultantplus://offline/ref=BBA0AFFA96F4F76DD148B4107405D5266CE47FD79EA73265B7DDBEE6DC97318FE44A0F44C8DF4E39BF0D6D7F11C95CF696FEBF19595D3A9851AEJ"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рождении по форме № 2, утвержденной Приказом Министерства юстиции Российской Федерации от 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(в случае если сведения об отце ребенка (детей) внесены в свидетельство о рождении ребенка (детей) на основании заявления матери);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заявителя на территории Белгородской области;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супруга (супруги)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подтверждающая обучение (в случае обучения ребенка (детей) старше 18 лет в образовательных организациях);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совершеннолетних членов семьи заявителя на обработку        их персональных данных.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записи акта о рождении ребенка за пределами </w:t>
      </w:r>
      <w:r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сведения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заявителем лично.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Услуги подаётся по выбору заявителя следующими способами: лично, через законного (уполномоченного) представителя, почтой, через МФЦ).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2.6.2. 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запрашиваемые сведения о наличии статуса многодетной семьи.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6"/>
          <w:szCs w:val="26"/>
          <w:lang w:eastAsia="ru-RU"/>
        </w:rPr>
        <w:t>2.6.3. Заявитель вправе представить по собственной инициативе документы, указанные в пункте 2.6.1. настоящего раздела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2.6.4. Требования к предоставлению документов, необходимых для оказания Услуги: 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или чёрными чернилами, фамилия, имя и отчество заявителя должны быть написаны полностью, все обязательные реквизиты в заявлении должны быть заполнены;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а также подчисток, приписок, зачёркнутых слов и иных неоговорённых исправлений, не заверенных подписью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85623" w:themeColor="accent6" w:themeShade="8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5" w:name="Par590"/>
      <w:bookmarkEnd w:id="5"/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тказа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 приёме документов,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6" w:name="Par608"/>
      <w:bookmarkEnd w:id="6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2.7.1. Основаниями для отказа в приёме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  - отсутствие у заявителя документа, удостоверяющего личность;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611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несоответствие заявителя критериям, установленным </w:t>
      </w:r>
      <w:r>
        <w:fldChar w:fldCharType="begin"/>
      </w:r>
      <w:r>
        <w:instrText xml:space="preserve"> HYPERLINK \l "P43"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п. 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регламента;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документах;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заявление и документы, направленные в форме электронных документов, не подписаны усиленной квалифицированной электронной подписью;</w:t>
      </w:r>
    </w:p>
    <w:p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неполного пакета необходимых документов, указанных в </w:t>
      </w:r>
      <w:r>
        <w:fldChar w:fldCharType="begin"/>
      </w:r>
      <w:r>
        <w:instrText xml:space="preserve"> HYPERLINK \l "P146"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2.7.2. Письменное решение об отказе в приёме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30 (тридцати) рабочих дней    с момента  получения от заявителя документов.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2.7.3. В случае подачи запроса в электронной форме с использованием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ЕПГУ (РПГУ) решение об отказе в приёме документов, необходимых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личный кабинет заявителя на ЕПГУ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(РПГУ)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не позднее не позднее 30 (тридцати) рабочих дней    с момента  регистрации запроса.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2"/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365F9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предоставления Услуги или отказа в предоставлении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365F9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8" w:name="Par619"/>
      <w:bookmarkEnd w:id="8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2.8.1. Основанием для приостановления предоставления Услуги является не поступление всех или части документов (сведений) в подпункте 2.6.1. пункта 2.6. настоящего регламента, запрашиваемых в рамках межведомственного электронного взаимодействия.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9" w:name="Par620"/>
      <w:bookmarkEnd w:id="9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2.8.2. Перечень оснований для приостановления предоставления Услуги, установленный </w:t>
      </w:r>
      <w:r>
        <w:fldChar w:fldCharType="begin"/>
      </w:r>
      <w:r>
        <w:instrText xml:space="preserve"> HYPERLINK \l "Par619"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2.8.1 настоящего административного регламента, является исчерпывающим.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2.8.3. Срок приостановления предоставления Услуги не превышает 15 (пятнадцати)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2.8.4. Срок приостановления предоставления Услуги в случае подачи запроса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электронной форме с использованием ЕПГУ (РПГУ) не превышает 15 (пятнадцати)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2.8.5. Решение о приостановлении предоставления Услуги подписывается уполномоченным должностным лицом (работником) и выдаётся (направляется) заявителю с указанием причин и срока приостановления в срок не позднее 10 (десяти) рабочих дней, в том числе с учётом срока передачи решения о приостановлении Услуги в МФЦ для личного вручения его заявителю, в случае если Услуга предоставляется в МФЦ)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момента (при исчислении срока направления такого решения в рабочих днях –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даты) принятия решения о приостановлении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2.8.6. Решение о приостановлении предоставления Услуги по запросу, поданному в электронной форме с использованием ЕПГУ (РПГУ), подписывается уполномоченным должностным лицом (работником) с использованием электронной подписи и направляется в личный кабинет заявителя на ЕПГУ (РПГУ) не позднее  10 (десяти) рабочих дней после принятия решения о приостановлении предоставления Услуги.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3"/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629"/>
      <w:bookmarkEnd w:id="10"/>
      <w:r>
        <w:rPr>
          <w:rFonts w:ascii="Times New Roman" w:hAnsi="Times New Roman" w:cs="Times New Roman"/>
          <w:sz w:val="26"/>
          <w:szCs w:val="26"/>
        </w:rPr>
        <w:t xml:space="preserve">2.8.7. Основаниями для отказа в предоставлении Услуги являются: 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гражданства Российской Федерации у заявителя и детей;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членов семьи документов, подтверждающих проживание на территории Белгородской области;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детей, дающих право на присвоение статуса многодетной семьи, под опекой;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ребенка на полном государственном обеспечении;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лишение или ограничение в родительских правах в отношении ребенка, который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 ребенка, факт смерти которого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заявителем, по форме              или содержанию требованиям, указанным в регламенте;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заведомо недостоверных и неполных сведений в заявлении             и документах;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необходимых документов, указанных в </w:t>
      </w:r>
      <w:r>
        <w:fldChar w:fldCharType="begin"/>
      </w:r>
      <w:r>
        <w:instrText xml:space="preserve"> HYPERLINK \l "P146"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.1. административного регламента;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права на получение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bookmarkStart w:id="11" w:name="Par632"/>
      <w:bookmarkEnd w:id="11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2.8.8. Перечень оснований для отказа в предоставлении муниципальной услуги, установленный </w:t>
      </w:r>
      <w:r>
        <w:fldChar w:fldCharType="begin"/>
      </w:r>
      <w:r>
        <w:instrText xml:space="preserve"> HYPERLINK \l "Par629"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2.8.7. настоящего Административного регламента, является исчерпывающим.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2.8.9. 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30 (тридцати) рабочих дней с момента принятия решения об отказе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2.8.10. Решение об отказе в предоставлении Услуги по запросу, поданному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электронной форме с использованием ЕПГУ (РПГУ),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использованием электронной подписи и направляется в личный кабинет заявителя на ЕПГУ (РПГУ) не позднее 30 (тридцати) рабочих дней с момента принятия решения об отказе в предоставлении Услуги.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4"/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1F3864" w:themeColor="accent5" w:themeShade="8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t>при предоставлении Услуги, и способы её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2.9.1. Предоставление Услуги осуществляется бесплатно.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2.10. Максимальный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2.11.1. При личном обращении заявителя в управление социальной защиты населения администрации Валуйского городского округа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с запросом о предоставлении Услуги должностным лицом, ответственным за приём документов, проводится: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‒ проверка документов, указанных в </w:t>
      </w:r>
      <w:r>
        <w:fldChar w:fldCharType="begin"/>
      </w:r>
      <w:r>
        <w:instrText xml:space="preserve"> HYPERLINK "consultantplus://offline/ref=8069EE065200F27F6E6C52665A98AB0D062FD9EEEA78366BD83619D432F3CDEC0BBC40F62A4D214DT4i8O"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пунктах 2.6.1–2.6.2 </w:t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регламента, которая составляет 15 минут;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‒ </w:t>
      </w:r>
      <w:r>
        <w:rPr>
          <w:rFonts w:ascii="Times New Roman" w:hAnsi="Times New Roman"/>
          <w:color w:val="000000" w:themeColor="text1"/>
          <w:sz w:val="26"/>
          <w:szCs w:val="26"/>
        </w:rPr>
        <w:t>регистрация запроса в управлении социальной защиты населения администрации Валуйского городского округа составляет 15 минут.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по почте или в форме электронного документа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footnoteReference w:id="5"/>
      </w:r>
      <w:r>
        <w:rPr>
          <w:rFonts w:ascii="Times New Roman" w:hAnsi="Times New Roman"/>
          <w:color w:val="000000" w:themeColor="text1"/>
          <w:sz w:val="26"/>
          <w:szCs w:val="26"/>
        </w:rPr>
        <w:t>, осуществляется в день его поступления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в управление социальной защиты населения администрации Валуйского городского округа.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В случае поступления запроса в управление социальной защиты населения администрации Валуйского городского округа в выходной или праздничный день регистрация запроса осуществляется в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2.12.1. Места, предназначенные для ознакомления заявителей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приёма заявителей: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носителями информации, необходимыми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получению Услуги,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учётом ограничений их жизнедеятельности;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должны обеспечивать беспрепятственный доступ для инвалидов,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в том числе,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 целях доступа к месту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должны иметь комфортные условия для заявителей и оптимальные условия для работы должностных лиц, 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а) должны быть оборудованы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бесплатным туалетом для посетителей,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том числе туалетом, предназначенным для инвалидов;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б) должны быть доступны для инвалидов в соответствии с </w:t>
      </w:r>
      <w:r>
        <w:fldChar w:fldCharType="begin"/>
      </w:r>
      <w:r>
        <w:instrText xml:space="preserve"> HYPERLINK "consultantplus://offline/ref=897E332143C976FB335423C7F955D55B1AFD4B4E723967D76A09A17E06k6CEN" </w:instrText>
      </w:r>
      <w:r>
        <w:fldChar w:fldCharType="separate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законодательством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 также сменного кресла-коляски;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перед входом в объект, в том числе с использованием кресла-коляски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и при необходимости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надлежащее размещение носителей информации, необходимой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объектам и услугам,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с учётом ограничений их жизнедеятельности, в том числе дублирование необходимой для получения услуги звуковой и зрительной информации,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 преодолении барьеров, мешающих получению ими услуг наравне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либо, когда это невозможно, её предоставление по месту жительства инвалида или в дистанционном режиме.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на официальном сайте управления социальной защиты населения администрации Валуйского городского округа, а также на ЕПГУ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время приёма заявителей;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и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орган, предоставляющий Услугу,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Услуги;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2.13.1. 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с использованием информационно-коммуникационных технологий,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в том числе с использованием ЕПГУ;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 соблюдение сроков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(или) действия (бездействие) должностных лиц управления социальной защиты населения администрации Валуйского городского округа по результатам предоставления муниципальной услуги и на некорректное, невнимательное отношение должностных лиц управления социальной защиты населения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е) предоставление возможности получения Услуги в МФЦ;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ж) время ожидания в очереди при подаче запроса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з) время ожидания в очереди при подаче запроса по предварительной записи 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и) срок регистрации запроса и иных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Услуги, не может превышать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к) время ожидания в очереди при получении результата предоставления Услуги </w:t>
      </w: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л) количество взаимодействий заявителя с должностными лицами  управления социальной защиты населения администрации Валуйского городского округа при получении Услуги и их продолжительность;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н) своевременный приём и регистрация запроса заявителя;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о) удовлетворённость заявителей качеством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п) принятие мер, направленных на восстановление нарушенных прав, свобод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 особенности предоставления Услуги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bookmarkStart w:id="17" w:name="_GoBack"/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>2.14.1. Услугами, необходимыми и обязательными для предоставления Услуги, являются: _____________________(в подпунктах указывается перечень услуг, которые являются необходимыми и обязательными для предоставления Услуги, в том числе сведения о документах, выдаваемых организациями, участвующими в предоставлении Услуги. В случае если услуги, необходимые и обязательные для предоставления Услуги, отсутствуют, в административном регламенте дословно указывается: «Услуги, необходимые и обязательные для предоставления Услуги, отсутствуют»).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>2.14.2. Предоставление услуги, необходимой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и обязательной для предоставления Услуги, осуществляется бесплатно.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>В случае если услуга, необходимая и обязательная для предоставления Услуги, предоставляется бесплатно, в административном регламенте предоставления Услуги дословно указывается: «Предоставление услуги, необходимой и обязательной для предоставления Услуги, осуществляется бесплатно»).</w:t>
      </w:r>
    </w:p>
    <w:p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2.14.3. Для предоставления Услуги используются следующие информационные системы: 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valuszn</w:t>
      </w:r>
      <w:r>
        <w:rPr>
          <w:rFonts w:ascii="Times New Roman" w:hAnsi="Times New Roman"/>
          <w:color w:val="auto"/>
          <w:sz w:val="26"/>
          <w:szCs w:val="26"/>
        </w:rPr>
        <w:t>@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mail</w:t>
      </w:r>
      <w:r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r>
        <w:rPr>
          <w:rFonts w:ascii="Times New Roman" w:hAnsi="Times New Roman"/>
          <w:color w:val="auto"/>
          <w:sz w:val="26"/>
          <w:szCs w:val="26"/>
        </w:rPr>
        <w:t xml:space="preserve"> (указать перечень информационных систем, используемых для предоставления Услуги, например, федеральная государственная информационная система «Федеральный реестр государственных услуг (функций)», ЕПГУ, РПГУ, федеральная государственная информационная система «Досудебное обжалование»).</w:t>
      </w:r>
    </w:p>
    <w:bookmarkEnd w:id="17"/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посредством ЕПГУ (РПГУ);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органе, предоставляющим Услугу;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МФЦ.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посредством ЕПГУ (РПГУ);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органе, предоставляющим Услугу;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МФЦ.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посредством ответов заявителя на вопросы экспертной системы ЕПГУ (РПГУ);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посредством опроса в органе, предоставляющим 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приведён в приложении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№  к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3.2.4. Вариант Услуги определяется на основании признаков заявителя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и результата оказания Услуги, за предоставлением которой обратился заявитель, путём его анкетирования. Анкетирование заявителя осуществляется в органе, предоставляющем Услугу, и позволяет выявить перечень признаков заявителя, закреплённых в приложении № __к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3.3. Вариант 2. Личное обращение граждан в уполномоченный орган УСЗН включает в себя следующие административные процедуры: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  <w:r>
        <w:rPr>
          <w:rStyle w:val="4"/>
          <w:rFonts w:ascii="Times New Roman" w:hAnsi="Times New Roman"/>
          <w:color w:val="000000" w:themeColor="text1"/>
          <w:sz w:val="26"/>
          <w:szCs w:val="26"/>
        </w:rPr>
        <w:footnoteReference w:id="6"/>
      </w:r>
    </w:p>
    <w:p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5) Предоставление результата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3.3.1. Приём запроса и документов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и (или) информации,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для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В случае подачи запроса в электронной форме с использованием ЕПГУ/РПГУ основанием начала выполнения административной процедуры является подача заявления и предоставление пакета документов (указывается если основания начала выполнения административной процедуры в случае подачи запроса в электронной форме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использованием ЕПГУ/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РПГУ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отличаются от соответствующих оснований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при предоставлении Услуги в иных формах, например, личная явка заявителя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с представлением всех необходимых документов или регистрация запроса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на ЕПГУ/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РПГУ)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3.3.1.2.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№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 к Административному регламенту, а также следующие документы: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супруга (супруги) заявителя (в случае зарегистрированного брака);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брака;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всех членов семьи;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родителей;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(детей); 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ребенка (детей) старше 14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разных фамилий у одного из родителей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несовершеннолетнего: решение суда об установлении отцовства, заверенное соответствующим судом, либо свидетельство об установлении отцовства (в случае если в отношении ребенка (детей) установлено отцовство, вступившее в законную силу), свидетельство о расторжении брака (или заключения брака);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"consultantplus://offline/ref=BBA0AFFA96F4F76DD148B4107405D5266CE47FD79EA73265B7DDBEE6DC97318FE44A0F44C8DF4E39BF0D6D7F11C95CF696FEBF19595D3A9851AEJ"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рождении по форме № 2, утвержденной Приказом Министерства юстиции Российской Федерации от 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(в случае если сведения об отце ребенка (детей) внесены в свидетельство о рождении ребенка (детей) на основании заявления матери);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заявителя на территории Белгородской области;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супруга (супруги)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подтверждающая обучение (в случае обучения ребенка (детей) старше 18 лет в образовательных организациях);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совершеннолетних членов семьи заявителя на обработку        их персональных данных.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по собственной инициативе: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супруга (супруги) заявителя (в случае зарегистрированного брака);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брака;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всех членов семьи;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родителей;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(детей); 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ребенка (детей) старше 14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разных фамилий у одного из родителей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несовершеннолетнего: решение суда об установлении отцовства, заверенное соответствующим судом, либо свидетельство об установлении отцовства (в случае если в отношении ребенка (детей) установлено отцовство, вступившее в законную силу), свидетельство о расторжении брака (или заключения брака);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"consultantplus://offline/ref=BBA0AFFA96F4F76DD148B4107405D5266CE47FD79EA73265B7DDBEE6DC97318FE44A0F44C8DF4E39BF0D6D7F11C95CF696FEBF19595D3A9851AEJ"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рождении по форме № 2, утвержденной Приказом Министерства юстиции Российской Федерации от 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(в случае если сведения об отце ребенка (детей) внесены в свидетельство о рождении ребенка (детей) на основании заявления матери);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заявителя на территории Белгородской области;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супруга (супруги)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подтверждающая обучение (в случае обучения ребенка (детей) старше 18 лет в образовательных организациях);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совершеннолетних членов семьи заявителя на обработку        их персональных данных.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3.3.1.4. Способами установления личности (идентификации) заявителя (представителя заявителя) являются: паспорт, СНИЛС, ИНН,  при подаче заявления (запроса) посредством ЕПГУ 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электронная подпись.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3.3.1.5. Основаниями для отказа в приёме документов у заявителя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3.3.1.6. Орган, предоставляющий Услуги, и органы, участвующие в приёме запроса о предоставлении Услуги: управление социальной защиты населения администрации Валуйского городского округа.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color w:val="C00000"/>
          <w:sz w:val="26"/>
          <w:szCs w:val="26"/>
        </w:rPr>
        <w:t>3.3.1.7.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_____________ (указать, возможен либо не предусматривается).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для предоставления Услуги, в органе, предоставляющем Услугу, или в МФЦ составляет 4 (четыре) рабочих дня.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eastAsia="Times New Roman" w:cs="Arial"/>
          <w:color w:val="1F3864" w:themeColor="accent5" w:themeShade="80"/>
          <w:sz w:val="26"/>
          <w:szCs w:val="26"/>
          <w:lang w:eastAsia="ru-RU"/>
        </w:rPr>
      </w:pP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3.3.2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r>
        <w:fldChar w:fldCharType="begin"/>
      </w:r>
      <w:r>
        <w:instrText xml:space="preserve"> HYPERLINK "consultantplus://offline/ref=521E78BADC502103F61942CE39284A61A5E7403F98C18227F4ADA3301697F29F60067ADAAD6F1B9EC1AF58w4nAQ"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3.3.1.3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подраздела 3.3.1 раздела 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 собственной инициативе.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с управлениями социальной защиты населения.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3.3.2.3. Межведомственный запрос формируется и направляется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 xml:space="preserve"> специалистом управления социальной защиты населения администрации Валуйского городского округа.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3.3.2.4. Межведомственный запрос о п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редставлении документов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 информации, необходимых для предоставления Услуги,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 бумажном носителе должен содержать следующие сведения: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Ф.И.О. родителей;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дата рождения;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адрес регистрации;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сведения о снятии с регистрационного учета.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3.3.2.5. Срок направления межведомственного запроса 5 (пять)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3.3.2.6. Срок направления ответа на межведомственный запрос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</w:rPr>
        <w:t>3.3.3. Приостановление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3.3.3.1 Основания для приостановления предоставления Услуги: установление достоверности сведений.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3.3.3.2.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направляет запрос для получения сведений;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направляет уведомление заявителю о приостановлении Услуги;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3.3.3.3. Основаниями для возобновления предоставления Услуги являются: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получение достоверных сведений.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3.3.4.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о предоставлении (об отказе в предоставлении)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3.3.4.2. Основаниями для отказа в предоставлении Услуги являются: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гражданства Российской Федерации у заявителя и детей;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членов семьи документов, подтверждающих проживание на территории Белгородской области;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детей, дающих право на присвоение статуса многодетной семьи, под опекой;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ребенка на полном государственном обеспечении;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лишение или ограничение в родительских правах в отношении ребенка, который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 ребенка, факт смерти которого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заявителем, по форме              или содержанию требованиям, указанным в регламенте;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заведомо недостоверных и неполных сведений в заявлении             и документах;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необходимых документов, указанных в </w:t>
      </w:r>
      <w:r>
        <w:fldChar w:fldCharType="begin"/>
      </w:r>
      <w:r>
        <w:instrText xml:space="preserve"> HYPERLINK \l "P146"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п. 2.6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.1. административного регламента;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права на получение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3.3.4.3. 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r>
        <w:fldChar w:fldCharType="begin"/>
      </w:r>
      <w:r>
        <w:instrText xml:space="preserve"> HYPERLINK \l "P52" \o "1.2. Круг заявителей"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подразделом 1.2 раздела 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3.3.4.4. Критерии принятия решения об отказе в предоставлении Услуги предусмотрены 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пунктом 3.3.4.2 подраздела 3.3.4 раздела II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3.3.4.5. Срок принятия решения о предоставлении (об отказе в предоставлении) Услуги составляет 30 (тридцать)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3.3.5.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3.3.5.1</w:t>
      </w:r>
      <w:r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управлении социальной защиты населения, предоставляющем Услугу, МФЦ, посредством ЕПГУ, РПГУ.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3.3.5.2</w:t>
      </w:r>
      <w:r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выдаёт результат оказания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3.3.5.3</w:t>
      </w:r>
      <w:r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осуществляется в срок,</w:t>
      </w:r>
      <w:r>
        <w:rPr>
          <w:rFonts w:ascii="Times New Roman" w:hAnsi="Times New Roman"/>
          <w:bCs/>
          <w:sz w:val="26"/>
          <w:szCs w:val="26"/>
        </w:rPr>
        <w:br w:type="textWrapping"/>
      </w:r>
      <w:r>
        <w:rPr>
          <w:rFonts w:ascii="Times New Roman" w:hAnsi="Times New Roman"/>
          <w:bCs/>
          <w:sz w:val="26"/>
          <w:szCs w:val="26"/>
        </w:rPr>
        <w:t>не превышающий 30 (тридцати) рабочих дней и исчисляющийся со дня принятия решения</w:t>
      </w:r>
      <w:r>
        <w:rPr>
          <w:rFonts w:ascii="Times New Roman" w:hAnsi="Times New Roman"/>
          <w:bCs/>
          <w:sz w:val="26"/>
          <w:szCs w:val="26"/>
        </w:rPr>
        <w:br w:type="textWrapping"/>
      </w:r>
      <w:r>
        <w:rPr>
          <w:rFonts w:ascii="Times New Roman" w:hAnsi="Times New Roman"/>
          <w:bCs/>
          <w:sz w:val="26"/>
          <w:szCs w:val="26"/>
        </w:rPr>
        <w:t>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3.3.5.4</w:t>
      </w:r>
      <w:r>
        <w:rPr>
          <w:rFonts w:ascii="Times New Roman" w:hAnsi="Times New Roman"/>
          <w:bCs/>
          <w:sz w:val="26"/>
          <w:szCs w:val="26"/>
        </w:rPr>
        <w:t>.  Предоставление органом, предоставляющим Услугу,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>3.4. Вариант №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2. Исправление допущенных опечаток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 и (или) ошибок в выданных  в результате предоставления Услуги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документах и созданных реестровых записях</w:t>
      </w:r>
    </w:p>
    <w:p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 Исправление допущенных опечаток и (или) ошибок в выданных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 приём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и созданных реестровых записях;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 предоставление результата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Приём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предоставления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3.4.2.1.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приложению №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заявителя;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супруга (супруги) заявителя (в случае зарегистрированного брака);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брака;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всех членов семьи;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родителей;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(детей); 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ребенка (детей) старше 14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разных фамилий у одного из родителей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несовершеннолетнего: решение суда об установлении отцовства, заверенное соответствующим судом, либо свидетельство об установлении отцовства (в случае если в отношении ребенка (детей) установлено отцовство, вступившее в законную силу), свидетельство о расторжении брака (или заключения брака);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"consultantplus://offline/ref=BBA0AFFA96F4F76DD148B4107405D5266CE47FD79EA73265B7DDBEE6DC97318FE44A0F44C8DF4E39BF0D6D7F11C95CF696FEBF19595D3A9851AEJ"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рождении по форме № 2, утвержденной Приказом Министерства юстиции Российской Федерации от 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(в случае если сведения об отце ребенка (детей) внесены в свидетельство о рождении ребенка (детей) на основании заявления матери);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заявителя на территории Белгородской области;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супруга (супруги) заявителя размером 3х4 см;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подтверждающая обучение (в случае обучения ребенка (детей) старше 18 лет в образовательных организациях);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совершеннолетних членов семьи заявителя на обработку        их персональных данных.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3.4.2.2. Способами установления личности (идентификации) заявителя (представителя заявителя) являются: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предъявление </w:t>
      </w:r>
      <w:r>
        <w:rPr>
          <w:rFonts w:ascii="Times New Roman" w:hAnsi="Times New Roman"/>
          <w:sz w:val="26"/>
          <w:szCs w:val="26"/>
        </w:rPr>
        <w:t>заявителем документа, удостоверяющего личность, при подаче заявления (запроса) посредством ЕПГУ </w:t>
      </w: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</w:rPr>
        <w:t>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3.4.2.3. Основаниями для отказа в приёме документов у заявителя являются: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гражданства Российской Федерации у заявителя и детей;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у членов семьи документов, подтверждающих проживание на территории Белгородской области;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нахождение детей, дающих право на присвоение статуса многодетной семьи, под опекой;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нахождение ребенка на полном государственном обеспечении;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лишение или ограничение в родительских правах в отношении ребенка, который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смерть ребенка, факт смерти которого дает право на предоставление государственной услуги;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 документов, представленных заявителем, по форме              или содержанию требованиям, указанным в регламенте;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заведомо недостоверных и неполных сведений в заявлении             и документах;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предоставление неполного пакета необходимых документов, указанных в </w:t>
      </w:r>
      <w:r>
        <w:fldChar w:fldCharType="begin"/>
      </w:r>
      <w:r>
        <w:instrText xml:space="preserve"> HYPERLINK \l "P146"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п. 2.6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.1. административного регламента;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отсутствие права на получение услуги.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3.4.2.4. Орган, предоставляющий Услугу, и органы, участвующие в приёме </w:t>
      </w:r>
      <w:r>
        <w:rPr>
          <w:rFonts w:ascii="Times New Roman" w:hAnsi="Times New Roman"/>
          <w:color w:val="000000" w:themeColor="text1"/>
          <w:sz w:val="26"/>
          <w:szCs w:val="26"/>
        </w:rPr>
        <w:t>запроса о предоставлении Услуги: управление социальной защиты населения администрации Валуйского городского округа, (необходимо указать наименование органа, предоставляющего Услугу, и органа, участвующего в приёме запроса о предоставлении Услуги, в том числе сведения</w:t>
      </w:r>
      <w:r>
        <w:rPr>
          <w:rFonts w:ascii="Times New Roman" w:hAnsi="Times New Roman"/>
          <w:color w:val="000000" w:themeColor="text1"/>
          <w:sz w:val="26"/>
          <w:szCs w:val="26"/>
        </w:rPr>
        <w:br w:type="textWrapping"/>
      </w:r>
      <w:r>
        <w:rPr>
          <w:rFonts w:ascii="Times New Roman" w:hAnsi="Times New Roman"/>
          <w:color w:val="000000" w:themeColor="text1"/>
          <w:sz w:val="26"/>
          <w:szCs w:val="26"/>
        </w:rPr>
        <w:t>о возможности подачи запроса в МФЦ (при наличии такой возможности)).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color w:val="C00000"/>
          <w:sz w:val="26"/>
          <w:szCs w:val="26"/>
        </w:rPr>
        <w:t>3.4.2.5.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_____________ (указать, возможен либо не предусматривается).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3.4.2.6. 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для предоставления Услуги, в органе, предоставляющем государственную услугу, или в многофункциональном центре составляет 3 (три) рабочих дня.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3.4.3.2. Основаниями для отказа в предоставлении Услуги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обнаружение не соответствующих действительности сведений, содержащихся в заявлении и представленных вместе с заявлением документах;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заведомо недостоверных и неполных сведений в заявлении             и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неполного пакета необходимых документов.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3.4.3.3.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r>
        <w:fldChar w:fldCharType="begin"/>
      </w:r>
      <w:r>
        <w:instrText xml:space="preserve"> HYPERLINK \l "P52" \o "1.2. Круг заявителей"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подразделом 1.2 раздела 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3.4.3.4. Критерии принятия решения об отказе в предоставлении Услуги предусмотрены 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пунктом 3.4.3.2 подраздела 3.4.3 раздела II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>3.4.3.5. Срок принятия решения о предоставлении (об отказе в предоставлении) Услуги составляет 10 (десять) рабочих дней.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3.4.4.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3.4.4.1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Результатом предоставления муниципальной услуги является: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установление статуса многодетной семьи (выдача, продление действия и замена удостоверения многодетной семьи). 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выдаёт удостоверение многодетной семьи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Многодетной семье выдается одно удостоверение на семью.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Предоставление результата предоставления оказания Услуги осуществляется в срок, не превышающий 10 (десяти) рабочих дней и исчисляющийся 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3.4.4.4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  Предоставление Органом власти или МФЦ результата предоставления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2" w:name="Par721"/>
      <w:bookmarkEnd w:id="12"/>
    </w:p>
    <w:p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4.1. Контроль за полнотой и качеством предоставления  управлением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Услуги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управления социальной защиты населения администрации Валуйского городского округа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путём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настоящего 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4.3. Периодичность осуществления текущего контроля устанавливается руководителем управления социальной защиты населения администрации Валуйского городского округа.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4.4. Проверки полноты и качества предоставления Услуги осуществляются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на основании индивидуальных правовых актов (приказов) управления социальной защиты населения администрации Валуйского городского округа.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4.5. Плановые проверки осуществляются на основании полугодовых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или годовых планов работы управления социальной защиты населения администрации Валуйского городского округа.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4.6. Внеплановые проверки проводятся в случае необходимости проверки устранения ранее выявленных нарушений, а также при поступлении в управление социальной защиты населения администрации Валуйского городского округа обращений граждан и организаций, связанных с нарушениями при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4.7. По результатам проведённых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4.8. Контроль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со стороны граждан, их объединений и организаций является самостоятельной формой контроля и осуществляется путём направления обращений в управление социальной защиты населения администрации Валуйского городского округа,         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 xml:space="preserve">V.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на информационном стенде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на официальном сайте управления социальной защиты населения администрации Валуйского городского округа, официальный сайт: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www.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val="en-US" w:eastAsia="ru-RU"/>
        </w:rPr>
        <w:t>valuszn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val="en-US" w:eastAsia="ru-RU"/>
        </w:rPr>
        <w:t>ru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, на ЕПГУ, РПГУ.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приёме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с использованием сети Интернет посредством: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‒ 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 xml:space="preserve">официального сайта: 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val="en-US" w:eastAsia="ru-RU"/>
        </w:rPr>
        <w:t>www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val="en-US" w:eastAsia="ru-RU"/>
        </w:rPr>
        <w:t>valuszn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val="en-US" w:eastAsia="ru-RU"/>
        </w:rPr>
        <w:t>ru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‒ </w:t>
      </w:r>
      <w:r>
        <w:rPr>
          <w:rFonts w:ascii="Times New Roman" w:hAnsi="Times New Roman" w:eastAsia="Times New Roman" w:cs="Arial"/>
          <w:color w:val="000000"/>
          <w:sz w:val="26"/>
          <w:szCs w:val="26"/>
          <w:lang w:eastAsia="ru-RU"/>
        </w:rPr>
        <w:t>ЕПГУ;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‒ </w:t>
      </w:r>
      <w:r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действий (бездействия), совершённых при предоставлении государственных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>и муниципальными служащими с использованием сети Интернет.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tabs>
          <w:tab w:val="left" w:pos="8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административному регламенту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«Установление статуса многодетной семьи (выдача, продление действия и замена удостоверения многодетной семьи)»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 предоставлении услуги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4"/>
        <w:gridCol w:w="850"/>
        <w:gridCol w:w="2410"/>
      </w:tblGrid>
      <w:t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уполномоченного на принятие решения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Ф.И.О., адрес Заявителя</w:t>
      </w: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  <w:i/>
        </w:rPr>
        <w:t>Номер заявления и дата регистрации заявления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2126"/>
        <w:gridCol w:w="852"/>
        <w:gridCol w:w="28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6" w:type="dxa"/>
            <w:vAlign w:val="bottom"/>
          </w:tcPr>
          <w:p>
            <w:pPr>
              <w:spacing w:after="0" w:line="240" w:lineRule="auto"/>
              <w:ind w:left="-881" w:right="57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 w:line="240" w:lineRule="auto"/>
              <w:ind w:right="57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  <w:iCs/>
        </w:rPr>
      </w:pPr>
      <w:r>
        <w:rPr>
          <w:rFonts w:ascii="Times New Roman" w:hAnsi="Times New Roman" w:eastAsia="Calibri" w:cs="Times New Roman"/>
          <w:i/>
          <w:iCs/>
        </w:rPr>
        <w:t>(наименование органа уполномоченного на принятие решения)</w:t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  <w:iCs/>
        </w:rPr>
      </w:pPr>
    </w:p>
    <w:p>
      <w:pPr>
        <w:pBdr>
          <w:top w:val="single" w:color="auto" w:sz="4" w:space="1"/>
        </w:pBdr>
        <w:spacing w:after="0" w:line="24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По результатам рассмотренного заявления </w:t>
      </w:r>
    </w:p>
    <w:p>
      <w:pPr>
        <w:pBdr>
          <w:top w:val="single" w:color="auto" w:sz="4" w:space="1"/>
        </w:pBd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eastAsia="Calibri" w:cs="Times New Roman"/>
          <w:i/>
        </w:rPr>
        <w:t xml:space="preserve"> (Ф.И.О. Заявителя)</w:t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eastAsia="Calibri" w:cs="Times New Roman"/>
        </w:rPr>
        <w:t>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eastAsia="Calibri" w:cs="Times New Roman"/>
          <w:i/>
        </w:rPr>
        <w:t>(номер заявления и дата регистрации заявления)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в предоставлении муниципальной услуги «Предоставление мер социальной поддержки многодетным семьям (выдача удостоверения многодетной семьи)»                  на основании</w:t>
      </w:r>
      <w:r>
        <w:rPr>
          <w:rFonts w:ascii="Times New Roman" w:hAnsi="Times New Roman" w:eastAsia="Calibri" w:cs="Times New Roman"/>
          <w:bCs/>
          <w:sz w:val="28"/>
          <w:szCs w:val="28"/>
        </w:rPr>
        <w:t>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i/>
        </w:rPr>
      </w:pPr>
      <w:r>
        <w:rPr>
          <w:rFonts w:ascii="Times New Roman" w:hAnsi="Times New Roman" w:eastAsia="Calibri" w:cs="Times New Roman"/>
          <w:bCs/>
          <w:i/>
        </w:rPr>
        <w:t xml:space="preserve">                                                       (указывается, номер и дата распорядительного акта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Cs/>
          <w:i/>
        </w:rPr>
      </w:pPr>
      <w:r>
        <w:rPr>
          <w:rFonts w:ascii="Times New Roman" w:hAnsi="Times New Roman" w:eastAsia="Calibri" w:cs="Times New Roman"/>
          <w:bCs/>
          <w:i/>
        </w:rPr>
        <w:t>____________________________________________________________________________________НПА субъекта РФ, регулирующего предоставление услуги)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принято решение </w:t>
      </w: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______________________________________________________________________________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single" w:color="auto" w:sz="4" w:space="0"/>
        </w:pBdr>
        <w:spacing w:after="0" w:line="240" w:lineRule="auto"/>
        <w:ind w:right="113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лица, </w:t>
      </w:r>
    </w:p>
    <w:p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</w:rPr>
        <w:t>уполномоченного на принятие решения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>ФИО</w:t>
      </w: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o:spid="_x0000_s1028" o:spt="202" type="#_x0000_t202" style="position:absolute;left:0pt;margin-left:235.35pt;margin-top:13.8pt;height:40.8pt;width:17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pPr>
                    <w:ind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</w:p>
    <w:p>
      <w:pPr>
        <w:pBdr>
          <w:top w:val="single" w:color="auto" w:sz="4" w:space="0"/>
        </w:pBdr>
        <w:spacing w:after="0" w:line="240" w:lineRule="auto"/>
        <w:ind w:right="113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административному регламенту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«Установление статуса многодетной семьи (выдача, продление действия и замена удостоверения многодетной семьи)»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1059012"/>
      <w:bookmarkStart w:id="14" w:name="_Toc43407865"/>
      <w:bookmarkStart w:id="15" w:name="_Toc43719758"/>
      <w:bookmarkStart w:id="16" w:name="_Toc50378139"/>
      <w:r>
        <w:rPr>
          <w:rFonts w:ascii="Times New Roman" w:hAnsi="Times New Roman" w:cs="Times New Roman"/>
          <w:b/>
          <w:sz w:val="24"/>
          <w:szCs w:val="24"/>
        </w:rPr>
        <w:t>Решение об отказе в приеме документов, необходимых для предоставления услуги / об отказе в предоставлении услуги</w:t>
      </w:r>
      <w:bookmarkEnd w:id="13"/>
      <w:bookmarkEnd w:id="14"/>
      <w:bookmarkEnd w:id="15"/>
      <w:bookmarkEnd w:id="16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4"/>
        <w:gridCol w:w="850"/>
        <w:gridCol w:w="241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уполномоченного на принятие решения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Ф.И.О., адрес Заявителя</w:t>
      </w:r>
    </w:p>
    <w:p>
      <w:pPr>
        <w:pBdr>
          <w:top w:val="single" w:color="auto" w:sz="4" w:space="1"/>
        </w:pBdr>
        <w:spacing w:after="0" w:line="240" w:lineRule="auto"/>
        <w:ind w:left="4678" w:hanging="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  <w:i/>
        </w:rPr>
        <w:t>Номер заявления и дата регистрации заявления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2126"/>
        <w:gridCol w:w="852"/>
        <w:gridCol w:w="28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6" w:type="dxa"/>
            <w:vAlign w:val="bottom"/>
          </w:tcPr>
          <w:p>
            <w:pPr>
              <w:spacing w:after="0" w:line="240" w:lineRule="auto"/>
              <w:ind w:left="-881" w:right="57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</w:p>
        </w:tc>
        <w:tc>
          <w:tcPr>
            <w:tcW w:w="852" w:type="dxa"/>
            <w:vAlign w:val="bottom"/>
          </w:tcPr>
          <w:p>
            <w:pPr>
              <w:spacing w:after="0" w:line="240" w:lineRule="auto"/>
              <w:ind w:right="57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val="en-U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  <w:iCs/>
        </w:rPr>
      </w:pPr>
      <w:r>
        <w:rPr>
          <w:rFonts w:ascii="Times New Roman" w:hAnsi="Times New Roman" w:eastAsia="Calibri" w:cs="Times New Roman"/>
          <w:i/>
          <w:iCs/>
        </w:rPr>
        <w:t>(наименование органа уполномоченного на принятие решения)</w:t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  <w:iCs/>
        </w:rPr>
      </w:pPr>
    </w:p>
    <w:p>
      <w:pPr>
        <w:pBdr>
          <w:top w:val="single" w:color="auto" w:sz="4" w:space="1"/>
        </w:pBdr>
        <w:spacing w:after="0" w:line="24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По результатам рассмотренного заявления </w:t>
      </w:r>
    </w:p>
    <w:p>
      <w:pPr>
        <w:pBdr>
          <w:top w:val="single" w:color="auto" w:sz="4" w:space="1"/>
        </w:pBd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eastAsia="Calibri" w:cs="Times New Roman"/>
          <w:i/>
        </w:rPr>
        <w:t xml:space="preserve"> (Ф.И.О. Заявителя)</w:t>
      </w: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eastAsia="Calibri" w:cs="Times New Roman"/>
        </w:rPr>
        <w:t>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i/>
        </w:rPr>
      </w:pPr>
      <w:r>
        <w:rPr>
          <w:rFonts w:ascii="Times New Roman" w:hAnsi="Times New Roman" w:eastAsia="Calibri" w:cs="Times New Roman"/>
          <w:i/>
        </w:rPr>
        <w:t>(номер заявления и дата регистрации заявления)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в предоставлении муниципальной услуги «Предоставление мер социальной поддержки многодетным семьям (выдача удостоверения многодетной семьи)»                  на основании</w:t>
      </w:r>
      <w:r>
        <w:rPr>
          <w:rFonts w:ascii="Times New Roman" w:hAnsi="Times New Roman" w:eastAsia="Calibri" w:cs="Times New Roman"/>
          <w:bCs/>
          <w:sz w:val="28"/>
          <w:szCs w:val="28"/>
        </w:rPr>
        <w:t>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i/>
        </w:rPr>
      </w:pPr>
      <w:r>
        <w:rPr>
          <w:rFonts w:ascii="Times New Roman" w:hAnsi="Times New Roman" w:eastAsia="Calibri" w:cs="Times New Roman"/>
          <w:bCs/>
          <w:i/>
        </w:rPr>
        <w:t xml:space="preserve">                                                       (указывается, номер и дата распорядительного акта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Cs/>
          <w:i/>
        </w:rPr>
      </w:pPr>
      <w:r>
        <w:rPr>
          <w:rFonts w:ascii="Times New Roman" w:hAnsi="Times New Roman" w:eastAsia="Calibri" w:cs="Times New Roman"/>
          <w:bCs/>
          <w:i/>
        </w:rPr>
        <w:t>____________________________________________________________________________________НПА субъекта РФ, регулирующего предоставление услуги)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принято решение </w:t>
      </w:r>
      <w:r>
        <w:rPr>
          <w:rFonts w:ascii="Times New Roman" w:hAnsi="Times New Roman" w:eastAsia="Calibri" w:cs="Times New Roman"/>
          <w:sz w:val="24"/>
          <w:szCs w:val="24"/>
        </w:rPr>
        <w:t>________________</w:t>
      </w:r>
      <w:r>
        <w:rPr>
          <w:rFonts w:ascii="Times New Roman" w:hAnsi="Times New Roman" w:eastAsia="Calibri" w:cs="Times New Roman"/>
          <w:bCs/>
          <w:sz w:val="24"/>
          <w:szCs w:val="24"/>
        </w:rPr>
        <w:t>, по следующим основаниям</w:t>
      </w:r>
      <w:r>
        <w:rPr>
          <w:rFonts w:ascii="Times New Roman" w:hAnsi="Times New Roman" w:eastAsia="Calibri" w:cs="Times New Roman"/>
          <w:bCs/>
          <w:sz w:val="27"/>
          <w:szCs w:val="27"/>
        </w:rPr>
        <w:t>: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i/>
        </w:rPr>
        <w:t>(разъяснения причин отказа)</w:t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i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single" w:color="auto" w:sz="4" w:space="0"/>
        </w:pBdr>
        <w:spacing w:after="0" w:line="240" w:lineRule="auto"/>
        <w:ind w:right="113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лица, </w:t>
      </w:r>
    </w:p>
    <w:p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</w:rPr>
        <w:t>уполномоченного на принятие решения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>ФИО</w:t>
      </w: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shape id="Надпись 6" o:spid="_x0000_s1026" o:spt="202" type="#_x0000_t202" style="position:absolute;left:0pt;margin-left:235.35pt;margin-top:13.8pt;height:40.8pt;width:1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pPr>
                    <w:ind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</w:p>
    <w:p>
      <w:pPr>
        <w:pBdr>
          <w:top w:val="single" w:color="auto" w:sz="4" w:space="0"/>
        </w:pBdr>
        <w:spacing w:after="0" w:line="240" w:lineRule="auto"/>
        <w:ind w:right="113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административному регламенту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«Установление статуса многодетной семьи (выдача, продление действия и замена удостоверения многодетной семьи)»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организации)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заявителя)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серия____№___________выдан 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(орган, выдавший паспорт)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>
        <w:rPr>
          <w:rFonts w:ascii="Times New Roman" w:hAnsi="Times New Roman" w:cs="Times New Roman"/>
        </w:rPr>
        <w:t>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выдачи)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зарегистрированный по адресу:</w:t>
      </w:r>
      <w:r>
        <w:rPr>
          <w:rFonts w:ascii="Times New Roman" w:hAnsi="Times New Roman" w:cs="Times New Roman"/>
        </w:rPr>
        <w:t xml:space="preserve"> 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           (адрес с указанием индекса)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</w:rPr>
        <w:t>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мер социальной поддержки многодетным семьям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удостоверение многодетной семьи.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2693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97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Фамилия, имя, отчество ребенка</w:t>
            </w:r>
          </w:p>
        </w:tc>
        <w:tc>
          <w:tcPr>
            <w:tcW w:w="26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Число, месяц и год рождения</w:t>
            </w:r>
          </w:p>
        </w:tc>
        <w:tc>
          <w:tcPr>
            <w:tcW w:w="34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Реквизиты актовой записи</w:t>
            </w:r>
            <w:r>
              <w:rPr>
                <w:rFonts w:ascii="Times New Roman" w:hAnsi="Times New Roman" w:cs="Times New Roman"/>
                <w:b/>
                <w:color w:val="000000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</w:rPr>
              <w:t>о рождении (номер, дата и наименование органа, составившего запись)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29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__________________________________________________/_____________________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(подпись)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__________________________________________________/_____________________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(подпись)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Сообщаем, что по месту регистрации многодетной(-го) матери (отца) в другом муниципальном районе или городском округе Белгородской области для подтверждения статуса многодетной семьи не обращались, мерами социальной поддержки многодетных семей не пользуемся. О последствиях предоставления недостоверных сведений предупреждены.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__________________________________________________/_______________________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(подпись)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__________________________________________________/_______________________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(подпись)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 ____ 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Сведения о принятом решении прошу направить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согласна (-ен) на обработку указанных мной персональных данных.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Перечень действий с персональными данными: ввод в базу данных, смешанная обработка, передача юридическим лицам с соблюдением конфиденциальности передаваемых данных.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Срок и условия прекращения обработки персональных данных - в соответствии с действующим законодательством.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Порядок отзыва согласия на обработку персональных данных: на основании заявления субъекта персональных данных.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81" w:type="dxa"/>
        <w:tblInd w:w="-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37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заявителя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специалиста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(линия отреза)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-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132"/>
        <w:gridCol w:w="30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20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 заявления</w:t>
            </w:r>
          </w:p>
        </w:tc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специалиста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pPr>
        <w:spacing w:before="0" w:after="0" w:line="259" w:lineRule="auto"/>
      </w:pPr>
      <w:r>
        <w:separator/>
      </w:r>
    </w:p>
  </w:footnote>
  <w:footnote w:type="continuationSeparator" w:id="1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4"/>
        </w:rPr>
        <w:footnoteRef/>
      </w:r>
      <w:r>
        <w:rPr>
          <w:rFonts w:ascii="Times New Roman" w:hAnsi="Times New Roman"/>
        </w:rPr>
        <w:t xml:space="preserve">Подпункты б), в), г) пункта 2.4.1 подраздела 2.4 раздела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Административного регламента включаются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в текст регламента, если Услуга предоставляется через РПГУ, ЕПГУ, МФЦ.</w:t>
      </w:r>
    </w:p>
  </w:footnote>
  <w:footnote w:id="1">
    <w:p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4"/>
          <w:rFonts w:ascii="Calibri" w:hAnsi="Calibri"/>
        </w:rPr>
        <w:footnoteRef/>
      </w:r>
      <w:r>
        <w:rPr>
          <w:rFonts w:ascii="Times New Roman" w:hAnsi="Times New Roman"/>
          <w:sz w:val="20"/>
          <w:szCs w:val="20"/>
        </w:rPr>
        <w:t xml:space="preserve">Исчерпывающий перечень документов, указанных в </w:t>
      </w:r>
      <w:r>
        <w:fldChar w:fldCharType="begin"/>
      </w:r>
      <w:r>
        <w:instrText xml:space="preserve"> HYPERLINK "consultantplus://offline/ref=F6B06F5F4F0AA61099631340DCDCBF0941C97020DED736F55CE47DCE8D8DD87C366456495D0D560073296E2F57282CD658C1F784714AF07BBAF80Cl0P8O" </w:instrText>
      </w:r>
      <w:r>
        <w:fldChar w:fldCharType="separate"/>
      </w:r>
      <w:r>
        <w:rPr>
          <w:rFonts w:ascii="Times New Roman" w:hAnsi="Times New Roman"/>
          <w:sz w:val="20"/>
          <w:szCs w:val="20"/>
        </w:rPr>
        <w:t>подпунктах а)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"consultantplus://offline/ref=F6B06F5F4F0AA61099631340DCDCBF0941C97020DED736F55CE47DCE8D8DD87C366456495D0D560073296E2E57282CD658C1F784714AF07BBAF80Cl0P8O" </w:instrText>
      </w:r>
      <w:r>
        <w:fldChar w:fldCharType="separate"/>
      </w:r>
      <w:r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настоящего пункта, приводится</w:t>
      </w:r>
      <w:r>
        <w:rPr>
          <w:rFonts w:ascii="Times New Roman" w:hAnsi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</w:rPr>
        <w:t>для каждого варианта предоставления Услуги в содержащих описания таких вариантов подразделах административного регламента.</w:t>
      </w:r>
    </w:p>
  </w:footnote>
  <w:footnote w:id="2">
    <w:p>
      <w:pPr>
        <w:pStyle w:val="6"/>
        <w:jc w:val="both"/>
      </w:pPr>
      <w:r>
        <w:rPr>
          <w:rStyle w:val="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 2.7.3 включается в текст административного регламента в случае наличия технической возможности направления решения об отказе в приёме документов, необходимых для предоставления Услуги, через ЕПГУ </w:t>
      </w:r>
      <w:r>
        <w:rPr>
          <w:rFonts w:ascii="Times New Roman" w:hAnsi="Times New Roman"/>
          <w:color w:val="000000"/>
        </w:rPr>
        <w:t>(РПГУ)</w:t>
      </w:r>
      <w:r>
        <w:rPr>
          <w:rFonts w:ascii="Times New Roman" w:hAnsi="Times New Roman"/>
        </w:rPr>
        <w:t xml:space="preserve"> и отсутствия нормативных ограничений для исполнения вышеназванного административного действия.</w:t>
      </w:r>
    </w:p>
  </w:footnote>
  <w:footnote w:id="3">
    <w:p>
      <w:pPr>
        <w:pStyle w:val="6"/>
        <w:jc w:val="both"/>
        <w:rPr>
          <w:rFonts w:ascii="Times New Roman" w:hAnsi="Times New Roman"/>
        </w:rPr>
      </w:pPr>
      <w:r>
        <w:rPr>
          <w:rStyle w:val="4"/>
        </w:rPr>
        <w:footnoteRef/>
      </w:r>
      <w:r>
        <w:rPr>
          <w:rFonts w:ascii="Times New Roman" w:hAnsi="Times New Roman"/>
        </w:rPr>
        <w:t>Пункт 2.8.6 включается в текст административного регламента в случае наличия технической возможности направления решения о приостановлении предоставления Услуги по запросу, поданному в электронной формес использованием ЕПГУ (РПГУ), и отсутствия нормативных ограничений для исполнения вышеназванного административного действия.</w:t>
      </w:r>
    </w:p>
  </w:footnote>
  <w:footnote w:id="4">
    <w:p>
      <w:pPr>
        <w:pStyle w:val="6"/>
        <w:jc w:val="both"/>
      </w:pPr>
      <w:r>
        <w:rPr>
          <w:rStyle w:val="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 2.8.10включается в текст административного регламента в случае наличия технической возможности направления решения об отказе в предоставлении Услуги через </w:t>
      </w:r>
      <w:r>
        <w:rPr>
          <w:rFonts w:ascii="Times New Roman" w:hAnsi="Times New Roman"/>
          <w:color w:val="000000"/>
        </w:rPr>
        <w:t xml:space="preserve">ЕПГУ (РПГУ) </w:t>
      </w:r>
      <w:r>
        <w:rPr>
          <w:rFonts w:ascii="Times New Roman" w:hAnsi="Times New Roman"/>
        </w:rPr>
        <w:t>и отсутствия нормативных ограничений для исполнения вышеназванного административного действия.</w:t>
      </w:r>
    </w:p>
  </w:footnote>
  <w:footnote w:id="5">
    <w:p>
      <w:pPr>
        <w:pStyle w:val="6"/>
        <w:jc w:val="both"/>
      </w:pPr>
      <w:r>
        <w:rPr>
          <w:rStyle w:val="4"/>
        </w:rPr>
        <w:footnoteRef/>
      </w:r>
      <w:r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color w:val="000000"/>
          <w:sz w:val="24"/>
          <w:szCs w:val="24"/>
        </w:rPr>
        <w:t>или в форме электронного документа»</w:t>
      </w:r>
      <w:r>
        <w:rPr>
          <w:rFonts w:ascii="Times New Roman" w:hAnsi="Times New Roman"/>
          <w:sz w:val="24"/>
          <w:szCs w:val="24"/>
        </w:rPr>
        <w:t xml:space="preserve"> включается в текст административного регламента в случае наличия технической возможности направления запроса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предоставлении Услуги через ЕПГУ (РПГУ) и отсутствия нормативных ограничений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для исполнения вышеназванного административного действия.</w:t>
      </w:r>
    </w:p>
  </w:footnote>
  <w:footnote w:id="6">
    <w:p>
      <w:pPr>
        <w:pStyle w:val="6"/>
        <w:jc w:val="both"/>
      </w:pPr>
      <w:r>
        <w:rPr>
          <w:rStyle w:val="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>Административная процедура включается в административный регламент предоставления Услуги, если для её оказания требуются документы, которые находятся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в распоряжении исполнительного органа государственной власти, организации Российской Федерации, субъекта Российской Федерации, а также органов местного самоуправления (далее </w:t>
      </w:r>
      <w:r>
        <w:rPr>
          <w:rFonts w:ascii="Times New Roman" w:hAnsi="Times New Roman" w:eastAsia="Times New Roman" w:cs="Arial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документы, которые находятся в распоряжении органов власти).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47148414"/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D45C9"/>
    <w:multiLevelType w:val="multilevel"/>
    <w:tmpl w:val="514D45C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14"/>
    <w:footnote w:id="1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2FD1"/>
    <w:rsid w:val="00002A84"/>
    <w:rsid w:val="00011D4B"/>
    <w:rsid w:val="00020EFC"/>
    <w:rsid w:val="00022099"/>
    <w:rsid w:val="00045910"/>
    <w:rsid w:val="00055B70"/>
    <w:rsid w:val="00057775"/>
    <w:rsid w:val="00060FB4"/>
    <w:rsid w:val="00063F67"/>
    <w:rsid w:val="0006525F"/>
    <w:rsid w:val="00090AD8"/>
    <w:rsid w:val="00097B41"/>
    <w:rsid w:val="00100D96"/>
    <w:rsid w:val="00111775"/>
    <w:rsid w:val="00146FD5"/>
    <w:rsid w:val="001571CB"/>
    <w:rsid w:val="00163634"/>
    <w:rsid w:val="00163987"/>
    <w:rsid w:val="0016591E"/>
    <w:rsid w:val="00176C84"/>
    <w:rsid w:val="00183445"/>
    <w:rsid w:val="00184C34"/>
    <w:rsid w:val="001B4A4C"/>
    <w:rsid w:val="001D2BED"/>
    <w:rsid w:val="001D55A7"/>
    <w:rsid w:val="001D60B4"/>
    <w:rsid w:val="001F4E9F"/>
    <w:rsid w:val="002028B9"/>
    <w:rsid w:val="0020348B"/>
    <w:rsid w:val="00210711"/>
    <w:rsid w:val="00223BD4"/>
    <w:rsid w:val="00257899"/>
    <w:rsid w:val="0026214A"/>
    <w:rsid w:val="00271F71"/>
    <w:rsid w:val="00281A47"/>
    <w:rsid w:val="002B64B2"/>
    <w:rsid w:val="002C677C"/>
    <w:rsid w:val="002D45B9"/>
    <w:rsid w:val="002E2FD1"/>
    <w:rsid w:val="002E4214"/>
    <w:rsid w:val="00315459"/>
    <w:rsid w:val="00315DA8"/>
    <w:rsid w:val="00322AE3"/>
    <w:rsid w:val="00323904"/>
    <w:rsid w:val="00326D36"/>
    <w:rsid w:val="00337621"/>
    <w:rsid w:val="00351F22"/>
    <w:rsid w:val="00375A89"/>
    <w:rsid w:val="003A1377"/>
    <w:rsid w:val="003A673F"/>
    <w:rsid w:val="003B1585"/>
    <w:rsid w:val="003B4349"/>
    <w:rsid w:val="003B4500"/>
    <w:rsid w:val="003C7663"/>
    <w:rsid w:val="003C7C13"/>
    <w:rsid w:val="003D5F02"/>
    <w:rsid w:val="003E226D"/>
    <w:rsid w:val="003E6913"/>
    <w:rsid w:val="003E7E8F"/>
    <w:rsid w:val="003F5C95"/>
    <w:rsid w:val="003F678F"/>
    <w:rsid w:val="00405508"/>
    <w:rsid w:val="00416E98"/>
    <w:rsid w:val="0042147D"/>
    <w:rsid w:val="0042646E"/>
    <w:rsid w:val="00430644"/>
    <w:rsid w:val="00442100"/>
    <w:rsid w:val="004502C6"/>
    <w:rsid w:val="00452B35"/>
    <w:rsid w:val="004548C2"/>
    <w:rsid w:val="004555B5"/>
    <w:rsid w:val="00460125"/>
    <w:rsid w:val="00475607"/>
    <w:rsid w:val="00481C26"/>
    <w:rsid w:val="00492179"/>
    <w:rsid w:val="0049236D"/>
    <w:rsid w:val="004A2471"/>
    <w:rsid w:val="004B2E57"/>
    <w:rsid w:val="004B4C27"/>
    <w:rsid w:val="004B5540"/>
    <w:rsid w:val="004C36B5"/>
    <w:rsid w:val="004C3CDB"/>
    <w:rsid w:val="004C5910"/>
    <w:rsid w:val="004D037E"/>
    <w:rsid w:val="004E0D5B"/>
    <w:rsid w:val="004E6782"/>
    <w:rsid w:val="004F226E"/>
    <w:rsid w:val="004F38D7"/>
    <w:rsid w:val="004F7FCC"/>
    <w:rsid w:val="00502EA0"/>
    <w:rsid w:val="005912BC"/>
    <w:rsid w:val="005943B2"/>
    <w:rsid w:val="00594DFB"/>
    <w:rsid w:val="005963A7"/>
    <w:rsid w:val="005A2BD5"/>
    <w:rsid w:val="005A50DE"/>
    <w:rsid w:val="005B5B97"/>
    <w:rsid w:val="005B64F0"/>
    <w:rsid w:val="005C57B8"/>
    <w:rsid w:val="005D50EF"/>
    <w:rsid w:val="005D7E92"/>
    <w:rsid w:val="005F6A06"/>
    <w:rsid w:val="0061395C"/>
    <w:rsid w:val="00627297"/>
    <w:rsid w:val="0065453C"/>
    <w:rsid w:val="006777FE"/>
    <w:rsid w:val="00683CFD"/>
    <w:rsid w:val="00685FD6"/>
    <w:rsid w:val="006D2896"/>
    <w:rsid w:val="006D517A"/>
    <w:rsid w:val="006D58FE"/>
    <w:rsid w:val="006F6231"/>
    <w:rsid w:val="007129CC"/>
    <w:rsid w:val="0072358D"/>
    <w:rsid w:val="00757DD8"/>
    <w:rsid w:val="00770A47"/>
    <w:rsid w:val="007710D8"/>
    <w:rsid w:val="007829FA"/>
    <w:rsid w:val="00793CFB"/>
    <w:rsid w:val="0080099A"/>
    <w:rsid w:val="008120F6"/>
    <w:rsid w:val="008269A6"/>
    <w:rsid w:val="00833116"/>
    <w:rsid w:val="008378FC"/>
    <w:rsid w:val="00847A43"/>
    <w:rsid w:val="008557E6"/>
    <w:rsid w:val="008558A8"/>
    <w:rsid w:val="00886E13"/>
    <w:rsid w:val="008A5942"/>
    <w:rsid w:val="008A6863"/>
    <w:rsid w:val="008D5539"/>
    <w:rsid w:val="008D6736"/>
    <w:rsid w:val="009043D9"/>
    <w:rsid w:val="00905A6E"/>
    <w:rsid w:val="00911502"/>
    <w:rsid w:val="00917CF0"/>
    <w:rsid w:val="00943598"/>
    <w:rsid w:val="00950957"/>
    <w:rsid w:val="009652BC"/>
    <w:rsid w:val="00966E8C"/>
    <w:rsid w:val="00980F41"/>
    <w:rsid w:val="00986442"/>
    <w:rsid w:val="00993B2D"/>
    <w:rsid w:val="009A1300"/>
    <w:rsid w:val="009B54CB"/>
    <w:rsid w:val="009C5420"/>
    <w:rsid w:val="009C5980"/>
    <w:rsid w:val="009D226B"/>
    <w:rsid w:val="009E5598"/>
    <w:rsid w:val="009F2E54"/>
    <w:rsid w:val="00A30691"/>
    <w:rsid w:val="00A32BE6"/>
    <w:rsid w:val="00A71AC5"/>
    <w:rsid w:val="00A77275"/>
    <w:rsid w:val="00A7740E"/>
    <w:rsid w:val="00AA67B2"/>
    <w:rsid w:val="00AC4FC5"/>
    <w:rsid w:val="00AD3420"/>
    <w:rsid w:val="00AD66AF"/>
    <w:rsid w:val="00AF568E"/>
    <w:rsid w:val="00B2296F"/>
    <w:rsid w:val="00B34A5E"/>
    <w:rsid w:val="00B42376"/>
    <w:rsid w:val="00B74C7C"/>
    <w:rsid w:val="00B80ED5"/>
    <w:rsid w:val="00B975A5"/>
    <w:rsid w:val="00BA304C"/>
    <w:rsid w:val="00BB0279"/>
    <w:rsid w:val="00BC7C4C"/>
    <w:rsid w:val="00BE06B5"/>
    <w:rsid w:val="00BF5127"/>
    <w:rsid w:val="00BF649A"/>
    <w:rsid w:val="00BF6D24"/>
    <w:rsid w:val="00C2457E"/>
    <w:rsid w:val="00C445AB"/>
    <w:rsid w:val="00C62AB2"/>
    <w:rsid w:val="00C706B6"/>
    <w:rsid w:val="00C80D8A"/>
    <w:rsid w:val="00C83351"/>
    <w:rsid w:val="00CA0B94"/>
    <w:rsid w:val="00CA4077"/>
    <w:rsid w:val="00CD450F"/>
    <w:rsid w:val="00CE6B22"/>
    <w:rsid w:val="00D00E71"/>
    <w:rsid w:val="00D00FFD"/>
    <w:rsid w:val="00D073A2"/>
    <w:rsid w:val="00D10CBC"/>
    <w:rsid w:val="00D159AD"/>
    <w:rsid w:val="00D17333"/>
    <w:rsid w:val="00D34675"/>
    <w:rsid w:val="00D64B8B"/>
    <w:rsid w:val="00D762E0"/>
    <w:rsid w:val="00D803FB"/>
    <w:rsid w:val="00D872B3"/>
    <w:rsid w:val="00D872FC"/>
    <w:rsid w:val="00D97A7D"/>
    <w:rsid w:val="00DA42EE"/>
    <w:rsid w:val="00DB2FE0"/>
    <w:rsid w:val="00DE0172"/>
    <w:rsid w:val="00E00F73"/>
    <w:rsid w:val="00E22FD9"/>
    <w:rsid w:val="00E504C8"/>
    <w:rsid w:val="00E64124"/>
    <w:rsid w:val="00E72AB6"/>
    <w:rsid w:val="00E845EB"/>
    <w:rsid w:val="00E8530C"/>
    <w:rsid w:val="00E90258"/>
    <w:rsid w:val="00EA620E"/>
    <w:rsid w:val="00EB1066"/>
    <w:rsid w:val="00ED21E3"/>
    <w:rsid w:val="00ED319B"/>
    <w:rsid w:val="00F05AEF"/>
    <w:rsid w:val="00F07A6C"/>
    <w:rsid w:val="00F171B8"/>
    <w:rsid w:val="00F175BC"/>
    <w:rsid w:val="00F23DF7"/>
    <w:rsid w:val="00F26F28"/>
    <w:rsid w:val="00F431A2"/>
    <w:rsid w:val="00F46F5D"/>
    <w:rsid w:val="00F51D41"/>
    <w:rsid w:val="00F52741"/>
    <w:rsid w:val="00F5517E"/>
    <w:rsid w:val="00F6469D"/>
    <w:rsid w:val="00F862C9"/>
    <w:rsid w:val="00F92315"/>
    <w:rsid w:val="00FA6E14"/>
    <w:rsid w:val="00FD790E"/>
    <w:rsid w:val="00FE33BF"/>
    <w:rsid w:val="00FE52C8"/>
    <w:rsid w:val="00FF7D3D"/>
    <w:rsid w:val="174E2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99"/>
    <w:rPr>
      <w:rFonts w:cs="Times New Roman"/>
      <w:vertAlign w:val="superscript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"/>
    <w:basedOn w:val="2"/>
    <w:link w:val="6"/>
    <w:semiHidden/>
    <w:uiPriority w:val="99"/>
    <w:rPr>
      <w:sz w:val="20"/>
      <w:szCs w:val="20"/>
    </w:rPr>
  </w:style>
  <w:style w:type="character" w:customStyle="1" w:styleId="11">
    <w:name w:val="Верхний колонтитул Знак"/>
    <w:basedOn w:val="2"/>
    <w:link w:val="7"/>
    <w:uiPriority w:val="99"/>
  </w:style>
  <w:style w:type="character" w:customStyle="1" w:styleId="12">
    <w:name w:val="Нижний колонтитул Знак"/>
    <w:basedOn w:val="2"/>
    <w:link w:val="8"/>
    <w:uiPriority w:val="99"/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ConsPlusNormal"/>
    <w:link w:val="1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Знак Знак Знак1 Знак Знак Знак Знак"/>
    <w:basedOn w:val="1"/>
    <w:uiPriority w:val="0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16">
    <w:name w:val="ConsPlusNormal Знак"/>
    <w:basedOn w:val="2"/>
    <w:link w:val="14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7">
    <w:name w:val="Знак Знак Знак1 Знак Знак Знак Знак1"/>
    <w:basedOn w:val="1"/>
    <w:uiPriority w:val="0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18">
    <w:name w:val="msonormalbullet1.gi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msonormalbullet2.gi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06EE7-3852-4759-9E9C-7317C5674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8807</Words>
  <Characters>50205</Characters>
  <Lines>418</Lines>
  <Paragraphs>117</Paragraphs>
  <TotalTime>1031</TotalTime>
  <ScaleCrop>false</ScaleCrop>
  <LinksUpToDate>false</LinksUpToDate>
  <CharactersWithSpaces>58895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2022-09-29T12:57:00Z</dcterms:created>
  <dc:creator>Виталий Евсюков</dc:creator>
  <cp:lastModifiedBy>1</cp:lastModifiedBy>
  <cp:lastPrinted>2022-12-06T07:46:00Z</cp:lastPrinted>
  <dcterms:modified xsi:type="dcterms:W3CDTF">2023-01-17T12:56:36Z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1BF67638C42443BAAF0B0A6748891A97</vt:lpwstr>
  </property>
</Properties>
</file>