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0" w:name="Par559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Примерный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1.1.1. Настоящий Административный регламент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(далее - Административный регламент)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также устанавливает порядок взаимодействия с физическими и юридическим лицами, органами государственной власти, государственными учреждениями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 Круг заявителей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Par61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1.2.1. В качестве заявителей могут выступать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строительства, на территории городского округа «Город Белгород»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(далее – Заявитель).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1.2.2. Интересы Заявителей, указанных в разделе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1.3. Требование предоставления заявителю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>
      <w:pPr>
        <w:pStyle w:val="3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(далее – профилирование), а также результата, за предоставлением которого обратился Заявитель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 результата предоставления муниципальной услуги, за предоставлением которой обратился заявитель.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1.3.3. Орган, предоставляющий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услугу проводит анкетирование по результатам которого определяется: соответствие лица, обратившегося за оказанием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услуги, признакам заявителя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 варианта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услуги. Анкета должна содержать перечень вопросов и ответов, необходимых для однозначного определения варианта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услуги в его индивидуальном случае.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2" w:name="Par566"/>
      <w:bookmarkEnd w:id="2"/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муниципальной услуги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Услуга).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Наименование органа, предоставляющего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2.2.1. Полномочия по предоставлению Услуги осуществляются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департаментом  строительства и архитектуры администрации города Белгорода (далее – Департамент).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2.2.3. 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2.2.4. МФЦ, в которых подается заявление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услуги, не могут принять (либо могут принять) решение об отказе в приеме заявления и документов и (или) информации, необходимых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для ее предоставления.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206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2.3.1. В соответствии с вариантами, приведенными в пункте 3.1 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регламента, результатом предоставления Услуги являются: 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решение об отказе в выдаче </w:t>
      </w:r>
      <w:r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2.3.2. Решение о предоставлении Услуги оформляется по форме согласно приложению 1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2.3.3. Решение об отказе в предоставлении Услуги оформляется по форме, согласно приложению 2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2.3.4. Факт получения заявителем результата предоставления муниципальной услуги в электронном виде фиксируется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Едином портале, Региональном портале, на бумажном носителе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 в журнале регистрации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актов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2.3.6. Результат оказания услуги можно получить следующими способами:</w:t>
      </w:r>
    </w:p>
    <w:p>
      <w:pPr>
        <w:pStyle w:val="3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Департамента, в личный кабинет на Едином портале, Региональном портале в случае, если такой способ указан в заявлении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предоставлении Услуги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выдается заявителю на бумажном носителе при личном обращении в </w:t>
      </w:r>
      <w:r>
        <w:rPr>
          <w:rFonts w:ascii="Times New Roman" w:hAnsi="Times New Roman"/>
          <w:bCs/>
          <w:color w:val="000000"/>
          <w:sz w:val="28"/>
          <w:szCs w:val="28"/>
        </w:rPr>
        <w:t>Департамент</w:t>
      </w:r>
      <w:r>
        <w:rPr>
          <w:rFonts w:ascii="Times New Roman" w:hAnsi="Times New Roman"/>
          <w:color w:val="000000"/>
          <w:sz w:val="28"/>
          <w:szCs w:val="28"/>
        </w:rPr>
        <w:t>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2.4. Срок предоставлен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2.4.1. Максимальный срок предоставления Услуги со дня регистрации заявления и документов и (или) информации, необходимых для предоставления Услуги: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в Департаменте, в том числе в случае, если заявление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Департамент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официальном сайте органа, предоставляющего Услугу </w:t>
      </w:r>
      <w:r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в региональной информационной системе «Реестр государственных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муниципальных услуг (функций) Белгородской области» (далее – РПГУ) </w:t>
      </w:r>
      <w:r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г) в МФЦ в случае, если заявление и документы и (или) информация, необходимые для предоставления Услуги, поданы заявителем в МФЦ </w:t>
      </w:r>
      <w:r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2.5.1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Перечень нормативных правовых актов, регулирующих предоставление Услуги (с указанием их реквизитов и источников официального     опубликования),     информация    о     порядке     досудебного </w:t>
      </w:r>
    </w:p>
    <w:p>
      <w:pPr>
        <w:pStyle w:val="32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внесудебного) обжалования решений и действий (бездействия) Департамента, а также его должностных лиц подлежит обязательному размещению: </w:t>
      </w:r>
      <w:r>
        <w:rPr>
          <w:rFonts w:ascii="Times New Roman" w:hAnsi="Times New Roman"/>
          <w:color w:val="000000"/>
          <w:sz w:val="28"/>
          <w:szCs w:val="28"/>
        </w:rPr>
        <w:t xml:space="preserve">на   официальном   сайте   </w:t>
      </w:r>
      <w:r>
        <w:rPr>
          <w:rFonts w:ascii="Times New Roman" w:hAnsi="Times New Roman"/>
          <w:sz w:val="28"/>
          <w:szCs w:val="28"/>
        </w:rPr>
        <w:t>администрации   города   Белгорода   в информационно-телекоммуникационной сети Интернет (</w:t>
      </w:r>
      <w:r>
        <w:rPr>
          <w:rFonts w:ascii="Times New Roman" w:hAnsi="Times New Roman"/>
          <w:sz w:val="28"/>
          <w:szCs w:val="28"/>
          <w:lang w:val="en-US"/>
        </w:rPr>
        <w:t>belgorod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</w:t>
      </w:r>
      <w:r>
        <w:fldChar w:fldCharType="begin"/>
      </w:r>
      <w:r>
        <w:instrText xml:space="preserve"> HYPERLINK "http://www.beladm.ru" </w:instrText>
      </w:r>
      <w:r>
        <w:fldChar w:fldCharType="separate"/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web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gosuslugi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) (далее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– Интернет-сайт),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 РПГУ и ЕПГУ, в </w:t>
      </w:r>
      <w:r>
        <w:rPr>
          <w:rFonts w:ascii="Times New Roman" w:hAnsi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2.5.2. Департамент,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Департамента, а также его должностных лиц на </w:t>
      </w:r>
      <w:r>
        <w:rPr>
          <w:rFonts w:ascii="Times New Roman" w:hAnsi="Times New Roman"/>
          <w:bCs/>
          <w:spacing w:val="2"/>
          <w:sz w:val="28"/>
          <w:szCs w:val="28"/>
        </w:rPr>
        <w:t>Интернет-сайте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 на РПГУ и ЕПГУ, в ФРГУ.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3" w:name="Par577"/>
      <w:bookmarkEnd w:id="3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2.6.1. Для получения Услуги Заявитель представляет в Департамент: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 акт освидетельствования)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форме согласно приложению 3 к настоящему Административному регламенту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случае представления заявления в электронной форме посредством Единого портала, Регионального портала </w:t>
      </w:r>
      <w:r>
        <w:rPr>
          <w:rFonts w:ascii="Times New Roman" w:hAnsi="Times New Roman"/>
          <w:color w:val="000000"/>
          <w:sz w:val="28"/>
          <w:szCs w:val="28"/>
        </w:rPr>
        <w:t>указанное заявление заполняется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путем внесения соответствующих сведений в интерактивную форму на Едином портале, Региональном портале;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прилагаемых к нему документов посредством личного обращения в Департамент,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Заявление о предоставлении Услуги подается по выбору Заявителя следующими способами: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в электронной форме посредством Единого портала, Регионального портала;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на бумажном носителе посредством личного обращения или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через законного (уполномоченного) представителя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 Департамент;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на бумажном носителе посредством почтового отправления в Департамент с уведомлением о вручении;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на бумажном носителе посредством обращения в Департамент через МФЦ.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2.6.2. </w:t>
      </w:r>
      <w:r>
        <w:rPr>
          <w:rFonts w:ascii="Times New Roman" w:hAnsi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правоустанавливающие документы на земельный участок;</w:t>
      </w:r>
    </w:p>
    <w:p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правоустанавливающий документ на объект индивидуального жилищного строительства;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Исчерпывающий перечень документов для каждого варианта предоставления муниципальной услуги отражён в разделе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 в содержащих описания таких вариантов подразделах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2.6.3. Заявитель вправе представить по собственной инициативе документы, указанные в подпункте 2.6.2 пункта 2.6 раздела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раздела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2.6.4. Требования к предоставлению документов, необходимых для оказания Услуги: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Документы, прилагаемые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заявителем 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заявлению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doc, docx, odt, pdf, jpg, jpeg,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png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bmp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tiff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для документов с текстовым содержанием;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г)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случае, если </w:t>
      </w:r>
      <w:r>
        <w:rPr>
          <w:rFonts w:ascii="Times New Roman" w:hAnsi="Times New Roman"/>
          <w:color w:val="000000"/>
          <w:sz w:val="28"/>
          <w:szCs w:val="28"/>
        </w:rPr>
        <w:t xml:space="preserve">оригиналы документов, прилагаемых 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заявлению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выданы и подписаны уполномоченным органом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>
      <w:pPr>
        <w:pStyle w:val="3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/>
          <w:sz w:val="28"/>
          <w:szCs w:val="28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85723" w:themeColor="accent6" w:themeShade="8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приеме документов,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5" w:name="Par608"/>
      <w:bookmarkEnd w:id="5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2.7.1. Основаниями для отказа в приеме документов, необходимых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для предоставления Услуги, являются: 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>
      <w:pPr>
        <w:pStyle w:val="3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>, в том числе в интерактивной форме заявления (уведомления) на Едином портале, Региональном портале;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непредставление документов, предусмотренных подпунктом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ж)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подпункте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подпунктами 2.6.4 пункта 2.6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" w:name="Par611"/>
      <w:bookmarkEnd w:id="6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2.7.2. Письменное решение об отказе в приеме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для предоставления Услуги, оформляется по требованию Заявителя, подписывается уполномоченным должностным лицом Департамента и выдается (направляется) Заявителю с указанием причин отказа в срок </w:t>
      </w:r>
      <w:r>
        <w:rPr>
          <w:rFonts w:ascii="Times New Roman" w:hAnsi="Times New Roman"/>
          <w:bCs/>
          <w:color w:val="00000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Департамент.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Отказ   в   приеме   документов,   указанных   в   </w:t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подпункте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настоящего Административного регламента, не препятствует повторному обращению Заявителя в Департамент за получением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2.7.3. В случае подачи заявления о предоставлении Услуги в электронной форме с использованием ЕПГУ (РПГУ) решение об отказе в приеме документов, необходимых для предоставления Услуги, подписывается уполномоченным должностным лицом Департамента с использованием электронной подписи и направляется в «личный кабинет» заявителя на ЕПГУ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(РПГУ)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не позднее </w:t>
      </w:r>
      <w:r>
        <w:rPr>
          <w:rFonts w:ascii="Times New Roman" w:hAnsi="Times New Roman"/>
          <w:bCs/>
          <w:color w:val="000000"/>
          <w:sz w:val="28"/>
          <w:szCs w:val="28"/>
        </w:rPr>
        <w:t>рабочего дня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 момента регистрации заявления о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предоставления Услуги или отказа в предоставлении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365F9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Par619"/>
      <w:bookmarkEnd w:id="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2.8.1. </w:t>
      </w:r>
      <w:r>
        <w:rPr>
          <w:rFonts w:ascii="Times New Roman" w:hAnsi="Times New Roman"/>
          <w:bCs/>
          <w:color w:val="000000"/>
          <w:sz w:val="28"/>
          <w:szCs w:val="28"/>
        </w:rPr>
        <w:t>Оснований для приостановления предоставления Услуги не предусмотрено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8" w:name="Par629"/>
      <w:bookmarkEnd w:id="8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2.8.2. Основаниями для отказа в предоставлении Услуги являются: 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отсутствие документов, предусмотренных пунктом 2.6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>в)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br w:type="textWrapping"/>
      </w:r>
      <w:bookmarkStart w:id="9" w:name="Par632"/>
      <w:bookmarkEnd w:id="9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2.8.3. Перечень оснований для отказа в предоставлении Услуги, установленный </w:t>
      </w:r>
      <w:r>
        <w:fldChar w:fldCharType="begin"/>
      </w:r>
      <w:r>
        <w:instrText xml:space="preserve"> HYPERLINK \l "Par629"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2.8.2 пункта 2.8 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регламента, является исчерпывающим.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2.8.4. Решение об отказе в предоставлении Услуги подписывается уполномоченным должностным лицом Департамента и выдается (направляется) заявителю с указанием причин отказа не позднее пяти рабочих дней с момента принятия решения об отказе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203864" w:themeColor="accent5" w:themeShade="8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2.8.9. Решение об отказе в предоставлении Услуги по заявлению о выдаче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акта освидетельствования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, поданному в электронной форме с использованием ЕПГУ (РПГУ), с указанием причин отказа подписывается уполномоченным должностным лицом Департамента с использованием электронной подписи и направляется в «личный кабинет» Заявителя на ЕПГУ (РПГУ) не позднее одного рабочего дня с момента принятия решения об отказе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предоставлении</w:t>
      </w:r>
      <w:r>
        <w:rPr>
          <w:rFonts w:ascii="Times New Roman" w:hAnsi="Times New Roman" w:eastAsia="Times New Roman" w:cs="Times New Roman"/>
          <w:color w:val="203864" w:themeColor="accent5" w:themeShade="8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Услуги.</w:t>
      </w:r>
      <w:r>
        <w:rPr>
          <w:rFonts w:ascii="Times New Roman" w:hAnsi="Times New Roman" w:eastAsia="Times New Roman" w:cs="Times New Roman"/>
          <w:color w:val="203864" w:themeColor="accent5" w:themeShade="80"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203864" w:themeColor="accent5" w:themeShade="8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Arial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2.9. Размер платы, взимаемой с заявителя</w:t>
      </w:r>
      <w:r>
        <w:rPr>
          <w:rFonts w:ascii="Times New Roman" w:hAnsi="Times New Roman" w:eastAsia="Times New Roman" w:cs="Arial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Arial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 предоставлении Услуги, и способы ее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2.9.1. </w:t>
      </w:r>
      <w:r>
        <w:rPr>
          <w:rFonts w:ascii="Times New Roman" w:hAnsi="Times New Roman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206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.10. Максимальный срок ожидания в очереди при подаче заявления о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предоставлении Услуги и при получении результата предоставления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2.10.1. Срок ожидания в очереди при подаче заявления о предоставлении Услуги и при получении результата предоставления такой Услуги не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2.11. Срок регистрации заявления Заявителя о предоставлении Услуги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2.11.1. При личном обращении заявителя в Департамент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 заявлением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должностным лицом, ответственным за приём документов  проводится: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проверка документов, указанных в под</w:t>
      </w:r>
      <w:r>
        <w:fldChar w:fldCharType="begin"/>
      </w:r>
      <w:r>
        <w:instrText xml:space="preserve"> HYPERLINK "consultantplus://offline/ref=8069EE065200F27F6E6C52665A98AB0D062FD9EEEA78366BD83619D432F3CDEC0BBC40F62A4D214DT4i8O"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пунктах 2.6.1–2.6.2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пункта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Административного регламента,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 должна превышать 15 минут.</w:t>
      </w:r>
    </w:p>
    <w:p>
      <w:pPr>
        <w:pStyle w:val="32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регистрация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Департаменте </w:t>
      </w:r>
      <w:r>
        <w:rPr>
          <w:rFonts w:ascii="Times New Roman" w:hAnsi="Times New Roman"/>
          <w:bCs/>
          <w:color w:val="000000"/>
          <w:sz w:val="28"/>
          <w:szCs w:val="28"/>
        </w:rPr>
        <w:t>осуществляется не позднее одного рабочего дня, следующего за днем его получения.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случае представления 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посредством ЕПГУ (РПГУ) вне рабочего времени Департамента, либо в выходной, нерабочий, праздничный день, днем получения 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2.11.2. Регистрация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направленного Заявителем по почте или в форме электронного документа, осуществляется в день его поступления в Департамент.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поступления запроса в Департамент в выходной или праздничный день регистрация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осуществляется в первый, следующий за ним,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2.12.1. Места, предназначенные для ознакомления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2.12.2. Места ожидания для представления или получения документов должны быть оборудованы стульями, скамьями.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2.12.4. Помещения для приема заявителей: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должны быть оборудованы информационными табличками (вывесками)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должны быть оборудованы носителями информации, необходимыми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для обеспечения беспрепятственного доступа инвалидов к получению Услуги,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 учетом ограничений их жизнедеятельности;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должны иметь беспрепятственный доступ для инвалидов,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должны иметь комфортные условия для заявителей и оптимальные условия для работы должностных лиц в том числе;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должны быть оборудованы бесплатным туалетом для посетителей,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том числе туалетом, предназначенным для инвалидов;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 должны быть доступны для инвалидов в соответствии с </w:t>
      </w:r>
      <w:r>
        <w:fldChar w:fldCharType="begin"/>
      </w:r>
      <w:r>
        <w:instrText xml:space="preserve"> HYPERLINK "consultantplus://offline/ref=897E332143C976FB335423C7F955D55B1AFD4B4E723967D76A09A17E06k6CEN"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законодательством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Российской Федерации о социальной защите инвалидов.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возможность беспрепятственного входа в объекты и выхода из них;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и, при необходимости,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надлежащее размещение носителей информации, необходимой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для обеспечения беспрепятственного доступа инвалидов к объектам и услугам,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помощь работников Департамента, инвалидам в преодолении барьеров, мешающих получению ими услуг наравне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Услуги, либо, когда это невозможно, ее предоставление по месту жительства инвалида или в дистанционном режиме.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2.12.6.  Рабочее место каждого должностного лица Департамента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2.12.7. На информационных стендах в доступных для ознакомления местах, на Интернет-сайте, а также на ЕПГУ, РПГУ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текст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время приема Заявителей;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нформация о максимальном времени ожидания в очереди при обращении Заявителя в Департамент для получения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Услуги;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порядок информирования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порядок обжалования решений, действий или бездействия должностных лиц, предоставляющих 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2.13.1. 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Показателями доступности и качества предоставления </w:t>
      </w: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слуги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доступность информации о предоставлении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возможность получения информации о ходе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использованием информационно-коммуникационных технологий, в том числе с использованием ЕПГУ, РПГУ;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соблюдение сроков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(или) действия (бездействие) должностных лиц  Департамента по результатам предоставления муниципальной услуги и на некорректное, невнимательное отношение должностных лиц Департамента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е) предоставление возможности получения Услуги в МФЦ;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ж) время ожидания в очереди при подаче заявления о выдаче акта освидетельствования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з) время ожидания в очереди при подаче заявления о выдаче акта освидетельствования по предварительной записи </w:t>
      </w: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не более 15 минут;</w:t>
      </w:r>
    </w:p>
    <w:p>
      <w:pPr>
        <w:pStyle w:val="32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и) срок регистрации заявления о выдаче акта освидетельствования и иных документов, необходимых для предоставления Услуги, не может превышать </w:t>
      </w:r>
      <w:r>
        <w:rPr>
          <w:rFonts w:ascii="Times New Roman" w:hAnsi="Times New Roman"/>
          <w:bCs/>
          <w:color w:val="000000"/>
          <w:sz w:val="28"/>
          <w:szCs w:val="28"/>
        </w:rPr>
        <w:t>одного рабочего дня, следующего за днем его получения;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к) время ожидания в очереди при получении результата предоставления Услуги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л) </w:t>
      </w:r>
      <w:r>
        <w:rPr>
          <w:rFonts w:ascii="Times New Roman" w:hAnsi="Times New Roman"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н) отсутствие обоснованных жалоб на действия (бездействие) сотрудников Департамента и их некорректное (невнимательное) отношение к Заявителям;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о) отсутствие нарушений установленных сроков в процессе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п) отсутствие заявлений об оспаривании решений, действий (бездействия) Департамента, его должностных лиц, принимаемых (совершенных) при предоставлении муниципальной услуги, по итогам рассмотрения которых, вынесены решения об удовлетворении (частичном удовлетворении) требований Заявителей;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р) достоверность предоставляемой заявителям информации о ходе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с) своевременный прием и регистрация заявления о выдаче акта освидетельствования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т) удовлетворенность Заявителей качеством предоставления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у) принятие мер, направленных на восстановление нарушенных прав, свобод 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2.14.1. Услуги, необходимые и обязательные для предоставления Услуги, отсутствуют.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2.14.2. Для предоставления Услуги используются следующие информационные системы: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ЕПГУ;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РПГУ;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федеральная государственная информационная система «Досудебное обжалование»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</w:t>
      </w:r>
      <w:r>
        <w:rPr>
          <w:rFonts w:ascii="Times New Roman" w:hAnsi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выполнения 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3.1. Перечень вариантов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3.1.1. Вариант 1 –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3.1.2. 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3.1.3. Вариант 3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3.2. Профилирование заявителя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3.2.1. Способы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посредством ЕПГУ (РПГУ);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Департаменте;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–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МФЦ.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3.2.2. Порядок определения и предъявления необходимого Заявителю варианта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посредством ответов Заявителя на вопросы экспертной системы ЕПГУ (РПГУ);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посредством опроса в Департаменте.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4 к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Департаменте, и включает в себя выяснение вопросов, позволяющих выявить перечень признаков заявителя, закрепленных в приложении 4 к настоящему Административному регламенту.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3.3. Вариант 1 «В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включает в себя следующие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1) Прием (получение) и регистрация заявления о выдаче акта освидетельствования и иных документов, необходимых для предоставления Услуги;</w:t>
      </w:r>
    </w:p>
    <w:p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Межведомственное информационное взаимодействие;</w:t>
      </w:r>
    </w:p>
    <w:p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Принятие решения о предоставлении (об отказе в предоставлении) Услуги;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4) Предоставление результата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3.3.1. Прием заявления о выдаче акта освидетельствования и документов и (или) информации, необходимых для предоставления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3.3.1.1. Основанием начала выполнения административной процедуры является поступление от Заявителя заявления о выдаче акта освидетельствования и иных документов, необходимых для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случае подачи заявления о выдаче акта освидетельствования в электронной форме с использованием ЕПГУ (РПГУ) основанием начала выполнения административной процедуры является регистрация данного заявления на ЕПГУ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(РПГУ)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3.3.1.2.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Для получения Услуги Заявитель представляет в Департамент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приложению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 настоящему Административному регламенту, а также следующие документы:</w:t>
      </w:r>
    </w:p>
    <w:p>
      <w:pPr>
        <w:pStyle w:val="3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прилагаемых к нему документов посредством личного обращения в Департамент,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правоустанавливающие документы на земельный участок;</w:t>
      </w:r>
    </w:p>
    <w:p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правоустанавливающий документ на объект индивидуального жилищного строительства;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bCs/>
          <w:sz w:val="28"/>
          <w:szCs w:val="28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3.3.1.4. Способами установления личности (идентификации) заявителя (представителя заявителя)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предъявление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заявителем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документа, удостоверяющего личность;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при подаче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посредством ЕПГУ (РПГУ) 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3.3.1.5. Основаниями для отказа в приеме документов у заявителя являются: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>
      <w:pPr>
        <w:pStyle w:val="3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>, в том числе в интерактивной форме заявления (уведомления) на Едином портале, Региональном портале;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непредставление документов, предусмотренных подпунктом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ж) заявление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подпункте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подпунктами 2.6.4 пункта 2.6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3.3.1.5. Орган, предоставляющий Услуги, и органы участвующие в приеме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 предоставлении Услуги: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департамент строительства и архитектуры администрации города Белгорода;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многофункциональные центры предоставления государственных и муниципальных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3.3.1.5.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3.3.1.6. Срок регистрации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документов, необходимых для предоставления Услуги, в Департаменте, или в МФЦ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203864" w:themeColor="accent5" w:themeShade="80"/>
          <w:sz w:val="28"/>
          <w:szCs w:val="28"/>
          <w:lang w:eastAsia="ru-RU"/>
        </w:rPr>
      </w:pP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3.3.2. 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3.3.2.1. Основанием для начала административной процедуры является непредставление заявителем документов (сведений), указанных в под</w:t>
      </w:r>
      <w:r>
        <w:fldChar w:fldCharType="begin"/>
      </w:r>
      <w:r>
        <w:instrText xml:space="preserve"> HYPERLINK "consultantplus://offline/ref=521E78BADC502103F61942CE39284A61A5E7403F98C18227F4ADA3301697F29F60067ADAAD6F1B9EC1AF58w4nAQ"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3.3.1.3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подпункта 3.3.1 пункта 3.3 раздела 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I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3.3.2.2. Межведомственное информационное взаимодействие осуществляется в электронной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Межведомственное информационное взаимодействие осуществляется с: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Пенсионного фонда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3.3.2.3. Межведомственный запрос формируется и направляется должностным лицом Департамента.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3.3.2.4. Межведомственный запрос о представлении необходимых сведений должен содержать следующие сведения: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3.3.2.5.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3.3.2.6. 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1F3864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3.3.3.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предоставлении (об отказе в предоставлении)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выполнение административной процедуры документов, необходимых 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3.3.4.2. Основаниями для отказа в предоставлении Услуги являются: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- отсутствие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3.3.1.2. подпункта 3.3.1 пункта 3.3 раздела III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3.3.4.3. 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r>
        <w:fldChar w:fldCharType="begin"/>
      </w:r>
      <w:r>
        <w:instrText xml:space="preserve"> HYPERLINK \l "P52" \o "1.2. Круг заявителей"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пунктом 1.2 раздела 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подпункте 3.3.1.2. подпункта 3.3.1 пункта 3.3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3.3.4.4. Критерии принятия решения об отказе в предоставлении Услуги предусмотрены под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пунктом 3.3.4.2 подпункта 3.3.4 пункта 3.3 раздела 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3.3.4.5. Срок принятия решения о предоставлении (об отказе в предоставлении) Услуги </w:t>
      </w:r>
      <w:r>
        <w:rPr>
          <w:rFonts w:ascii="Times New Roman" w:hAnsi="Times New Roman"/>
          <w:color w:val="000000"/>
          <w:sz w:val="28"/>
          <w:szCs w:val="28"/>
        </w:rPr>
        <w:t>составляет один рабочий день.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3.3.5.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3.3.5.1</w:t>
      </w:r>
      <w:r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 в Департаменте, МФЦ, посредством ЕПГУ, РПГУ.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3.3.5.2</w:t>
      </w:r>
      <w:r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3.3.5.3</w:t>
      </w:r>
      <w:r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 не превышающий десяти рабочих дней, и исчисляется 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3.3.5.4</w:t>
      </w:r>
      <w:r>
        <w:rPr>
          <w:rFonts w:ascii="Times New Roman" w:hAnsi="Times New Roman" w:cs="Times New Roman"/>
          <w:bCs/>
          <w:sz w:val="28"/>
          <w:szCs w:val="28"/>
        </w:rPr>
        <w:t>.  Предоставление Департаментом или МФЦ результата оказания Услуги представителю Заявителя независимо от его места жительства (пребывания) в пределах Российской Федерации возможно.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3.4. Вариант 2 «И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3.4.1. Исправление допущенных опечаток и (или) ошибок в выданных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результате предоставления Услуги документах включает в себя следующие административные процедуры: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 прием и регистрация заявления об исправлении допущенных опечаток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(или) ошибок в выданных в результате предоставления Услуги документах;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 предоставление (направление) заявителю результата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3.4.2. Прием и регистрация заявления об исправлении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допущенных опечаток и (или) ошибок в выданных в 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предоставления Услуги документах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3.4.2.1.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Услуги заявитель представляет в Департамент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приложению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Административному регламенту, а также следующие документы: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документ, удостоверяющий личность Заявителя или представителя Заявителя, в случае представления заявления об исправлении допущенных опечаток и (или) ошибок в выданном </w:t>
      </w:r>
      <w:r>
        <w:rPr>
          <w:rFonts w:ascii="Times New Roman" w:hAnsi="Times New Roman"/>
          <w:sz w:val="28"/>
          <w:szCs w:val="28"/>
        </w:rPr>
        <w:t>акте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прилагаемых к нему документов посредством личного обращения в Департамент,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3.4.2.2. Способами установления личности (идентификации) заявителя (представителя заявителя)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предъявление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заявителем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документа, удостоверяющего личность;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при подаче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исправлении допущенных опечаток и (или) ошибок в выданном </w:t>
      </w:r>
      <w:r>
        <w:rPr>
          <w:rFonts w:ascii="Times New Roman" w:hAnsi="Times New Roman"/>
          <w:sz w:val="28"/>
          <w:szCs w:val="28"/>
        </w:rPr>
        <w:t>акте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посредством ЕПГУ (РПГУ) электронная подпись, вид которой предусмотрен законодательством Российской Федерации.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3.4.2.3. 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Основания для принятия решения об отказе в приеме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исправлении допущенных опечаток и (или) ошибок в выданном </w:t>
      </w:r>
      <w:r>
        <w:rPr>
          <w:rFonts w:ascii="Times New Roman" w:hAnsi="Times New Roman"/>
          <w:sz w:val="28"/>
          <w:szCs w:val="28"/>
        </w:rPr>
        <w:t>акте 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муниципальной услуги, отсутствуют.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3.4.2.4. Орган, предоставляющий Услугу, и органы участвующие в приеме запроса о предоставлении Услуги: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департамент строительства и архитектуры администрации города Белгорода;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многофункциональные центры предоставления государственных и муниципальных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3.4.2.6. 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Срок регистрации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исправлении допущенных опечаток и (или) ошибок в выданном </w:t>
      </w:r>
      <w:r>
        <w:rPr>
          <w:rFonts w:ascii="Times New Roman" w:hAnsi="Times New Roman"/>
          <w:sz w:val="28"/>
          <w:szCs w:val="28"/>
        </w:rPr>
        <w:t>акте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документов, необходимых для предоставления Услуги, в Департаменте, или в МФЦ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3.4.3.1.  Основанием начала выполнения административной процедуры является получение должностным лицом (работником) Департамента, уполномоченным на выполнение административной процедуры документов, необходимых 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3.4.3.2. Основаниями для отказа в предоставлении Услуги являются: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несоответствие заявителя кругу лиц, указанных в пункте 1.2 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отсутствие опечаток и ошибок в </w:t>
      </w:r>
      <w:r>
        <w:rPr>
          <w:rFonts w:ascii="Times New Roman" w:hAnsi="Times New Roman"/>
          <w:sz w:val="28"/>
          <w:szCs w:val="28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3.4.3.3. 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пунктом 1.2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представление полного комплекта документов, указанных в подпункте 3.4.3.1 подпункта 3.4.3 пункта 3.4 раздела III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3.4.3.4. Критерии принятия решения об отказе в предоставлении Услуги предусмотрены под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пунктом 3.4.3.2 подпункта 3.4.3 пункта 3.4 раздела 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3.4.3.5. Срок принятия решения о предоставлении (об отказе в предоставлении) Услуги составляет </w:t>
      </w:r>
      <w:r>
        <w:rPr>
          <w:rFonts w:ascii="Times New Roman" w:hAnsi="Times New Roman"/>
          <w:color w:val="000000"/>
          <w:sz w:val="28"/>
          <w:szCs w:val="28"/>
        </w:rPr>
        <w:t>один рабочий день.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3.4.4.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Предоставление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3.4.4.1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 Результат оказания Услуги предоставляется заявителю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Департаменте, МФЦ, посредством ЕПГУ, РПГУ.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3.4.4.2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Должностное лицо, ответственное за предоставление Услуги, выдает результат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3.4.4.3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 Предоставление результата предоставления оказания Услуги осуществляется в срок, не превышающий пяти рабочих дней, и исчисляется 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3.4.4.4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 Предоставление Департаментом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возможно.</w:t>
      </w:r>
    </w:p>
    <w:p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0" w:name="Par721"/>
      <w:bookmarkEnd w:id="10"/>
    </w:p>
    <w:p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3.5. Вариант 3 «В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3.5.1.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включает в себя следующие административные процедуры: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 прием и регистрация заявления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выдаче дубликата акта освидетельствования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 принятие решения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выдаче дубликата акта освидетельствования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3) предоставление (направление) заявителю результата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3.5.2. Прием и регистрация заявления 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3.5.2.1.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Услуги заявитель представляет в Департамент заявление по форме согласно </w:t>
      </w:r>
      <w:r>
        <w:fldChar w:fldCharType="begin"/>
      </w:r>
      <w:r>
        <w:instrText xml:space="preserve"> HYPERLINK \l "sub_12000"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Административному регламенту, а также следующие документы: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</w:t>
      </w:r>
      <w:r>
        <w:rPr>
          <w:rFonts w:ascii="Times New Roman" w:hAnsi="Times New Roman"/>
          <w:sz w:val="28"/>
          <w:szCs w:val="28"/>
        </w:rPr>
        <w:t>выдаче дубликата акта освидетельствования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прилагаемых к нему документов посредством личного обращения в Департамент, в том числе через многофункциональный центр. В случае представления документов в электронной форме посредством ЕПГУ (РПГУ) представление указанного документа не требуется;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3.5.2.2. Способами установления личности (идентификации) заявителя (представителя заявителя)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предъявление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заявителем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документа, удостоверяющего личность;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при подаче заявления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исправлении допущенных опечаток и (или) ошибок в выданном </w:t>
      </w:r>
      <w:r>
        <w:rPr>
          <w:rFonts w:ascii="Times New Roman" w:hAnsi="Times New Roman"/>
          <w:sz w:val="28"/>
          <w:szCs w:val="28"/>
        </w:rPr>
        <w:t>акте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посредством ЕПГУ (РПГУ) электронная подпись, вид которой предусмотрен законодательством Российской Федерации.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3.5.2.3. 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Основания для принятия решения об отказе в приеме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заявления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выдаче дубликата акта 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>, отсутствуют.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3.5.2.4. Орган, предоставляющий Услугу, и органы участвующие в приеме запроса о предоставлении Услуги: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департамент строительства и архитектуры администрации города Белгорода;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многофункциональные центры предоставления государственных и муниципальных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3.5.2.6. 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Срок регистрации заявления о </w:t>
      </w:r>
      <w:r>
        <w:rPr>
          <w:rFonts w:ascii="Times New Roman" w:hAnsi="Times New Roman"/>
          <w:sz w:val="28"/>
          <w:szCs w:val="28"/>
        </w:rPr>
        <w:t>выдаче дубликата 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документов, необходимых для предоставления Услуги, в Департаменте, или в МФЦ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3.5.3. Принятие решения 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выдаче дубликата акта освидетельствования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3.5.3.1.  Основанием начала выполнения административной процедуры является получение должностным лицом (работником) Департамента, уполномоченным на выполнение административной процедуры документов, необходимых для оказания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3.5.3.2. Основаниями для отказа в предоставлении Услуги являются:</w:t>
      </w:r>
    </w:p>
    <w:p>
      <w:pPr>
        <w:pStyle w:val="32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несоответствие заявителя кругу лиц, указанных в пункте 1.2 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3.5.3.3.  Решение о предоставлении Услуги принимается при одновременном соблюдении следующих критериев: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пунктом 1.2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отсутствие оснований для отказа в предоставлении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3.5.3.4. Критерии принятия решения об отказе в предоставлении Услуги предусмотрены под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пунктом 3.5.3.2 подпункта 3.5.3 пункта 3.5 раздела 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I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3.5.3.5. Срок принятия решения о предоставлении (об отказе в предоставлении) Услуги составляет </w:t>
      </w:r>
      <w:r>
        <w:rPr>
          <w:rFonts w:ascii="Times New Roman" w:hAnsi="Times New Roman"/>
          <w:color w:val="000000"/>
          <w:sz w:val="28"/>
          <w:szCs w:val="28"/>
        </w:rPr>
        <w:t>один рабочий день.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3.5.4.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Предоставление результата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3.5.4.1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 Результат оказания Услуги предоставляется заявителю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Департаменте, МФЦ, посредством ЕПГУ, РПГУ.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3.5.4.2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Должностное лицо, ответственное за предоставление Услуги, выдает результат Услуги заявителю под подпись.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3.5.4.3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 Предоставление результата предоставления оказания Услуги осуществляется в срок, не превышающий пяти рабочих дней, и исчисляется со дня принятия решения о предоставлении Услуги.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3.5.4.4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  Предоставление Департаментом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возможно.</w:t>
      </w:r>
    </w:p>
    <w:p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>. Формы контроля за предоставлением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Департаментом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Департамента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настоящего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 Департамента.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4.5. Проверки полноты и качества предоставления Услуги осуществляются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на основании индивидуальных правовых актов (приказов) Департамента.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или годовых планов работы Департамента.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Департамент  обращений граждан, связанных с нарушениями при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4.9. Контроль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со стороны граждан, их объединений является самостоятельной формой контроля и осуществляется путем направления обращений в Департамент,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8"/>
          <w:szCs w:val="28"/>
          <w:lang w:eastAsia="ru-RU"/>
        </w:rPr>
        <w:t xml:space="preserve">V.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 действий (бездействия) органа, предоставляющего Услугу, многофункционального центра, указанных в части 1.1 статьи 16 Закона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№ 210-ФЗ, а также их должностных лиц, муниципальных служащих, работников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Департаментом, должностными лицами, муниципальными служащими Департамента, 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в ходе предоставления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Департамента, на официальном сайте администрации города Белгорода (</w:t>
      </w:r>
      <w:r>
        <w:rPr>
          <w:rFonts w:ascii="Times New Roman" w:hAnsi="Times New Roman"/>
          <w:sz w:val="28"/>
          <w:szCs w:val="28"/>
          <w:lang w:val="en-US"/>
        </w:rPr>
        <w:t>belgorod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</w:t>
      </w:r>
      <w:r>
        <w:fldChar w:fldCharType="begin"/>
      </w:r>
      <w:r>
        <w:instrText xml:space="preserve"> HYPERLINK "http://www.beladm.ru" </w:instrText>
      </w:r>
      <w:r>
        <w:fldChar w:fldCharType="separate"/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web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gosuslugi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r>
        <w:rPr>
          <w:rStyle w:val="1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),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 на ЕПГУ, РПГУ.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приеме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с использованием сети «Интернет» посредством: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официального сайта администрации города Белгорода;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ЕПГУ;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и муниципальными служащими с использованием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bookmarkStart w:id="13" w:name="_GoBack"/>
      <w:bookmarkEnd w:id="13"/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Приложение 1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>
      <w:pPr>
        <w:spacing w:after="1" w:line="160" w:lineRule="atLeast"/>
        <w:jc w:val="both"/>
      </w:pPr>
    </w:p>
    <w:tbl>
      <w:tblPr>
        <w:tblStyle w:val="7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35"/>
        <w:gridCol w:w="1545"/>
        <w:gridCol w:w="340"/>
        <w:gridCol w:w="503"/>
        <w:gridCol w:w="691"/>
        <w:gridCol w:w="2250"/>
        <w:gridCol w:w="63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(уполномоченное лицо на проведение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освидетельствования)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 20__ г.</w:t>
            </w:r>
          </w:p>
          <w:p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637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P59"/>
            <w:bookmarkEnd w:id="11"/>
            <w:r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«__»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ind w:right="-6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637" w:type="dxa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составления акта)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Настоящий акт освидетельствования объекта индивидуального жилищного строительства _____________________________________________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(наименование, адрес (местоположение)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строительный адрес объекта индивидуального жилищного строительства </w:t>
            </w:r>
            <w:r>
              <w:rPr>
                <w:rFonts w:ascii="Times New Roman" w:hAnsi="Times New Roman"/>
                <w:sz w:val="16"/>
              </w:rPr>
              <w:t xml:space="preserve">&lt;*&gt;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паспортные данные, место жительства, телефон/адрес электронной почты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направившего уведомление или выдавшего разрешение на строительство)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наличии), паспортные данные, место жительства, телефон - для физических лиц,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наличии), должность, наименование, номер,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налогоплательщика, почтовый адрес, телефон/факс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юридических лиц)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Настоящий акт составлен о нижеследующем: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Наименование проведенных работ:</w:t>
            </w:r>
          </w:p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551"/>
                <w:tab w:val="left" w:pos="701"/>
              </w:tabs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Даты:</w:t>
            </w:r>
          </w:p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работ «__» _______ 20__ г.</w:t>
            </w:r>
          </w:p>
          <w:p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работ «__» _______ 20__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Документ составлен в _____ экземплярах.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Подписи:</w:t>
            </w:r>
          </w:p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Приложение 2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>
      <w:pPr>
        <w:outlineLvl w:val="0"/>
        <w:rPr>
          <w:rFonts w:ascii="Times New Roman" w:hAnsi="Times New Roman"/>
          <w:sz w:val="24"/>
        </w:rPr>
      </w:pPr>
    </w:p>
    <w:p>
      <w:pPr>
        <w:outlineLvl w:val="0"/>
        <w:rPr>
          <w:rFonts w:ascii="Times New Roman" w:hAnsi="Times New Roman"/>
          <w:sz w:val="24"/>
        </w:rPr>
      </w:pPr>
    </w:p>
    <w:p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 Е Ш Е Н И Е</w:t>
      </w:r>
      <w:r>
        <w:rPr>
          <w:rFonts w:ascii="Times New Roman" w:hAnsi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отказе в выдаче </w:t>
      </w:r>
      <w:r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 </w:t>
      </w:r>
    </w:p>
    <w:p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 выдаче разрешения на строительство от  ________________№_________________ принято решение об отказе в выдаче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(дата и номер регистрации)</w:t>
      </w:r>
    </w:p>
    <w:p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разрешения на строительство.</w:t>
      </w:r>
    </w:p>
    <w:p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8"/>
        </w:rPr>
      </w:pPr>
    </w:p>
    <w:tbl>
      <w:tblPr>
        <w:tblStyle w:val="7"/>
        <w:tblW w:w="99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9"/>
        <w:gridCol w:w="4464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 пункта Административного регламента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основания для отказа в выдаче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 соответствии с Административным регламентом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Разъяснение причин отказа в выдаче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1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подпункт а) подпункта 2.21.1 пункта 2.21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документов, предусмотренных пунктом 2.8, подпунктом 2.9.1 пункта 2.9 раздела 2 настоящего Административного регламента</w:t>
            </w:r>
          </w:p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подпункт б) подпункта 2.21.1 пункта 2.21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7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подпункт в) подпункта 2.21.1 пункта 2.21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>
      <w:pPr>
        <w:pStyle w:val="5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>
      <w:pPr>
        <w:pStyle w:val="5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</w:t>
      </w:r>
      <w:r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>
      <w:pPr>
        <w:pStyle w:val="5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</w:p>
    <w:p>
      <w:pPr>
        <w:pStyle w:val="5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>
      <w:pPr>
        <w:pStyle w:val="5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 ____________________________________.    </w:t>
      </w:r>
    </w:p>
    <w:p>
      <w:pPr>
        <w:pStyle w:val="57"/>
        <w:jc w:val="center"/>
        <w:rPr>
          <w:rFonts w:ascii="Times New Roman" w:hAnsi="Times New Roman" w:cs="Times New Roman"/>
          <w:color w:val="000000"/>
          <w:szCs w:val="22"/>
        </w:rPr>
      </w:pPr>
    </w:p>
    <w:p>
      <w:pPr>
        <w:pStyle w:val="57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(указывается информация, необходимая для устранения причин отказа в выдаче </w:t>
      </w:r>
      <w:r>
        <w:rPr>
          <w:rFonts w:ascii="Times New Roman" w:hAnsi="Times New Roman"/>
          <w:szCs w:val="22"/>
        </w:rPr>
        <w:t>акта освидетельствования</w:t>
      </w:r>
      <w:r>
        <w:rPr>
          <w:rFonts w:ascii="Times New Roman" w:hAnsi="Times New Roman" w:cs="Times New Roman"/>
          <w:color w:val="000000"/>
          <w:szCs w:val="22"/>
        </w:rPr>
        <w:t>, а также иная дополнительная информация при наличии)</w:t>
      </w:r>
    </w:p>
    <w:p>
      <w:pPr>
        <w:pStyle w:val="57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7"/>
        <w:tblW w:w="993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21"/>
        <w:gridCol w:w="425"/>
        <w:gridCol w:w="2129"/>
        <w:gridCol w:w="425"/>
        <w:gridCol w:w="383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Приложение 3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>
      <w:pPr>
        <w:pStyle w:val="57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руководителя)</w:t>
      </w:r>
    </w:p>
    <w:p>
      <w:pPr>
        <w:pStyle w:val="57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кого: 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физического лица)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электронной почты)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(телефон)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(адрес места  жительства )</w:t>
      </w:r>
    </w:p>
    <w:p>
      <w:pPr>
        <w:pStyle w:val="57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>
      <w:pPr>
        <w:pStyle w:val="57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pStyle w:val="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«Акт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расположенного по адресу:______________________________________________________________________________________________________________________________________________________________________________________________________</w:t>
      </w:r>
    </w:p>
    <w:p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второй части материнского капитала.</w:t>
      </w:r>
    </w:p>
    <w:p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 _________________ / _________________ /</w:t>
      </w:r>
    </w:p>
    <w:p>
      <w:pPr>
        <w:pStyle w:val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ф.и.о. застройщика)</w:t>
      </w:r>
    </w:p>
    <w:p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получение документа: __________________________________________</w:t>
      </w:r>
    </w:p>
    <w:p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(а) на обработку персональных данных __________________               подпись _____ дата _______________</w:t>
      </w:r>
    </w:p>
    <w:p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>
      <w:pPr>
        <w:spacing w:after="0" w:line="240" w:lineRule="auto"/>
        <w:ind w:left="4395"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>
      <w:pPr>
        <w:shd w:val="clear" w:color="auto" w:fill="FFFFFF"/>
        <w:spacing w:after="0"/>
        <w:ind w:left="425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shd w:val="clear" w:color="auto" w:fill="FFFFFF"/>
        <w:spacing w:after="0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>
      <w:pPr>
        <w:pStyle w:val="57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«ФОРМА»</w:t>
      </w:r>
    </w:p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 Е Р Е Ч Е Н Ь </w:t>
      </w: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32"/>
        <w:jc w:val="both"/>
        <w:outlineLvl w:val="0"/>
      </w:pPr>
    </w:p>
    <w:tbl>
      <w:tblPr>
        <w:tblStyle w:val="7"/>
        <w:tblW w:w="991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55"/>
        <w:gridCol w:w="836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Заявитель обратился за 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обратился за выдачей дубликата </w:t>
            </w:r>
            <w:r>
              <w:rPr>
                <w:rFonts w:ascii="Times New Roman" w:hAnsi="Times New Roman"/>
                <w:szCs w:val="22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обратился за исправлением допущенных опечаток и ошибок в </w:t>
            </w:r>
            <w:r>
              <w:rPr>
                <w:rFonts w:ascii="Times New Roman" w:hAnsi="Times New Roman"/>
                <w:szCs w:val="22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Приложение 5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>
      <w:pPr>
        <w:pStyle w:val="57"/>
        <w:ind w:left="4320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pStyle w:val="57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руководителя)</w:t>
      </w:r>
    </w:p>
    <w:p>
      <w:pPr>
        <w:pStyle w:val="57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кого: 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физического лица)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электронной почты)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(телефон)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>
      <w:pPr>
        <w:pStyle w:val="57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(адрес места  жительства )</w:t>
      </w:r>
    </w:p>
    <w:p>
      <w:pPr>
        <w:pStyle w:val="57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об исправлении технических ошибок в </w:t>
      </w:r>
      <w:r>
        <w:rPr>
          <w:rFonts w:ascii="Times New Roman" w:hAnsi="Times New Roman"/>
          <w:b/>
          <w:sz w:val="28"/>
          <w:szCs w:val="28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>
      <w:pPr>
        <w:pStyle w:val="32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исправить опечатку (ошибку) в </w:t>
      </w:r>
      <w:r>
        <w:rPr>
          <w:rFonts w:ascii="Times New Roman" w:hAnsi="Times New Roman"/>
          <w:sz w:val="28"/>
          <w:szCs w:val="28"/>
        </w:rPr>
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</w:t>
      </w:r>
      <w:r>
        <w:rPr>
          <w:rFonts w:ascii="Times New Roman" w:hAnsi="Times New Roman"/>
          <w:color w:val="000000"/>
          <w:sz w:val="28"/>
          <w:szCs w:val="28"/>
        </w:rPr>
        <w:t xml:space="preserve">от «__» ________________20____ г.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№____, выданном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(наименование органа, выдавшего разрешение на строительство)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по объекту ______________________, в связи с ___________________________.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(наименование объекта капитального           (указываются причины необходимости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строительства)                              исправления)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 прошу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(выдать лично,  направить почтовым отправлением или в электронном виде)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(перечень документов, прилагаемых к заявлению)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t xml:space="preserve"> 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 __________ 20__ г.</w:t>
      </w:r>
    </w:p>
    <w:p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Приложение 6</w:t>
      </w:r>
    </w:p>
    <w:p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7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"/>
        <w:gridCol w:w="225"/>
        <w:gridCol w:w="9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3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6" w:type="dxa"/>
          </w:tcPr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Кому:   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(Ф.И.О. руководителя)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кого: 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(Ф.И.О. физического лица)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(адрес электронной почты)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(телефон)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>
            <w:pPr>
              <w:pStyle w:val="57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(адрес места  жительства)</w:t>
            </w:r>
          </w:p>
          <w:p>
            <w:pPr>
              <w:pStyle w:val="57"/>
              <w:ind w:lef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P696"/>
            <w:bookmarkEnd w:id="1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от_________________ №___, выданного  _________________________________________________________________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(наименование органа, выдавшего  разрешение)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объекту ____________________________, в связи с 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(наименование объекта капитального строительства)                                             (указываются причины выдачи дубликата)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предоставления услуги 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(выдать лично,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направить почтовым отправлением или в электронном виде)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(перечень документов, прилагаемых к заявлению)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____________________________________________________________________________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>(подпись заявителя, фамилия и инициалы физического лица)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>подпись, фамилия и инициалы лица, представляющего интересы физического лица)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20__ г.</w:t>
            </w: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>
      <w:pPr>
        <w:pStyle w:val="57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sectPr>
      <w:headerReference r:id="rId5" w:type="default"/>
      <w:pgSz w:w="11906" w:h="16838"/>
      <w:pgMar w:top="567" w:right="567" w:bottom="851" w:left="1701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471484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D45C9"/>
    <w:multiLevelType w:val="multilevel"/>
    <w:tmpl w:val="514D45C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1C44"/>
    <w:rsid w:val="000307C3"/>
    <w:rsid w:val="00043EA6"/>
    <w:rsid w:val="00055B70"/>
    <w:rsid w:val="00057775"/>
    <w:rsid w:val="00080C7D"/>
    <w:rsid w:val="00080FEC"/>
    <w:rsid w:val="000846DB"/>
    <w:rsid w:val="00097B41"/>
    <w:rsid w:val="000B5E1D"/>
    <w:rsid w:val="000E09B3"/>
    <w:rsid w:val="000E7BB9"/>
    <w:rsid w:val="000F5D49"/>
    <w:rsid w:val="001043B5"/>
    <w:rsid w:val="00106E52"/>
    <w:rsid w:val="00111775"/>
    <w:rsid w:val="0011652E"/>
    <w:rsid w:val="001169B5"/>
    <w:rsid w:val="00135048"/>
    <w:rsid w:val="00146FD5"/>
    <w:rsid w:val="00153BA5"/>
    <w:rsid w:val="00163987"/>
    <w:rsid w:val="00180399"/>
    <w:rsid w:val="001E1279"/>
    <w:rsid w:val="001E704E"/>
    <w:rsid w:val="002028B9"/>
    <w:rsid w:val="00221B1E"/>
    <w:rsid w:val="00236151"/>
    <w:rsid w:val="00244D9F"/>
    <w:rsid w:val="0024545A"/>
    <w:rsid w:val="00253D0F"/>
    <w:rsid w:val="00257899"/>
    <w:rsid w:val="0026214A"/>
    <w:rsid w:val="002775D0"/>
    <w:rsid w:val="002A5BEE"/>
    <w:rsid w:val="002B3EBD"/>
    <w:rsid w:val="002C677C"/>
    <w:rsid w:val="002E2FD1"/>
    <w:rsid w:val="002E4214"/>
    <w:rsid w:val="0030402A"/>
    <w:rsid w:val="00322AE3"/>
    <w:rsid w:val="00325DC4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F678F"/>
    <w:rsid w:val="00412B45"/>
    <w:rsid w:val="00425403"/>
    <w:rsid w:val="0042646E"/>
    <w:rsid w:val="00430644"/>
    <w:rsid w:val="00452B35"/>
    <w:rsid w:val="004555B5"/>
    <w:rsid w:val="00466FC2"/>
    <w:rsid w:val="004736E0"/>
    <w:rsid w:val="0049197F"/>
    <w:rsid w:val="00492179"/>
    <w:rsid w:val="004B2E57"/>
    <w:rsid w:val="004B5540"/>
    <w:rsid w:val="004E0D5B"/>
    <w:rsid w:val="004F2A85"/>
    <w:rsid w:val="0051672D"/>
    <w:rsid w:val="005307D9"/>
    <w:rsid w:val="00552527"/>
    <w:rsid w:val="00582E23"/>
    <w:rsid w:val="005919B0"/>
    <w:rsid w:val="00594DFB"/>
    <w:rsid w:val="00595372"/>
    <w:rsid w:val="005963A7"/>
    <w:rsid w:val="0059791A"/>
    <w:rsid w:val="005B64F0"/>
    <w:rsid w:val="005E2F3E"/>
    <w:rsid w:val="005F354E"/>
    <w:rsid w:val="0060230C"/>
    <w:rsid w:val="00616B4B"/>
    <w:rsid w:val="00626A35"/>
    <w:rsid w:val="00627297"/>
    <w:rsid w:val="00637CF0"/>
    <w:rsid w:val="0064782A"/>
    <w:rsid w:val="00664950"/>
    <w:rsid w:val="00670B81"/>
    <w:rsid w:val="006777FE"/>
    <w:rsid w:val="00683A39"/>
    <w:rsid w:val="006871B8"/>
    <w:rsid w:val="006E6B37"/>
    <w:rsid w:val="006F0697"/>
    <w:rsid w:val="00713533"/>
    <w:rsid w:val="007530A8"/>
    <w:rsid w:val="007710D8"/>
    <w:rsid w:val="007831DC"/>
    <w:rsid w:val="007842D3"/>
    <w:rsid w:val="007A13AC"/>
    <w:rsid w:val="007A7383"/>
    <w:rsid w:val="0080099A"/>
    <w:rsid w:val="008558A8"/>
    <w:rsid w:val="00884768"/>
    <w:rsid w:val="008C2557"/>
    <w:rsid w:val="008D2123"/>
    <w:rsid w:val="008F7880"/>
    <w:rsid w:val="0090509D"/>
    <w:rsid w:val="009410A5"/>
    <w:rsid w:val="00954907"/>
    <w:rsid w:val="009614E4"/>
    <w:rsid w:val="00981203"/>
    <w:rsid w:val="009E02A1"/>
    <w:rsid w:val="009F0B9A"/>
    <w:rsid w:val="00A116C9"/>
    <w:rsid w:val="00A20B3E"/>
    <w:rsid w:val="00A250CE"/>
    <w:rsid w:val="00A30691"/>
    <w:rsid w:val="00A32BE6"/>
    <w:rsid w:val="00A7315B"/>
    <w:rsid w:val="00A82AE6"/>
    <w:rsid w:val="00AA67B2"/>
    <w:rsid w:val="00AD3420"/>
    <w:rsid w:val="00B033C6"/>
    <w:rsid w:val="00B15A2C"/>
    <w:rsid w:val="00B25815"/>
    <w:rsid w:val="00B42376"/>
    <w:rsid w:val="00B44B6B"/>
    <w:rsid w:val="00B47E19"/>
    <w:rsid w:val="00B50A2B"/>
    <w:rsid w:val="00B7556F"/>
    <w:rsid w:val="00B80936"/>
    <w:rsid w:val="00BA6FF3"/>
    <w:rsid w:val="00BB0279"/>
    <w:rsid w:val="00BF5127"/>
    <w:rsid w:val="00BF649A"/>
    <w:rsid w:val="00C3546F"/>
    <w:rsid w:val="00C445AB"/>
    <w:rsid w:val="00C62AB2"/>
    <w:rsid w:val="00C75820"/>
    <w:rsid w:val="00C75974"/>
    <w:rsid w:val="00CE14CF"/>
    <w:rsid w:val="00D00FFD"/>
    <w:rsid w:val="00D17333"/>
    <w:rsid w:val="00D274F9"/>
    <w:rsid w:val="00D44521"/>
    <w:rsid w:val="00D762E0"/>
    <w:rsid w:val="00D87264"/>
    <w:rsid w:val="00D9530C"/>
    <w:rsid w:val="00DC2226"/>
    <w:rsid w:val="00E0499C"/>
    <w:rsid w:val="00E06F43"/>
    <w:rsid w:val="00E21D45"/>
    <w:rsid w:val="00E63CB6"/>
    <w:rsid w:val="00E64124"/>
    <w:rsid w:val="00E72AB6"/>
    <w:rsid w:val="00E749A5"/>
    <w:rsid w:val="00E76ACF"/>
    <w:rsid w:val="00E845EB"/>
    <w:rsid w:val="00E85BFD"/>
    <w:rsid w:val="00EF6B2D"/>
    <w:rsid w:val="00F04A9B"/>
    <w:rsid w:val="00F23DF7"/>
    <w:rsid w:val="00F431A2"/>
    <w:rsid w:val="00F45CD0"/>
    <w:rsid w:val="00F46635"/>
    <w:rsid w:val="00F6469D"/>
    <w:rsid w:val="00F73B99"/>
    <w:rsid w:val="00FC65B4"/>
    <w:rsid w:val="666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3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3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next w:val="1"/>
    <w:link w:val="37"/>
    <w:semiHidden/>
    <w:unhideWhenUsed/>
    <w:qFormat/>
    <w:uiPriority w:val="0"/>
    <w:pPr>
      <w:keepNext/>
      <w:spacing w:before="240" w:after="60" w:line="276" w:lineRule="auto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footnote reference"/>
    <w:basedOn w:val="6"/>
    <w:uiPriority w:val="99"/>
    <w:rPr>
      <w:rFonts w:cs="Times New Roman"/>
      <w:vertAlign w:val="superscript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character" w:styleId="11">
    <w:name w:val="endnote reference"/>
    <w:qFormat/>
    <w:uiPriority w:val="99"/>
    <w:rPr>
      <w:rFonts w:cs="Times New Roman"/>
      <w:vertAlign w:val="superscript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6"/>
    <w:unhideWhenUsed/>
    <w:qFormat/>
    <w:uiPriority w:val="99"/>
    <w:rPr>
      <w:color w:val="0000FF"/>
      <w:u w:val="single"/>
    </w:rPr>
  </w:style>
  <w:style w:type="character" w:styleId="14">
    <w:name w:val="page number"/>
    <w:basedOn w:val="6"/>
    <w:qFormat/>
    <w:uiPriority w:val="0"/>
  </w:style>
  <w:style w:type="paragraph" w:styleId="15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16">
    <w:name w:val="endnote text"/>
    <w:basedOn w:val="1"/>
    <w:link w:val="52"/>
    <w:qFormat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annotation text"/>
    <w:basedOn w:val="1"/>
    <w:link w:val="49"/>
    <w:unhideWhenUsed/>
    <w:uiPriority w:val="99"/>
    <w:pPr>
      <w:spacing w:after="20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18">
    <w:name w:val="annotation subject"/>
    <w:basedOn w:val="17"/>
    <w:next w:val="17"/>
    <w:link w:val="50"/>
    <w:unhideWhenUsed/>
    <w:uiPriority w:val="99"/>
    <w:rPr>
      <w:b/>
      <w:bCs/>
    </w:rPr>
  </w:style>
  <w:style w:type="paragraph" w:styleId="19">
    <w:name w:val="Document Map"/>
    <w:basedOn w:val="1"/>
    <w:link w:val="60"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20">
    <w:name w:val="footnote text"/>
    <w:basedOn w:val="1"/>
    <w:link w:val="27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"/>
    <w:basedOn w:val="1"/>
    <w:link w:val="80"/>
    <w:unhideWhenUsed/>
    <w:qFormat/>
    <w:uiPriority w:val="99"/>
    <w:pPr>
      <w:spacing w:after="120"/>
    </w:pPr>
    <w:rPr>
      <w:rFonts w:ascii="Calibri" w:hAnsi="Calibri" w:eastAsia="Times New Roman" w:cs="Times New Roman"/>
    </w:rPr>
  </w:style>
  <w:style w:type="paragraph" w:styleId="23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HTML Preformatted"/>
    <w:basedOn w:val="1"/>
    <w:link w:val="7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table" w:styleId="26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Текст сноски Знак"/>
    <w:basedOn w:val="6"/>
    <w:link w:val="20"/>
    <w:uiPriority w:val="99"/>
    <w:rPr>
      <w:sz w:val="20"/>
      <w:szCs w:val="20"/>
    </w:rPr>
  </w:style>
  <w:style w:type="character" w:customStyle="1" w:styleId="28">
    <w:name w:val="Верхний колонтитул Знак"/>
    <w:basedOn w:val="6"/>
    <w:link w:val="21"/>
    <w:uiPriority w:val="99"/>
  </w:style>
  <w:style w:type="character" w:customStyle="1" w:styleId="29">
    <w:name w:val="Нижний колонтитул Знак"/>
    <w:basedOn w:val="6"/>
    <w:link w:val="23"/>
    <w:uiPriority w:val="99"/>
  </w:style>
  <w:style w:type="paragraph" w:styleId="30">
    <w:name w:val="List Paragraph"/>
    <w:basedOn w:val="1"/>
    <w:link w:val="31"/>
    <w:qFormat/>
    <w:uiPriority w:val="34"/>
    <w:pPr>
      <w:ind w:left="720"/>
      <w:contextualSpacing/>
    </w:pPr>
  </w:style>
  <w:style w:type="character" w:customStyle="1" w:styleId="31">
    <w:name w:val="Абзац списка Знак"/>
    <w:link w:val="30"/>
    <w:qFormat/>
    <w:locked/>
    <w:uiPriority w:val="34"/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Times New Roman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locked/>
    <w:uiPriority w:val="0"/>
    <w:rPr>
      <w:rFonts w:ascii="Calibri" w:hAnsi="Calibri" w:eastAsia="Times New Roman" w:cs="Times New Roman"/>
      <w:szCs w:val="20"/>
      <w:lang w:eastAsia="ru-RU"/>
    </w:rPr>
  </w:style>
  <w:style w:type="character" w:customStyle="1" w:styleId="34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5">
    <w:name w:val="Заголовок 2 Знак"/>
    <w:basedOn w:val="6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36">
    <w:name w:val="Заголовок 3 Знак"/>
    <w:basedOn w:val="6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37">
    <w:name w:val="Заголовок 4 Знак"/>
    <w:basedOn w:val="6"/>
    <w:link w:val="5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customStyle="1" w:styleId="38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41">
    <w:name w:val="Текст регламента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0" w:line="240" w:lineRule="auto"/>
      <w:ind w:firstLine="357"/>
    </w:pPr>
    <w:rPr>
      <w:rFonts w:ascii="Times New Roman" w:hAnsi="Times New Roman" w:eastAsia="Calibri" w:cs="Times New Roman"/>
      <w:color w:val="00000A"/>
      <w:sz w:val="28"/>
      <w:szCs w:val="28"/>
    </w:rPr>
  </w:style>
  <w:style w:type="paragraph" w:styleId="42">
    <w:name w:val="No Spacing"/>
    <w:link w:val="43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43">
    <w:name w:val="Без интервала Знак"/>
    <w:basedOn w:val="6"/>
    <w:link w:val="42"/>
    <w:uiPriority w:val="0"/>
    <w:rPr>
      <w:rFonts w:ascii="Calibri" w:hAnsi="Calibri" w:eastAsia="Calibri" w:cs="Times New Roman"/>
    </w:rPr>
  </w:style>
  <w:style w:type="character" w:customStyle="1" w:styleId="44">
    <w:name w:val="Текст выноски Знак"/>
    <w:basedOn w:val="6"/>
    <w:link w:val="15"/>
    <w:semiHidden/>
    <w:uiPriority w:val="99"/>
    <w:rPr>
      <w:rFonts w:ascii="Segoe UI" w:hAnsi="Segoe UI"/>
      <w:sz w:val="18"/>
      <w:szCs w:val="18"/>
    </w:rPr>
  </w:style>
  <w:style w:type="character" w:customStyle="1" w:styleId="45">
    <w:name w:val="Текст выноски Знак1"/>
    <w:basedOn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6">
    <w:name w:val="Char Знак Знак Знак Знак Знак Знак"/>
    <w:basedOn w:val="1"/>
    <w:qFormat/>
    <w:uiPriority w:val="99"/>
    <w:pPr>
      <w:widowControl w:val="0"/>
      <w:adjustRightInd w:val="0"/>
      <w:spacing w:after="20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customStyle="1" w:styleId="47">
    <w:name w:val="Основной текст_"/>
    <w:link w:val="48"/>
    <w:uiPriority w:val="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customStyle="1" w:styleId="48">
    <w:name w:val="Основной текст1"/>
    <w:basedOn w:val="1"/>
    <w:link w:val="47"/>
    <w:uiPriority w:val="0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 w:eastAsia="Times New Roman"/>
      <w:sz w:val="26"/>
      <w:szCs w:val="26"/>
    </w:rPr>
  </w:style>
  <w:style w:type="character" w:customStyle="1" w:styleId="49">
    <w:name w:val="Текст примечания Знак"/>
    <w:basedOn w:val="6"/>
    <w:link w:val="1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customStyle="1" w:styleId="50">
    <w:name w:val="Тема примечания Знак"/>
    <w:basedOn w:val="49"/>
    <w:link w:val="18"/>
    <w:uiPriority w:val="99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customStyle="1" w:styleId="51">
    <w:name w:val="Тема примечания Знак1"/>
    <w:basedOn w:val="49"/>
    <w:semiHidden/>
    <w:qFormat/>
    <w:uiPriority w:val="99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customStyle="1" w:styleId="52">
    <w:name w:val="Текст концевой сноски Знак"/>
    <w:basedOn w:val="6"/>
    <w:link w:val="1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3">
    <w:name w:val="Гипертекстовая ссылка"/>
    <w:qFormat/>
    <w:uiPriority w:val="99"/>
    <w:rPr>
      <w:color w:val="106BBE"/>
    </w:rPr>
  </w:style>
  <w:style w:type="paragraph" w:customStyle="1" w:styleId="54">
    <w:name w:val="Рег. 1.1.1"/>
    <w:basedOn w:val="1"/>
    <w:qFormat/>
    <w:uiPriority w:val="99"/>
    <w:pPr>
      <w:spacing w:after="0" w:line="276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">
    <w:name w:val="Рег. Основной текст уровнеь 1.1 (базовый)"/>
    <w:basedOn w:val="32"/>
    <w:qFormat/>
    <w:uiPriority w:val="99"/>
    <w:pPr>
      <w:widowControl/>
      <w:autoSpaceDE/>
      <w:autoSpaceDN/>
      <w:spacing w:line="276" w:lineRule="auto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customStyle="1" w:styleId="56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7">
    <w:name w:val="ConsPlusNonformat"/>
    <w:qFormat/>
    <w:uiPriority w:val="99"/>
    <w:pPr>
      <w:widowControl w:val="0"/>
      <w:spacing w:after="0" w:line="240" w:lineRule="auto"/>
    </w:pPr>
    <w:rPr>
      <w:rFonts w:ascii="Courier New" w:hAnsi="Courier New" w:eastAsia="Times New Roman" w:cs="Courier New"/>
      <w:sz w:val="22"/>
      <w:szCs w:val="24"/>
      <w:lang w:val="ru-RU" w:eastAsia="ru-RU" w:bidi="ar-SA"/>
    </w:rPr>
  </w:style>
  <w:style w:type="character" w:customStyle="1" w:styleId="58">
    <w:name w:val="Текст концевой сноски Знак1"/>
    <w:qFormat/>
    <w:uiPriority w:val="99"/>
    <w:rPr>
      <w:rFonts w:ascii="Calibri" w:hAnsi="Calibri" w:eastAsia="Calibri" w:cs="Times New Roman"/>
      <w:sz w:val="24"/>
      <w:szCs w:val="24"/>
    </w:rPr>
  </w:style>
  <w:style w:type="paragraph" w:customStyle="1" w:styleId="59">
    <w:name w:val="обычный приложения"/>
    <w:basedOn w:val="1"/>
    <w:qFormat/>
    <w:uiPriority w:val="99"/>
    <w:pPr>
      <w:spacing w:after="200" w:line="276" w:lineRule="auto"/>
      <w:jc w:val="center"/>
    </w:pPr>
    <w:rPr>
      <w:rFonts w:ascii="Times New Roman" w:hAnsi="Times New Roman" w:eastAsia="Calibri" w:cs="Times New Roman"/>
      <w:b/>
      <w:sz w:val="24"/>
    </w:rPr>
  </w:style>
  <w:style w:type="character" w:customStyle="1" w:styleId="60">
    <w:name w:val="Схема документа Знак"/>
    <w:basedOn w:val="6"/>
    <w:link w:val="19"/>
    <w:uiPriority w:val="99"/>
    <w:rPr>
      <w:rFonts w:ascii="Tahoma" w:hAnsi="Tahoma" w:eastAsia="Times New Roman" w:cs="Tahoma"/>
      <w:sz w:val="16"/>
      <w:szCs w:val="16"/>
    </w:rPr>
  </w:style>
  <w:style w:type="character" w:customStyle="1" w:styleId="61">
    <w:name w:val="Схема документа Знак1"/>
    <w:basedOn w:val="6"/>
    <w:semiHidden/>
    <w:uiPriority w:val="99"/>
    <w:rPr>
      <w:rFonts w:ascii="Tahoma" w:hAnsi="Tahoma" w:cs="Tahoma"/>
      <w:sz w:val="16"/>
      <w:szCs w:val="16"/>
    </w:rPr>
  </w:style>
  <w:style w:type="paragraph" w:customStyle="1" w:styleId="62">
    <w:name w:val="МУ Обычный стиль"/>
    <w:basedOn w:val="1"/>
    <w:qFormat/>
    <w:uiPriority w:val="99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63">
    <w:name w:val="empty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">
    <w:name w:val="s_16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5">
    <w:name w:val="Default Font HxMail Style"/>
    <w:qFormat/>
    <w:uiPriority w:val="0"/>
    <w:rPr>
      <w:rFonts w:hint="default" w:ascii="Times New Roman" w:hAnsi="Times New Roman" w:cs="Times New Roman"/>
      <w:color w:val="5B9BD5"/>
      <w:u w:val="none"/>
    </w:rPr>
  </w:style>
  <w:style w:type="paragraph" w:customStyle="1" w:styleId="66">
    <w:name w:val="Стиль1"/>
    <w:basedOn w:val="30"/>
    <w:link w:val="67"/>
    <w:qFormat/>
    <w:uiPriority w:val="0"/>
    <w:pPr>
      <w:shd w:val="clear" w:color="auto" w:fill="FFFFFF"/>
      <w:tabs>
        <w:tab w:val="left" w:pos="360"/>
        <w:tab w:val="left" w:pos="1134"/>
      </w:tabs>
      <w:spacing w:after="0" w:line="276" w:lineRule="auto"/>
      <w:jc w:val="both"/>
      <w:textAlignment w:val="baseline"/>
    </w:pPr>
    <w:rPr>
      <w:rFonts w:ascii="Arial" w:hAnsi="Arial" w:eastAsia="Calibri" w:cs="Times New Roman"/>
      <w:b/>
      <w:color w:val="00000A"/>
      <w:spacing w:val="2"/>
      <w:sz w:val="29"/>
      <w:szCs w:val="29"/>
    </w:rPr>
  </w:style>
  <w:style w:type="character" w:customStyle="1" w:styleId="67">
    <w:name w:val="Стиль1 Знак"/>
    <w:link w:val="66"/>
    <w:qFormat/>
    <w:uiPriority w:val="0"/>
    <w:rPr>
      <w:rFonts w:ascii="Arial" w:hAnsi="Arial" w:eastAsia="Calibri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68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69">
    <w:name w:val="Цветовое выделение"/>
    <w:uiPriority w:val="0"/>
    <w:rPr>
      <w:b/>
      <w:color w:val="26282F"/>
    </w:rPr>
  </w:style>
  <w:style w:type="paragraph" w:customStyle="1" w:styleId="70">
    <w:name w:val="Комментарий"/>
    <w:basedOn w:val="1"/>
    <w:next w:val="1"/>
    <w:qFormat/>
    <w:uiPriority w:val="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paragraph" w:customStyle="1" w:styleId="71">
    <w:name w:val="Информация о версии"/>
    <w:basedOn w:val="70"/>
    <w:next w:val="1"/>
    <w:qFormat/>
    <w:uiPriority w:val="0"/>
    <w:rPr>
      <w:i/>
      <w:iCs/>
    </w:rPr>
  </w:style>
  <w:style w:type="paragraph" w:customStyle="1" w:styleId="72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73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74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7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76">
    <w:name w:val="blk"/>
    <w:basedOn w:val="6"/>
    <w:uiPriority w:val="0"/>
  </w:style>
  <w:style w:type="character" w:customStyle="1" w:styleId="77">
    <w:name w:val="Стандартный HTML Знак"/>
    <w:basedOn w:val="6"/>
    <w:link w:val="25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78">
    <w:name w:val="nobr"/>
    <w:basedOn w:val="6"/>
    <w:qFormat/>
    <w:uiPriority w:val="0"/>
  </w:style>
  <w:style w:type="character" w:customStyle="1" w:styleId="79">
    <w:name w:val="frgu-content-accordeon"/>
    <w:basedOn w:val="6"/>
    <w:qFormat/>
    <w:uiPriority w:val="0"/>
  </w:style>
  <w:style w:type="character" w:customStyle="1" w:styleId="80">
    <w:name w:val="Основной текст Знак"/>
    <w:basedOn w:val="6"/>
    <w:link w:val="22"/>
    <w:qFormat/>
    <w:uiPriority w:val="99"/>
    <w:rPr>
      <w:rFonts w:ascii="Calibri" w:hAnsi="Calibri" w:eastAsia="Times New Roman" w:cs="Times New Roman"/>
    </w:rPr>
  </w:style>
  <w:style w:type="paragraph" w:customStyle="1" w:styleId="81">
    <w:name w:val="Заголовок1"/>
    <w:basedOn w:val="1"/>
    <w:next w:val="22"/>
    <w:qFormat/>
    <w:uiPriority w:val="0"/>
    <w:pPr>
      <w:keepNext/>
      <w:suppressAutoHyphens/>
      <w:spacing w:before="240" w:after="120" w:line="240" w:lineRule="auto"/>
    </w:pPr>
    <w:rPr>
      <w:rFonts w:ascii="Arial" w:hAnsi="Arial" w:eastAsia="Arial Unicode MS" w:cs="Tahoma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8271-D9D9-4EB1-B184-61CAB8DF4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35</Pages>
  <Words>10845</Words>
  <Characters>61822</Characters>
  <Lines>515</Lines>
  <Paragraphs>145</Paragraphs>
  <TotalTime>16</TotalTime>
  <ScaleCrop>false</ScaleCrop>
  <LinksUpToDate>false</LinksUpToDate>
  <CharactersWithSpaces>72522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2022-12-28T09:49:00Z</dcterms:created>
  <dc:creator>Виталий Евсюков</dc:creator>
  <cp:lastModifiedBy>Arh08</cp:lastModifiedBy>
  <dcterms:modified xsi:type="dcterms:W3CDTF">2023-06-06T09:34:57Z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79303F2418754BCEBCF1E16CD7801DF8</vt:lpwstr>
  </property>
</Properties>
</file>