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B3" w:rsidRDefault="007427B3" w:rsidP="00FD7F59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Территориальный орган федеральной службы государственной статистики по Белгородской области</w:t>
      </w:r>
    </w:p>
    <w:p w:rsidR="007427B3" w:rsidRDefault="007427B3" w:rsidP="00FD7F59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(БЕЛГОРОДСТАТ)</w:t>
      </w:r>
    </w:p>
    <w:p w:rsidR="007427B3" w:rsidRPr="00FD7F59" w:rsidRDefault="007427B3" w:rsidP="00FD7F59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1F1F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ПРЕСС</w:t>
      </w:r>
      <w:r w:rsidRPr="00FD7F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ВЫПУСК</w:t>
      </w:r>
    </w:p>
    <w:p w:rsidR="007427B3" w:rsidRPr="000A6579" w:rsidRDefault="007427B3" w:rsidP="00442B34">
      <w:pPr>
        <w:spacing w:after="0" w:line="240" w:lineRule="auto"/>
        <w:ind w:firstLine="284"/>
        <w:jc w:val="center"/>
        <w:rPr>
          <w:rFonts w:ascii="Arial Black" w:hAnsi="Arial Black"/>
          <w:b/>
          <w:color w:val="0070C0"/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orel.gks.ru/wps/wcm/connect/rosstat_ts/orel/resources/b878ce004a5fa1b78c55ec758571d025/sn.logo.png" style="position:absolute;left:0;text-align:left;margin-left:-13.15pt;margin-top:11.2pt;width:105pt;height:95.25pt;z-index:251658240;visibility:visible">
            <v:imagedata r:id="rId6" o:title=""/>
            <w10:wrap type="square"/>
          </v:shape>
        </w:pict>
      </w:r>
      <w:r w:rsidRPr="000A6579">
        <w:rPr>
          <w:rFonts w:ascii="Arial Black" w:hAnsi="Arial Black"/>
          <w:b/>
          <w:color w:val="0070C0"/>
          <w:sz w:val="36"/>
          <w:szCs w:val="36"/>
        </w:rPr>
        <w:t>«Начинается обход регистраторами мест массовой регистрации малых предприятий и индивидуальных предпринимателей»</w:t>
      </w:r>
    </w:p>
    <w:p w:rsidR="007427B3" w:rsidRPr="004F5E1D" w:rsidRDefault="007427B3" w:rsidP="006452C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427B3" w:rsidRPr="004F5E1D" w:rsidRDefault="007427B3" w:rsidP="006452C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427B3" w:rsidRPr="00D74D86" w:rsidRDefault="007427B3" w:rsidP="004F5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5E1D">
        <w:rPr>
          <w:rFonts w:ascii="Times New Roman" w:hAnsi="Times New Roman"/>
          <w:color w:val="393838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D74D86">
        <w:rPr>
          <w:rFonts w:ascii="Times New Roman" w:hAnsi="Times New Roman"/>
          <w:b/>
          <w:sz w:val="28"/>
          <w:szCs w:val="28"/>
        </w:rPr>
        <w:t xml:space="preserve"> 16 ноября</w:t>
      </w:r>
      <w:r w:rsidRPr="00D74D86">
        <w:rPr>
          <w:rFonts w:ascii="Times New Roman" w:hAnsi="Times New Roman"/>
          <w:sz w:val="28"/>
          <w:szCs w:val="28"/>
          <w:lang w:eastAsia="ru-RU"/>
        </w:rPr>
        <w:t xml:space="preserve"> Белгородстат нач</w:t>
      </w:r>
      <w:r>
        <w:rPr>
          <w:rFonts w:ascii="Times New Roman" w:hAnsi="Times New Roman"/>
          <w:sz w:val="28"/>
          <w:szCs w:val="28"/>
          <w:lang w:eastAsia="ru-RU"/>
        </w:rPr>
        <w:t>ал</w:t>
      </w:r>
      <w:r w:rsidRPr="00D74D86">
        <w:rPr>
          <w:rFonts w:ascii="Times New Roman" w:hAnsi="Times New Roman"/>
          <w:sz w:val="28"/>
          <w:szCs w:val="28"/>
          <w:lang w:eastAsia="ru-RU"/>
        </w:rPr>
        <w:t xml:space="preserve"> обход адресов массовой регистрации (в бизнес-центрах, рынках, торговых центрах) малых предприятий и ИП для уточнения фактических адресов респондентов </w:t>
      </w:r>
      <w:r w:rsidRPr="00D74D86">
        <w:rPr>
          <w:rFonts w:ascii="Times New Roman" w:hAnsi="Times New Roman"/>
          <w:sz w:val="28"/>
          <w:szCs w:val="28"/>
        </w:rPr>
        <w:t>и вруч</w:t>
      </w:r>
      <w:r>
        <w:rPr>
          <w:rFonts w:ascii="Times New Roman" w:hAnsi="Times New Roman"/>
          <w:sz w:val="28"/>
          <w:szCs w:val="28"/>
        </w:rPr>
        <w:t>ения</w:t>
      </w:r>
      <w:r w:rsidRPr="00D74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D74D86">
        <w:rPr>
          <w:rFonts w:ascii="Times New Roman" w:hAnsi="Times New Roman"/>
          <w:sz w:val="28"/>
          <w:szCs w:val="28"/>
        </w:rPr>
        <w:t>статинструментари</w:t>
      </w:r>
      <w:r>
        <w:rPr>
          <w:rFonts w:ascii="Times New Roman" w:hAnsi="Times New Roman"/>
          <w:sz w:val="28"/>
          <w:szCs w:val="28"/>
        </w:rPr>
        <w:t>я</w:t>
      </w:r>
      <w:r w:rsidRPr="00D74D8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427B3" w:rsidRPr="0029322D" w:rsidRDefault="007427B3" w:rsidP="00E91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322D">
        <w:rPr>
          <w:rFonts w:ascii="Times New Roman" w:hAnsi="Times New Roman"/>
          <w:sz w:val="28"/>
          <w:szCs w:val="28"/>
        </w:rPr>
        <w:t>Малый и средний бизнес очень подвижен и в зависимости от сложившихся производственных обстоятельств  часто меняет адреса своего расположения. Чтобы максимально исключить дополнительные затраты времени на поиск таких респондентов в ходе проведения самого наблюдения, в подготовительный к наблюдению период работники статистики – регистраторы проводят соответствующую работу. Задача регистраторов обойти бизнес-центры, технопарки, бизнес-инкубаторы и другие места массового сосредоточения фирм и их представительств, чтобы уточнить адреса и вручить предпринимателям пакеты с формами наблюдения и указаниями по их заполнению.</w:t>
      </w:r>
    </w:p>
    <w:p w:rsidR="007427B3" w:rsidRDefault="007427B3" w:rsidP="00293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28004F">
        <w:rPr>
          <w:rFonts w:ascii="Times New Roman" w:hAnsi="Times New Roman"/>
          <w:sz w:val="28"/>
          <w:szCs w:val="28"/>
        </w:rPr>
        <w:t xml:space="preserve">Регистраторы зафиксируют, какие фирмы остались в прежних офисах, какие переместились и какие въехали вместо них. Но статинструментарий (бланк формы и инструкцию) передадут всем, кто подойдет под критерии малого бизнеса. </w:t>
      </w:r>
    </w:p>
    <w:p w:rsidR="007427B3" w:rsidRPr="0029322D" w:rsidRDefault="007427B3" w:rsidP="002932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322D">
        <w:rPr>
          <w:rFonts w:ascii="Times New Roman" w:hAnsi="Times New Roman"/>
          <w:sz w:val="28"/>
          <w:szCs w:val="28"/>
        </w:rPr>
        <w:t>При этом никаких интервью с предпринимателями во время работы регистраторов не проводится. Сотрудники Белгородстата кроме вручения</w:t>
      </w:r>
      <w:r w:rsidRPr="0029322D">
        <w:rPr>
          <w:rFonts w:ascii="Times New Roman" w:hAnsi="Times New Roman"/>
          <w:strike/>
          <w:sz w:val="28"/>
          <w:szCs w:val="28"/>
        </w:rPr>
        <w:t xml:space="preserve">  </w:t>
      </w:r>
      <w:r w:rsidRPr="0029322D">
        <w:rPr>
          <w:rFonts w:ascii="Times New Roman" w:hAnsi="Times New Roman"/>
          <w:sz w:val="28"/>
          <w:szCs w:val="28"/>
        </w:rPr>
        <w:t>бланков и указаний напомнят респондентам о сроках и месте представления сведений. Отправка в ТОГС заполненных респондентами самостоятельно форм статистического наблюдения осуществляется строго до 01.04.2016 любыми удобными для них способами (нарочно, по почте, через специализированных операторов связи или другим способом).</w:t>
      </w:r>
    </w:p>
    <w:p w:rsidR="007427B3" w:rsidRPr="0029322D" w:rsidRDefault="007427B3" w:rsidP="00E91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322D">
        <w:rPr>
          <w:rFonts w:ascii="Times New Roman" w:hAnsi="Times New Roman"/>
          <w:sz w:val="28"/>
          <w:szCs w:val="28"/>
        </w:rPr>
        <w:t>В пакеты для индивидуальных предпринимателей будут вложены конверты с обратным адресом органа государственной статистики – для быстроты и удобства отправки заполненных статистических форм и что немаловажно, исключения дополнительных затрат респондента, связанных с пересылкой сведений.</w:t>
      </w:r>
    </w:p>
    <w:p w:rsidR="007427B3" w:rsidRPr="0029322D" w:rsidRDefault="007427B3" w:rsidP="00E91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322D">
        <w:rPr>
          <w:rFonts w:ascii="Times New Roman" w:hAnsi="Times New Roman"/>
          <w:sz w:val="28"/>
          <w:szCs w:val="28"/>
        </w:rPr>
        <w:t>Учитывая то, что при регистрации в налоговых органах предприниматели, как правило, указывают  большое количество видов экономической деятельности (вдруг пригодится). Полную ясность, чем же занимается респондент, должна внести очередная бизнес-перепись.</w:t>
      </w:r>
    </w:p>
    <w:p w:rsidR="007427B3" w:rsidRPr="0029322D" w:rsidRDefault="007427B3" w:rsidP="00CA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22D">
        <w:rPr>
          <w:rFonts w:ascii="Times New Roman" w:hAnsi="Times New Roman"/>
          <w:sz w:val="28"/>
          <w:szCs w:val="28"/>
        </w:rPr>
        <w:t>Кроме того, Сплошное статистическое наблюдение даст возможность выяснить фактический адрес, по которому предприниматели осуществляют свою деятельность так как закон позво</w:t>
      </w:r>
      <w:bookmarkStart w:id="0" w:name="_GoBack"/>
      <w:bookmarkEnd w:id="0"/>
      <w:r w:rsidRPr="0029322D">
        <w:rPr>
          <w:rFonts w:ascii="Times New Roman" w:hAnsi="Times New Roman"/>
          <w:sz w:val="28"/>
          <w:szCs w:val="28"/>
        </w:rPr>
        <w:t>ляет зарегистрироваться в одном субъекте Российской Федерации, а осуществлять свою деятельность в другом и не обязательно – только в одном.</w:t>
      </w:r>
    </w:p>
    <w:p w:rsidR="007427B3" w:rsidRPr="009B401C" w:rsidRDefault="007427B3" w:rsidP="00CA7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01C">
        <w:rPr>
          <w:rFonts w:ascii="Times New Roman" w:hAnsi="Times New Roman"/>
          <w:sz w:val="28"/>
          <w:szCs w:val="28"/>
        </w:rPr>
        <w:t>Таким образом, Росстат получит объективную картину распределения малого бизнеса по территории России с учетом фактических видов его деятельности.</w:t>
      </w: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Рассылка бланков форм статистического наблюдения респондентам, которых не обошли регистраторы, и представление заполненных форм статистического наблюдения респондентами проводится путем почтовых отправлений. Представление заполненных форм статистического наблюдения респондентами может осуществляться и в электронном виде при наличии у респондентов соответствующих информационно-технических средств. </w:t>
      </w:r>
    </w:p>
    <w:p w:rsidR="007427B3" w:rsidRPr="001F1F68" w:rsidRDefault="007427B3" w:rsidP="001F1F68">
      <w:pPr>
        <w:pStyle w:val="Default"/>
        <w:jc w:val="both"/>
        <w:rPr>
          <w:sz w:val="28"/>
          <w:szCs w:val="28"/>
        </w:rPr>
      </w:pPr>
    </w:p>
    <w:p w:rsidR="007427B3" w:rsidRPr="001F1F68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Pr="006826DA" w:rsidRDefault="007427B3" w:rsidP="00A376EF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826DA">
        <w:rPr>
          <w:rFonts w:ascii="Times New Roman" w:hAnsi="Times New Roman"/>
          <w:i/>
          <w:sz w:val="28"/>
          <w:szCs w:val="28"/>
        </w:rPr>
        <w:t>При использовании информации ссылка на Белгородстат обязательна.</w:t>
      </w: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p w:rsidR="007427B3" w:rsidRDefault="007427B3" w:rsidP="00EB1110">
      <w:pPr>
        <w:pStyle w:val="Default"/>
        <w:ind w:firstLine="709"/>
        <w:jc w:val="both"/>
        <w:rPr>
          <w:sz w:val="28"/>
          <w:szCs w:val="28"/>
        </w:rPr>
      </w:pPr>
    </w:p>
    <w:sectPr w:rsidR="007427B3" w:rsidSect="003D0542">
      <w:footerReference w:type="default" r:id="rId7"/>
      <w:pgSz w:w="11906" w:h="16838" w:code="9"/>
      <w:pgMar w:top="1134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B3" w:rsidRDefault="007427B3" w:rsidP="0066689E">
      <w:pPr>
        <w:spacing w:after="0" w:line="240" w:lineRule="auto"/>
      </w:pPr>
      <w:r>
        <w:separator/>
      </w:r>
    </w:p>
  </w:endnote>
  <w:endnote w:type="continuationSeparator" w:id="1">
    <w:p w:rsidR="007427B3" w:rsidRDefault="007427B3" w:rsidP="0066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B3" w:rsidRPr="00D26545" w:rsidRDefault="007427B3">
    <w:pPr>
      <w:pStyle w:val="Footer"/>
      <w:rPr>
        <w:b/>
        <w:color w:val="FF0000"/>
        <w:sz w:val="44"/>
      </w:rPr>
    </w:pPr>
    <w:r w:rsidRPr="004764DB">
      <w:rPr>
        <w:b/>
        <w:color w:val="0070C0"/>
        <w:sz w:val="44"/>
      </w:rPr>
      <w:t>СПЛОШНОЕ НАБЛЮДЕНИЕ</w:t>
    </w:r>
    <w:r w:rsidRPr="00D26545">
      <w:rPr>
        <w:b/>
        <w:color w:val="002060"/>
        <w:sz w:val="44"/>
      </w:rPr>
      <w:t xml:space="preserve"> </w:t>
    </w:r>
    <w:r w:rsidRPr="00D26545">
      <w:rPr>
        <w:b/>
        <w:color w:val="FF0000"/>
        <w:sz w:val="44"/>
      </w:rPr>
      <w:t>2016</w:t>
    </w:r>
  </w:p>
  <w:p w:rsidR="007427B3" w:rsidRPr="006826DA" w:rsidRDefault="007427B3">
    <w:pPr>
      <w:pStyle w:val="Footer"/>
      <w:rPr>
        <w:b/>
        <w:color w:val="FF0000"/>
        <w:sz w:val="36"/>
      </w:rPr>
    </w:pPr>
    <w:r>
      <w:rPr>
        <w:b/>
        <w:color w:val="FF0000"/>
        <w:sz w:val="36"/>
        <w:lang w:val="en-US"/>
      </w:rPr>
      <w:t>www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belg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gks</w:t>
    </w:r>
    <w:r w:rsidRPr="006826DA">
      <w:rPr>
        <w:b/>
        <w:color w:val="FF0000"/>
        <w:sz w:val="36"/>
      </w:rPr>
      <w:t>.</w:t>
    </w:r>
    <w:r>
      <w:rPr>
        <w:b/>
        <w:color w:val="FF0000"/>
        <w:sz w:val="36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B3" w:rsidRDefault="007427B3" w:rsidP="0066689E">
      <w:pPr>
        <w:spacing w:after="0" w:line="240" w:lineRule="auto"/>
      </w:pPr>
      <w:r>
        <w:separator/>
      </w:r>
    </w:p>
  </w:footnote>
  <w:footnote w:type="continuationSeparator" w:id="1">
    <w:p w:rsidR="007427B3" w:rsidRDefault="007427B3" w:rsidP="0066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C2B"/>
    <w:rsid w:val="00000830"/>
    <w:rsid w:val="000139B4"/>
    <w:rsid w:val="000A6579"/>
    <w:rsid w:val="001264C9"/>
    <w:rsid w:val="00132E8A"/>
    <w:rsid w:val="001828BE"/>
    <w:rsid w:val="00187813"/>
    <w:rsid w:val="001F025A"/>
    <w:rsid w:val="001F1F68"/>
    <w:rsid w:val="002000F3"/>
    <w:rsid w:val="00213D51"/>
    <w:rsid w:val="002313FA"/>
    <w:rsid w:val="0023589B"/>
    <w:rsid w:val="00277E87"/>
    <w:rsid w:val="0028004F"/>
    <w:rsid w:val="0029322D"/>
    <w:rsid w:val="00294AA2"/>
    <w:rsid w:val="002B2C8F"/>
    <w:rsid w:val="002B60E9"/>
    <w:rsid w:val="002D00F2"/>
    <w:rsid w:val="002E7D15"/>
    <w:rsid w:val="003372C7"/>
    <w:rsid w:val="003502B8"/>
    <w:rsid w:val="003D0542"/>
    <w:rsid w:val="00442B34"/>
    <w:rsid w:val="004764DB"/>
    <w:rsid w:val="004A21AF"/>
    <w:rsid w:val="004F1F43"/>
    <w:rsid w:val="004F5E1D"/>
    <w:rsid w:val="00514393"/>
    <w:rsid w:val="00540AFE"/>
    <w:rsid w:val="00544956"/>
    <w:rsid w:val="0054552D"/>
    <w:rsid w:val="0056746F"/>
    <w:rsid w:val="005732C8"/>
    <w:rsid w:val="00583713"/>
    <w:rsid w:val="005F0925"/>
    <w:rsid w:val="006156C4"/>
    <w:rsid w:val="006452CA"/>
    <w:rsid w:val="0066689E"/>
    <w:rsid w:val="006826DA"/>
    <w:rsid w:val="00682812"/>
    <w:rsid w:val="006D5229"/>
    <w:rsid w:val="006E20D2"/>
    <w:rsid w:val="007427B3"/>
    <w:rsid w:val="00792614"/>
    <w:rsid w:val="007C6CE0"/>
    <w:rsid w:val="00823257"/>
    <w:rsid w:val="00896BAE"/>
    <w:rsid w:val="008A67CA"/>
    <w:rsid w:val="008B367B"/>
    <w:rsid w:val="008B5C0D"/>
    <w:rsid w:val="008C2679"/>
    <w:rsid w:val="008C5A6E"/>
    <w:rsid w:val="008F0992"/>
    <w:rsid w:val="00902330"/>
    <w:rsid w:val="009A4C2B"/>
    <w:rsid w:val="009B401C"/>
    <w:rsid w:val="009E0AC2"/>
    <w:rsid w:val="009E1C5B"/>
    <w:rsid w:val="009F3E79"/>
    <w:rsid w:val="00A376EF"/>
    <w:rsid w:val="00A568C3"/>
    <w:rsid w:val="00A85742"/>
    <w:rsid w:val="00AE5A33"/>
    <w:rsid w:val="00AE7CC7"/>
    <w:rsid w:val="00B16BDF"/>
    <w:rsid w:val="00B35088"/>
    <w:rsid w:val="00C3315B"/>
    <w:rsid w:val="00C45C6A"/>
    <w:rsid w:val="00CA757E"/>
    <w:rsid w:val="00CF2A70"/>
    <w:rsid w:val="00D00514"/>
    <w:rsid w:val="00D26545"/>
    <w:rsid w:val="00D43E14"/>
    <w:rsid w:val="00D5713D"/>
    <w:rsid w:val="00D60A9C"/>
    <w:rsid w:val="00D74D86"/>
    <w:rsid w:val="00D9610F"/>
    <w:rsid w:val="00DE7002"/>
    <w:rsid w:val="00E1606E"/>
    <w:rsid w:val="00E33963"/>
    <w:rsid w:val="00E64B9E"/>
    <w:rsid w:val="00E9127E"/>
    <w:rsid w:val="00EB1110"/>
    <w:rsid w:val="00EC2860"/>
    <w:rsid w:val="00F045CA"/>
    <w:rsid w:val="00F351BD"/>
    <w:rsid w:val="00F3704F"/>
    <w:rsid w:val="00FB11FD"/>
    <w:rsid w:val="00FD7F59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8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89E"/>
    <w:rPr>
      <w:rFonts w:cs="Times New Roman"/>
    </w:rPr>
  </w:style>
  <w:style w:type="paragraph" w:customStyle="1" w:styleId="stylea13395935610000000279stylea13395932920000000432stylea13395932500000000345stylea13395930910000000262stylea13395930490000000739stylea13395930060000000571stylea13395929720000000535stylea13395929270000000423msonormal">
    <w:name w:val="style_a_13395935610000000279style_a_13395932920000000432style_a_13395932500000000345style_a_13395930910000000262style_a_13395930490000000739style_a_13395930060000000571style_a_13395929720000000535style_a_13395929270000000423msonormal"/>
    <w:basedOn w:val="Normal"/>
    <w:uiPriority w:val="99"/>
    <w:rsid w:val="00A85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Основной текст с красной"/>
    <w:basedOn w:val="BodyText"/>
    <w:uiPriority w:val="99"/>
    <w:rsid w:val="00A85742"/>
    <w:pPr>
      <w:spacing w:before="60" w:after="2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85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57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C2679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AE7C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2822</Characters>
  <Application>Microsoft Office Outlook</Application>
  <DocSecurity>0</DocSecurity>
  <Lines>0</Lines>
  <Paragraphs>0</Paragraphs>
  <ScaleCrop>false</ScaleCrop>
  <Company>Belgorodstat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ИнформАналит1</cp:lastModifiedBy>
  <cp:revision>3</cp:revision>
  <cp:lastPrinted>2015-11-16T08:12:00Z</cp:lastPrinted>
  <dcterms:created xsi:type="dcterms:W3CDTF">2015-11-23T11:10:00Z</dcterms:created>
  <dcterms:modified xsi:type="dcterms:W3CDTF">2015-11-23T11:40:00Z</dcterms:modified>
</cp:coreProperties>
</file>