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ведомление о проведении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05.09.2022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05 сентября </w:t>
      </w:r>
      <w:r>
        <w:rPr>
          <w:rFonts w:ascii="Times New Roman" w:hAnsi="Times New Roman" w:cs="Times New Roman"/>
          <w:sz w:val="28"/>
          <w:szCs w:val="28"/>
        </w:rPr>
        <w:t xml:space="preserve">2022 года в период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08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осмотр следующих ранее учтенных объектов недвижимости, находящихся на территории Шелаевской территориальной администрации:</w:t>
      </w:r>
    </w:p>
    <w:p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жилой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с кадастровым номером 31:26: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2703001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282 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68,7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  <w:lang w:val="ru-RU"/>
        </w:rPr>
        <w:t>Шелаево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Центральная,56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330007"/>
    <w:rsid w:val="00377776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D36D3F"/>
    <w:rsid w:val="00D44006"/>
    <w:rsid w:val="00D666A4"/>
    <w:rsid w:val="00DA36DA"/>
    <w:rsid w:val="00EA1EBE"/>
    <w:rsid w:val="00F307CD"/>
    <w:rsid w:val="0CC74326"/>
    <w:rsid w:val="3B6925E0"/>
    <w:rsid w:val="444A73A1"/>
    <w:rsid w:val="4F142FA1"/>
    <w:rsid w:val="63D020A3"/>
    <w:rsid w:val="7464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2006</Characters>
  <Lines>16</Lines>
  <Paragraphs>4</Paragraphs>
  <TotalTime>32</TotalTime>
  <ScaleCrop>false</ScaleCrop>
  <LinksUpToDate>false</LinksUpToDate>
  <CharactersWithSpaces>2353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2022-01-25T12:59:00Z</dcterms:created>
  <dc:creator>К52юрист1 Прудников Рома</dc:creator>
  <cp:lastModifiedBy>Муницсобств</cp:lastModifiedBy>
  <cp:lastPrinted>2022-05-16T13:36:00Z</cp:lastPrinted>
  <dcterms:modified xsi:type="dcterms:W3CDTF">2022-09-02T12:19:03Z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43F0A819C08940E38BE4AC3698ABB2F7</vt:lpwstr>
  </property>
</Properties>
</file>