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Информационное сообщение</w:t>
      </w:r>
    </w:p>
    <w:p>
      <w:pPr>
        <w:suppressAutoHyphens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о проведении аукциона по продаже муниципального имущества</w:t>
      </w:r>
    </w:p>
    <w:p>
      <w:pPr>
        <w:suppressAutoHyphens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в электронной форме  </w:t>
      </w:r>
    </w:p>
    <w:p>
      <w:pPr>
        <w:suppressAutoHyphens/>
        <w:rPr>
          <w:rFonts w:hint="default" w:ascii="Times New Roman" w:hAnsi="Times New Roman" w:cs="Times New Roman"/>
        </w:rPr>
      </w:pPr>
    </w:p>
    <w:p>
      <w:pPr>
        <w:suppressAutoHyphens/>
        <w:jc w:val="both"/>
        <w:rPr>
          <w:rFonts w:ascii="Times New Roman" w:hAnsi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ascii="Times New Roman" w:hAnsi="Times New Roman"/>
        </w:rPr>
        <w:t xml:space="preserve">Администрация Валуйского городского округа, являющаяся продавцом и организатором торгов (далее- Продавец) в соответствии с постановлением администрации Валуйского городского округа от </w:t>
      </w:r>
      <w:r>
        <w:rPr>
          <w:rFonts w:hint="default" w:ascii="Times New Roman" w:hAnsi="Times New Roman"/>
          <w:lang w:val="ru-RU"/>
        </w:rPr>
        <w:t xml:space="preserve">« 02 » ноября </w:t>
      </w:r>
      <w:r>
        <w:rPr>
          <w:rFonts w:ascii="Times New Roman" w:hAnsi="Times New Roman"/>
        </w:rPr>
        <w:t>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г. №</w:t>
      </w:r>
      <w:r>
        <w:rPr>
          <w:rFonts w:hint="default" w:ascii="Times New Roman" w:hAnsi="Times New Roman"/>
          <w:lang w:val="ru-RU"/>
        </w:rPr>
        <w:t xml:space="preserve"> 1916 </w:t>
      </w:r>
      <w:r>
        <w:rPr>
          <w:rFonts w:ascii="Times New Roman" w:hAnsi="Times New Roman"/>
        </w:rPr>
        <w:t>«Об условиях приватизации муниципального имущества» информирует о проведении аукциона по продаже муниципального имущества в электронной форме на электронной площадке «РТС-тендер» (далее -Оператор площадки) на сайте: www.rts-tender.ru.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Указанное в настоящем информационном сообщении время-московское. При исчислении сроков, указанных в настоящем информационном сообщении, принимается время сервера электронной площадки-московское.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подлежащего продаже имущества, являющегося собственностью Валуйского городского округа: </w:t>
      </w: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/>
          <w:bCs w:val="0"/>
          <w:lang w:val="ru-RU"/>
        </w:rPr>
        <w:t>ЛОТ</w:t>
      </w:r>
      <w:r>
        <w:rPr>
          <w:rFonts w:hint="default" w:ascii="Times New Roman" w:hAnsi="Times New Roman"/>
          <w:b/>
          <w:bCs w:val="0"/>
          <w:lang w:val="ru-RU"/>
        </w:rPr>
        <w:t xml:space="preserve"> №1-</w:t>
      </w:r>
      <w:r>
        <w:rPr>
          <w:rFonts w:ascii="Times New Roman" w:hAnsi="Times New Roman"/>
          <w:b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>здание</w:t>
      </w:r>
      <w:r>
        <w:rPr>
          <w:rFonts w:hint="default" w:ascii="Times New Roman" w:hAnsi="Times New Roman"/>
          <w:b w:val="0"/>
          <w:bCs/>
          <w:lang w:val="ru-RU"/>
        </w:rPr>
        <w:t xml:space="preserve"> коровника, площадью 892,9 кв.м с кадастровым номером 31:26:1302003:82 и земельный участок, площадью 7809 кв.м с кадастровым номером 31:26:1302003:197, категория земель: земли населенных пунктов, виды разрешенного использования: хранение и переработка сельскохозяйственной продукции, расположенные по адресу: Белгородская область, Валуйский район,с. Ватутино;</w:t>
      </w: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  <w:r>
        <w:rPr>
          <w:rFonts w:hint="default" w:ascii="Times New Roman" w:hAnsi="Times New Roman"/>
          <w:b/>
          <w:bCs w:val="0"/>
          <w:lang w:val="ru-RU"/>
        </w:rPr>
        <w:t>ЛОТ №2</w:t>
      </w:r>
      <w:r>
        <w:rPr>
          <w:rFonts w:hint="default" w:ascii="Times New Roman" w:hAnsi="Times New Roman"/>
          <w:b w:val="0"/>
          <w:bCs/>
          <w:lang w:val="ru-RU"/>
        </w:rPr>
        <w:t>- здание коровника, площадью 1203,6 кв.м с кадастровым номером 31:26:1302003:83 и земельный участок, площадью 12165 кв.м с кадастровым номером 31:26:1302003:62, категория земель: земли населенных пунктов, виды разрешенного использования: животноводство, расположенные по адресу: Белгородская область, Валуйский район, с. Ватутино.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 приватизации Имущества: продажа муниципального имущества в электронной форме путем проведения аукциона.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Продажа имущества осуществляется в электронной форме.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Форма подачи предложения о цене Имущества: открытая.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Начальная цена имущества с учетом налога на добавленную стоимость составляет:</w:t>
      </w:r>
    </w:p>
    <w:p>
      <w:pPr>
        <w:suppressAutoHyphens/>
        <w:ind w:firstLine="720" w:firstLineChars="0"/>
        <w:jc w:val="both"/>
        <w:rPr>
          <w:rFonts w:hint="default" w:ascii="Times New Roman" w:hAnsi="Times New Roman"/>
          <w:b w:val="0"/>
          <w:bCs/>
          <w:lang w:val="ru-RU"/>
        </w:rPr>
      </w:pPr>
      <w:r>
        <w:rPr>
          <w:rFonts w:hint="default" w:ascii="Times New Roman" w:hAnsi="Times New Roman"/>
          <w:b/>
          <w:bCs w:val="0"/>
          <w:lang w:val="ru-RU"/>
        </w:rPr>
        <w:t>ЛОТ №</w:t>
      </w:r>
      <w:r>
        <w:rPr>
          <w:rFonts w:hint="default" w:ascii="Times New Roman" w:hAnsi="Times New Roman"/>
          <w:b w:val="0"/>
          <w:bCs/>
          <w:lang w:val="ru-RU"/>
        </w:rPr>
        <w:t>1- 415 620 (четыреста пятнадцать тысяч шестьсот двадцать) рублей;</w:t>
      </w: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  <w:r>
        <w:rPr>
          <w:rFonts w:hint="default" w:ascii="Times New Roman" w:hAnsi="Times New Roman"/>
          <w:b/>
          <w:bCs w:val="0"/>
          <w:lang w:val="ru-RU"/>
        </w:rPr>
        <w:t>ЛОТ №2</w:t>
      </w:r>
      <w:r>
        <w:rPr>
          <w:rFonts w:hint="default" w:ascii="Times New Roman" w:hAnsi="Times New Roman"/>
          <w:b w:val="0"/>
          <w:bCs/>
          <w:lang w:val="ru-RU"/>
        </w:rPr>
        <w:t>- 556 489 (пятьсот пятьдесят шесть тысяч четыреста восемьдесят девять) рублей.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цене муниципального имущества заявляются участниками аукциона открыто в ходе проведения торгов.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Величина повышения начальной цены имущества («шаг аукциона»): 5% от начальной цены с учетом налога на добавленную стоимость: </w:t>
      </w:r>
    </w:p>
    <w:p>
      <w:pPr>
        <w:suppressAutoHyphens/>
        <w:ind w:firstLine="708"/>
        <w:jc w:val="both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b/>
          <w:bCs/>
          <w:lang w:val="ru-RU"/>
        </w:rPr>
        <w:t>ЛОТ №1-</w:t>
      </w:r>
      <w:r>
        <w:rPr>
          <w:rFonts w:hint="default" w:ascii="Times New Roman" w:hAnsi="Times New Roman"/>
          <w:lang w:val="ru-RU"/>
        </w:rPr>
        <w:t xml:space="preserve"> 20 781 (двадцать тысяч семьсот восемьдесят один) рубль;</w:t>
      </w:r>
    </w:p>
    <w:p>
      <w:pPr>
        <w:suppressAutoHyphens/>
        <w:ind w:firstLine="720"/>
        <w:jc w:val="both"/>
        <w:rPr>
          <w:rFonts w:hint="default" w:ascii="Times New Roman" w:hAnsi="Times New Roman"/>
          <w:b w:val="0"/>
          <w:bCs w:val="0"/>
          <w:lang w:val="ru-RU"/>
        </w:rPr>
      </w:pPr>
      <w:r>
        <w:rPr>
          <w:rFonts w:hint="default" w:ascii="Times New Roman" w:hAnsi="Times New Roman"/>
          <w:b/>
          <w:bCs/>
          <w:lang w:val="ru-RU"/>
        </w:rPr>
        <w:t xml:space="preserve">ЛОТ №2- </w:t>
      </w:r>
      <w:r>
        <w:rPr>
          <w:rFonts w:hint="default" w:ascii="Times New Roman" w:hAnsi="Times New Roman"/>
          <w:b w:val="0"/>
          <w:bCs w:val="0"/>
          <w:lang w:val="ru-RU"/>
        </w:rPr>
        <w:t>27 824 (двадцать семь тысяч восемьсот двадцать четыре) рубля 45 копеек.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Порядок, место, даты начала и окончания подачи заявок на участие в аукционе:</w:t>
      </w:r>
    </w:p>
    <w:p>
      <w:pPr>
        <w:suppressAutoHyphens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Заявки на участие в аукционе принимаются на электронной площадке «РТС-тендер» с</w:t>
      </w:r>
      <w:r>
        <w:rPr>
          <w:rFonts w:ascii="Times New Roman" w:hAnsi="Times New Roman"/>
          <w:color w:val="C0504D"/>
        </w:rPr>
        <w:t xml:space="preserve"> </w:t>
      </w:r>
      <w:r>
        <w:rPr>
          <w:rFonts w:ascii="Times New Roman" w:hAnsi="Times New Roman"/>
        </w:rPr>
        <w:t xml:space="preserve">08 ч. 00 мин. </w:t>
      </w:r>
      <w:r>
        <w:rPr>
          <w:rFonts w:hint="default" w:ascii="Times New Roman" w:hAnsi="Times New Roman"/>
          <w:lang w:val="ru-RU"/>
        </w:rPr>
        <w:t xml:space="preserve">8 ноября </w:t>
      </w:r>
      <w:r>
        <w:rPr>
          <w:rFonts w:ascii="Times New Roman" w:hAnsi="Times New Roman"/>
        </w:rPr>
        <w:t>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г. (дата начала подачи заявок)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</w:rPr>
        <w:t>о 17 ч. 00 мин.</w:t>
      </w:r>
      <w:r>
        <w:rPr>
          <w:rFonts w:hint="default" w:ascii="Times New Roman" w:hAnsi="Times New Roman"/>
          <w:lang w:val="ru-RU"/>
        </w:rPr>
        <w:t xml:space="preserve"> 5 декабря </w:t>
      </w:r>
      <w:r>
        <w:rPr>
          <w:rFonts w:ascii="Times New Roman" w:hAnsi="Times New Roman"/>
        </w:rPr>
        <w:t>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г.  (дата окончания подачи заявок) в сети Интернет по адресу: www.rts-tender.ru.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 </w:t>
      </w:r>
    </w:p>
    <w:p>
      <w:pPr>
        <w:suppressAutoHyphens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Исчерпывающий перечень предоставляемых участниками торгов документов и требования к их оформлению: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 лица предоставляют документ, удостоверяющий личность, (копию всех его листов).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лица предоставляют следующие документы: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-заверенные копии учредительных документов;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лица или его избрании)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случае,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документы предоставляются в виде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претендента, либо лица, имеющего право действовать от их имени.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Ограничения участия отдельных категорий физических и юридических лиц в приватизации муниципального имущества: не предусмотрено.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участия в аукционе по продаже муниципального имущества в электронной форме:</w:t>
      </w:r>
    </w:p>
    <w:p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Участником аукциона может быть любое физическое и юридическое лицо                         (далее - претендент) за исключением:</w:t>
      </w:r>
    </w:p>
    <w:p>
      <w:pPr>
        <w:pStyle w:val="5"/>
        <w:suppressAutoHyphens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5"/>
        <w:suppressAutoHyphens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21.12.2001г. № 178-ФЗ «О приватизации государственного и муниципального имущества</w:t>
      </w:r>
      <w:r>
        <w:rPr>
          <w:rFonts w:ascii="Times New Roman" w:hAnsi="Times New Roman"/>
          <w:bCs/>
        </w:rPr>
        <w:t>»</w:t>
      </w:r>
      <w:r>
        <w:rPr>
          <w:rFonts w:ascii="Times New Roman" w:hAnsi="Times New Roman"/>
        </w:rPr>
        <w:t>;</w:t>
      </w:r>
    </w:p>
    <w:p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"consultantplus://offline/ref=EC8B107A88A2E379A3319CD8B3E227549CCF4F91AEA015957F57E1F87BA287C50514DFzB0BJ"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suppressAutoHyphens/>
        <w:ind w:firstLine="708"/>
        <w:jc w:val="both"/>
        <w:rPr>
          <w:rFonts w:ascii="Times New Roman" w:hAnsi="Times New Roman"/>
          <w:b/>
          <w:bCs/>
        </w:rPr>
      </w:pP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задатка, срок и порядок его внесения, необходимые реквизиты счетов: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аукционе устанавливается задаток в размере 20% начальной цены продажи имущества, с учетом налога на добавленную стоимость, который составляет: </w:t>
      </w:r>
    </w:p>
    <w:p>
      <w:pPr>
        <w:suppressAutoHyphens/>
        <w:ind w:firstLine="708"/>
        <w:jc w:val="both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b/>
          <w:bCs/>
          <w:lang w:val="ru-RU"/>
        </w:rPr>
        <w:t>ЛОТ №1</w:t>
      </w:r>
      <w:r>
        <w:rPr>
          <w:rFonts w:hint="default" w:ascii="Times New Roman" w:hAnsi="Times New Roman"/>
          <w:lang w:val="ru-RU"/>
        </w:rPr>
        <w:t>-  83 124 (восемьдесят три тысячи сто двадцать четыре) рублей;</w:t>
      </w:r>
    </w:p>
    <w:p>
      <w:pPr>
        <w:suppressAutoHyphens/>
        <w:ind w:firstLine="708"/>
        <w:jc w:val="both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b/>
          <w:bCs/>
          <w:lang w:val="ru-RU"/>
        </w:rPr>
        <w:t>ЛОТ №2</w:t>
      </w:r>
      <w:r>
        <w:rPr>
          <w:rFonts w:hint="default" w:ascii="Times New Roman" w:hAnsi="Times New Roman"/>
          <w:lang w:val="ru-RU"/>
        </w:rPr>
        <w:t xml:space="preserve"> - 111 297 (сто одиннадцать тысяч двести девяносто семь) рублей;</w:t>
      </w: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 w:val="0"/>
          <w:lang w:val="ru-RU"/>
        </w:rPr>
      </w:pP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перечисляется претендентом на счет оператора электронной площадки платежным поручением по следующим реквизитам: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ООО «РТС-тендер»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банка: Филиал «Корпоративный» ПАО «Совкомбанк»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Р/с: 40702810512030016362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Кор. Счет: 30101810445250000360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БИК: 044525360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ИНН: 7710357167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КПП:773001001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_____________»</w:t>
      </w:r>
    </w:p>
    <w:p>
      <w:pPr>
        <w:suppressAutoHyphens/>
        <w:ind w:firstLine="708"/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Срок внесения задатка до</w:t>
      </w:r>
      <w:r>
        <w:rPr>
          <w:rFonts w:ascii="Times New Roman" w:hAnsi="Times New Roman"/>
          <w:color w:val="F79646"/>
        </w:rPr>
        <w:t xml:space="preserve"> </w:t>
      </w:r>
      <w:r>
        <w:rPr>
          <w:rFonts w:ascii="Times New Roman" w:hAnsi="Times New Roman"/>
        </w:rPr>
        <w:t xml:space="preserve">17 часов 00 минут </w:t>
      </w:r>
      <w:r>
        <w:rPr>
          <w:rFonts w:hint="default" w:ascii="Times New Roman" w:hAnsi="Times New Roman"/>
          <w:lang w:val="ru-RU"/>
        </w:rPr>
        <w:t xml:space="preserve">5 декабря </w:t>
      </w:r>
      <w:r>
        <w:rPr>
          <w:rFonts w:ascii="Times New Roman" w:hAnsi="Times New Roman"/>
        </w:rPr>
        <w:t>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>г.  включительно.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Денежные средства в счет задатка от третьих лиц не принимаются. 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Суммы задатков возвращаются участникам аукциона, за исключением его победителя, в течение пяти календарных дней с даты подведения итогов аукциона, претендентам, не допущенным к участию в аукционе в течение пяти календарных дней со дня подписания протокола о признании претендентов участниками аукциона. 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Задаток, внесенный победителем продажи имущества, засчитывается в счет оплаты приобретаемого имущества.</w:t>
      </w:r>
    </w:p>
    <w:p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неисполненными, и претендент к участию в аукционе в электронной форме не допускается. </w:t>
      </w:r>
    </w:p>
    <w:p>
      <w:pPr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регистрации претендентов на электронной площадке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для обеспечения доступа к участию в электронном аукционе претендентам необходимо пройти процедуру регистрации на сайте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"http://www.rts-tender.ru." </w:instrText>
      </w:r>
      <w:r>
        <w:rPr>
          <w:rFonts w:ascii="Times New Roman" w:hAnsi="Times New Roman"/>
        </w:rPr>
        <w:fldChar w:fldCharType="separate"/>
      </w:r>
      <w:r>
        <w:rPr>
          <w:rStyle w:val="4"/>
          <w:rFonts w:ascii="Times New Roman" w:hAnsi="Times New Roman"/>
          <w:color w:val="auto"/>
          <w:u w:val="none"/>
        </w:rPr>
        <w:t>www.rts-tender.ru.</w:t>
      </w:r>
      <w:r>
        <w:rPr>
          <w:rFonts w:ascii="Times New Roman" w:hAnsi="Times New Roman"/>
        </w:rPr>
        <w:fldChar w:fldCharType="end"/>
      </w:r>
    </w:p>
    <w:p>
      <w:pPr>
        <w:suppressAutoHyphens/>
        <w:ind w:firstLine="540"/>
        <w:jc w:val="both"/>
        <w:rPr>
          <w:rFonts w:ascii="Times New Roman" w:hAnsi="Times New Roman" w:eastAsia="Times New Roman"/>
        </w:rPr>
      </w:pPr>
      <w:bookmarkStart w:id="0" w:name="Par0"/>
      <w:bookmarkEnd w:id="0"/>
      <w:r>
        <w:rPr>
          <w:rFonts w:ascii="Times New Roman" w:hAnsi="Times New Roman" w:eastAsia="Times New Roman"/>
        </w:rPr>
        <w:t xml:space="preserve">Для получения регистрации на электронной площадке претенденты представляют оператору электронной площадки: заявление об их регистрации на электронной площадке по форме, установленной оператором электронной площадки (далее - заявление), адрес электронной почты претендента для направления оператором электронной площадки уведомлений и иной информации. </w:t>
      </w:r>
      <w:bookmarkStart w:id="1" w:name="Par5"/>
      <w:bookmarkEnd w:id="1"/>
    </w:p>
    <w:p>
      <w:pPr>
        <w:suppressAutoHyphens/>
        <w:ind w:firstLine="54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 срок, не превышающий 3-х рабочих дней со дня поступления заявления и указанной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bookmarkStart w:id="2" w:name="Par7"/>
      <w:bookmarkEnd w:id="2"/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вышеуказанной информации.</w:t>
      </w:r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претендент вправе вновь представить заявление и информацию, для получения регистрации на электронной площадке.</w:t>
      </w:r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электронной площадке. </w:t>
      </w:r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>
        <w:rPr>
          <w:rFonts w:ascii="Times New Roman" w:hAnsi="Times New Roman" w:eastAsia="Times New Roman"/>
        </w:rPr>
        <w:fldChar w:fldCharType="begin"/>
      </w:r>
      <w:r>
        <w:rPr>
          <w:rFonts w:ascii="Times New Roman" w:hAnsi="Times New Roman" w:eastAsia="Times New Roman"/>
        </w:rPr>
        <w:instrText xml:space="preserve">HYPERLINK consultantplus://offline/ref=762E3C046D60BE33DA65ED715E2DA2C1662843ABB0D574B6C493861E70C760F33C2D7EA56E32AC4FEA73100E72y0nDO </w:instrText>
      </w:r>
      <w:r>
        <w:rPr>
          <w:rFonts w:ascii="Times New Roman" w:hAnsi="Times New Roman" w:eastAsia="Times New Roman"/>
        </w:rPr>
        <w:fldChar w:fldCharType="separate"/>
      </w:r>
      <w:r>
        <w:rPr>
          <w:rFonts w:ascii="Times New Roman" w:hAnsi="Times New Roman" w:eastAsia="Times New Roman"/>
        </w:rPr>
        <w:t>законом</w:t>
      </w:r>
      <w:r>
        <w:rPr>
          <w:rFonts w:ascii="Times New Roman" w:hAnsi="Times New Roman" w:eastAsia="Times New Roman"/>
        </w:rPr>
        <w:fldChar w:fldCharType="end"/>
      </w:r>
      <w:r>
        <w:rPr>
          <w:rFonts w:ascii="Times New Roman" w:hAnsi="Times New Roman" w:eastAsia="Times New Roman"/>
        </w:rPr>
        <w:t xml:space="preserve"> о контрактной системе, вправе участвовать в продаже имущества в электронной форме без регистрации на электронной площадке, предусмотренной настоящим информационным сообщением.</w:t>
      </w:r>
    </w:p>
    <w:p>
      <w:pPr>
        <w:suppressAutoHyphens/>
        <w:ind w:firstLine="72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>
      <w:pPr>
        <w:suppressAutoHyphens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eastAsia="Times New Roman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>
      <w:pPr>
        <w:suppressAutoHyphens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Порядок ознакомления покупателей с иной информацией, условиями договора купли-продажи:</w:t>
      </w:r>
      <w:r>
        <w:rPr>
          <w:rFonts w:ascii="Times New Roman" w:hAnsi="Times New Roman"/>
        </w:rPr>
        <w:t xml:space="preserve"> желающие приобрести муниципальное имущество могут ознакомиться с проектом договора купли-продажи (прилагается) и получить иную информацию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HYPERLINK "http://torgi.gov.ru/" \h </w:instrText>
      </w:r>
      <w:r>
        <w:rPr>
          <w:rFonts w:ascii="Times New Roman" w:hAnsi="Times New Roman"/>
          <w:szCs w:val="28"/>
        </w:rP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</w:rPr>
        <w:t>torgi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</w:rPr>
        <w:t>gov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6"/>
          <w:rFonts w:ascii="Times New Roman" w:hAnsi="Times New Roman"/>
          <w:color w:val="auto"/>
          <w:sz w:val="28"/>
          <w:szCs w:val="28"/>
          <w:u w:val="none"/>
        </w:rPr>
        <w:t>ru</w:t>
      </w:r>
      <w:r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</w:rPr>
        <w:t xml:space="preserve">, официальном сайте администрации Валуйского городского округа </w:t>
      </w:r>
      <w:r>
        <w:rPr>
          <w:rFonts w:ascii="Times New Roman" w:hAnsi="Times New Roman"/>
          <w:lang w:val="en-US"/>
        </w:rPr>
        <w:t>htt</w:t>
      </w:r>
      <w:r>
        <w:rPr>
          <w:rFonts w:ascii="Times New Roman" w:hAnsi="Times New Roman"/>
        </w:rPr>
        <w:t>р://</w:t>
      </w:r>
      <w:r>
        <w:rPr>
          <w:rFonts w:ascii="Times New Roman" w:hAnsi="Times New Roman"/>
          <w:lang w:val="en-US"/>
        </w:rPr>
        <w:t>val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adm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и на электронной площадке -  «РТС-тендер» www.rts-tender.ru в сети «Интернет». </w:t>
      </w:r>
    </w:p>
    <w:p>
      <w:pPr>
        <w:suppressAutoHyphens/>
        <w:ind w:firstLine="680"/>
        <w:jc w:val="both"/>
        <w:outlineLvl w:val="1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Любое лицо независимо от регистрации на электронной площадке вправе направить на электронный адрес оператора торговой площадки ООО «РТС – тендер» запрос о разъяснении размещаемой информации. Такой запрос в режиме реального времени направляется в «личный кабинет» продавца для рассмотрения, при условии, что запрос поступил не позднее 5 рабочих дней. В течение 2-х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suppressAutoHyphens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участников аукциона: 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Дата и время рассмотрения заявок и документов претендентов, а также дата определения участников аукциона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 xml:space="preserve">12 часов 00 минут </w:t>
      </w:r>
      <w:r>
        <w:rPr>
          <w:rFonts w:hint="default" w:ascii="Times New Roman" w:hAnsi="Times New Roman"/>
          <w:lang w:val="ru-RU"/>
        </w:rPr>
        <w:t xml:space="preserve">12 декабря </w:t>
      </w:r>
      <w:r>
        <w:rPr>
          <w:rFonts w:ascii="Times New Roman" w:hAnsi="Times New Roman"/>
        </w:rPr>
        <w:t xml:space="preserve"> 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г. 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Дата, время и порядок проведения аукциона:</w:t>
      </w:r>
    </w:p>
    <w:p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Аукцион в электронной форме проводится на электронной площадке РТС – тендер» в сети Интернет: www.rts-tender.ru (раздел: 2 Торги по приватизации, аренде и продаже имущества) в 14 час.30 мин.</w:t>
      </w:r>
      <w:r>
        <w:rPr>
          <w:rFonts w:hint="default" w:ascii="Times New Roman" w:hAnsi="Times New Roman"/>
          <w:lang w:val="ru-RU"/>
        </w:rPr>
        <w:t>13 декабря</w:t>
      </w:r>
      <w:r>
        <w:rPr>
          <w:rFonts w:ascii="Times New Roman" w:hAnsi="Times New Roman"/>
        </w:rPr>
        <w:t xml:space="preserve"> 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года.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проведения продажи имущества:</w:t>
      </w:r>
    </w:p>
    <w:p>
      <w:pPr>
        <w:suppressAutoHyphens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времени начала проведения процедуры аукциона оператором электронной площадки размещается:</w:t>
      </w:r>
    </w:p>
    <w:p>
      <w:pPr>
        <w:suppressAutoHyphens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suppressAutoHyphens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pStyle w:val="7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ранее другим участником.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определения: победителя: 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>
      <w:pPr>
        <w:tabs>
          <w:tab w:val="left" w:pos="4500"/>
        </w:tabs>
        <w:suppressAutoHyphens/>
        <w:ind w:firstLine="680"/>
        <w:jc w:val="both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>Место и срок подведения итогов: здание администрации Валуйского городского округа, расположенное по адресу: Белгородская область, г. Валуйки, пл. Красная,1,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lang w:val="ru-RU"/>
        </w:rPr>
        <w:t>13 декабря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после проведения аукциона</w:t>
      </w:r>
      <w:r>
        <w:rPr>
          <w:rFonts w:hint="default" w:ascii="Times New Roman" w:hAnsi="Times New Roman"/>
          <w:lang w:val="ru-RU"/>
        </w:rPr>
        <w:t>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заключения договора купли-продажи: 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Договор купли-продажи муниципального имущества заключается в электронной форме  между Продавцом и победителем аукциона в течение 5 рабочих дней с даты подведения итогов аукциона и дублируется в бумажной форме.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и сроки платежа, необходимые реквизиты счетов: оплата приобретаемого покупателем Имущества производится единовременно в срок не более пяти календарных дней с даты подписания договора купли – продажи по следующим реквизитам: Управление федерального казначейства по Белгородской области (Администрация Валуйского городского округа) ИНН 3126020770 КПП 312601001 БИК 011403102 банк получателя - отделение Белгород//УФК по Белгородской области г.Белгород, банковский счет получателя 40102810745370000018, номер счета получателя средств (номер казначейского счета) 03100643000000012600 ОКТМО 14720000 КБК 85011402043040000410.</w:t>
      </w:r>
    </w:p>
    <w:p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или уклонения покупателя от оплаты имущества в установленные сроки, предусматривается ответственность в соответствии с законодательством Российской Федерации и договором купли - продажи.</w:t>
      </w:r>
    </w:p>
    <w:p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предыдущих торгах в отношении муниципального имущества:</w:t>
      </w:r>
      <w:r>
        <w:rPr>
          <w:rFonts w:ascii="Times New Roman" w:hAnsi="Times New Roman"/>
        </w:rPr>
        <w:tab/>
      </w:r>
    </w:p>
    <w:p>
      <w:pPr>
        <w:suppressAutoHyphens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lang w:val="ru-RU"/>
        </w:rPr>
        <w:t>Аукционы</w:t>
      </w:r>
      <w:r>
        <w:rPr>
          <w:rFonts w:hint="default" w:ascii="Times New Roman" w:hAnsi="Times New Roman"/>
          <w:bCs/>
          <w:lang w:val="ru-RU"/>
        </w:rPr>
        <w:t xml:space="preserve"> по приватизации указанного имущества ранее не проводились.</w:t>
      </w: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</w:p>
    <w:p>
      <w:pPr>
        <w:suppressAutoHyphens/>
        <w:ind w:firstLine="708"/>
        <w:jc w:val="both"/>
        <w:rPr>
          <w:rFonts w:hint="default" w:ascii="Times New Roman" w:hAnsi="Times New Roman"/>
          <w:b w:val="0"/>
          <w:bCs/>
          <w:lang w:val="ru-RU"/>
        </w:rPr>
      </w:pPr>
    </w:p>
    <w:p>
      <w:pPr>
        <w:pStyle w:val="7"/>
        <w:widowControl/>
        <w:suppressAutoHyphens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7"/>
        <w:widowControl/>
        <w:suppressAutoHyphens/>
        <w:ind w:firstLine="0"/>
        <w:jc w:val="both"/>
        <w:rPr>
          <w:rFonts w:hint="default" w:ascii="Times New Roman" w:hAnsi="Times New Roman" w:cs="Times New Roman"/>
        </w:rPr>
      </w:pPr>
      <w:bookmarkStart w:id="3" w:name="_GoBack"/>
      <w:bookmarkEnd w:id="3"/>
    </w:p>
    <w:sectPr>
      <w:pgSz w:w="11906" w:h="16838"/>
      <w:pgMar w:top="873" w:right="896" w:bottom="873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4723B"/>
    <w:rsid w:val="10234500"/>
    <w:rsid w:val="4C44723B"/>
    <w:rsid w:val="794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8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Интернет-ссылка"/>
    <w:qFormat/>
    <w:uiPriority w:val="0"/>
    <w:rPr>
      <w:rFonts w:ascii="Tahoma" w:hAnsi="Tahoma"/>
      <w:color w:val="0000FF"/>
      <w:sz w:val="20"/>
      <w:szCs w:val="20"/>
      <w:u w:val="single"/>
      <w:lang w:val="en-US" w:eastAsia="en-US"/>
    </w:rPr>
  </w:style>
  <w:style w:type="paragraph" w:customStyle="1" w:styleId="7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color w:val="00000A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2022-05-31T06:03:00Z</dcterms:created>
  <dc:creator>Муницсобств</dc:creator>
  <cp:lastModifiedBy>Муницсобств</cp:lastModifiedBy>
  <dcterms:modified xsi:type="dcterms:W3CDTF">2022-11-07T12:11:53Z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CF0BFED8D4D743AAAAE4BB7E94BD5960</vt:lpwstr>
  </property>
</Properties>
</file>