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B746" w14:textId="32DE28DA" w:rsidR="008568C3" w:rsidRPr="006E3F08" w:rsidRDefault="008568C3" w:rsidP="008568C3">
      <w:pPr>
        <w:widowControl/>
        <w:autoSpaceDE/>
        <w:autoSpaceDN/>
        <w:adjustRightInd/>
        <w:spacing w:line="360" w:lineRule="auto"/>
        <w:ind w:firstLine="0"/>
        <w:jc w:val="right"/>
        <w:rPr>
          <w:rFonts w:cs="Times New Roman"/>
          <w:szCs w:val="28"/>
        </w:rPr>
      </w:pPr>
      <w:r w:rsidRPr="008568C3">
        <w:rPr>
          <w:rFonts w:cs="Times New Roman"/>
          <w:szCs w:val="28"/>
        </w:rPr>
        <w:t xml:space="preserve">Приложение </w:t>
      </w:r>
      <w:r w:rsidR="006E3F08">
        <w:rPr>
          <w:rFonts w:cs="Times New Roman"/>
          <w:szCs w:val="28"/>
        </w:rPr>
        <w:t>№1</w:t>
      </w:r>
    </w:p>
    <w:p w14:paraId="3218FB8B" w14:textId="77777777" w:rsidR="008568C3" w:rsidRDefault="008568C3" w:rsidP="00B16ECE">
      <w:pPr>
        <w:widowControl/>
        <w:autoSpaceDE/>
        <w:autoSpaceDN/>
        <w:adjustRightInd/>
        <w:spacing w:line="360" w:lineRule="auto"/>
        <w:ind w:firstLine="0"/>
        <w:jc w:val="center"/>
        <w:rPr>
          <w:rFonts w:cs="Times New Roman"/>
          <w:b/>
          <w:bCs/>
          <w:szCs w:val="28"/>
        </w:rPr>
      </w:pPr>
    </w:p>
    <w:p w14:paraId="404EEB7E" w14:textId="6A8CAEC0" w:rsidR="00B16ECE" w:rsidRPr="00B16ECE" w:rsidRDefault="00B16ECE" w:rsidP="00B16ECE">
      <w:pPr>
        <w:widowControl/>
        <w:autoSpaceDE/>
        <w:autoSpaceDN/>
        <w:adjustRightInd/>
        <w:spacing w:line="360" w:lineRule="auto"/>
        <w:ind w:firstLine="0"/>
        <w:jc w:val="center"/>
        <w:rPr>
          <w:rFonts w:cs="Times New Roman"/>
          <w:b/>
          <w:bCs/>
          <w:szCs w:val="28"/>
        </w:rPr>
      </w:pPr>
      <w:r w:rsidRPr="00B16ECE">
        <w:rPr>
          <w:rFonts w:cs="Times New Roman"/>
          <w:b/>
          <w:bCs/>
          <w:szCs w:val="28"/>
        </w:rPr>
        <w:t>ОТНОСЯТСЯ ЛИ ВЕТКИ К ТВЕРДЫМ КОММУНАЛЬНЫМ ОТХОДАМ?</w:t>
      </w:r>
    </w:p>
    <w:p w14:paraId="434CFA69" w14:textId="5032DD32" w:rsidR="00B16ECE" w:rsidRPr="00B16ECE" w:rsidRDefault="00B16ECE" w:rsidP="00B16ECE">
      <w:pPr>
        <w:widowControl/>
        <w:autoSpaceDE/>
        <w:autoSpaceDN/>
        <w:adjustRightInd/>
        <w:spacing w:line="360" w:lineRule="auto"/>
        <w:ind w:firstLine="708"/>
        <w:rPr>
          <w:rFonts w:cs="Times New Roman"/>
          <w:i/>
          <w:iCs/>
          <w:szCs w:val="28"/>
        </w:rPr>
      </w:pPr>
      <w:r w:rsidRPr="00B16ECE">
        <w:rPr>
          <w:rFonts w:cs="Times New Roman"/>
          <w:i/>
          <w:iCs/>
          <w:szCs w:val="28"/>
        </w:rPr>
        <w:t xml:space="preserve">От жителей </w:t>
      </w:r>
      <w:r w:rsidR="008568C3" w:rsidRPr="002B3100">
        <w:rPr>
          <w:rFonts w:cs="Times New Roman"/>
          <w:i/>
          <w:iCs/>
          <w:color w:val="FF0000"/>
          <w:szCs w:val="28"/>
        </w:rPr>
        <w:t>(наименование</w:t>
      </w:r>
      <w:r w:rsidR="002B3100" w:rsidRPr="002B3100">
        <w:rPr>
          <w:rFonts w:cs="Times New Roman"/>
          <w:i/>
          <w:iCs/>
          <w:color w:val="FF0000"/>
          <w:szCs w:val="28"/>
        </w:rPr>
        <w:t xml:space="preserve"> муниципалитета</w:t>
      </w:r>
      <w:r w:rsidR="008568C3" w:rsidRPr="002B3100">
        <w:rPr>
          <w:rFonts w:cs="Times New Roman"/>
          <w:i/>
          <w:iCs/>
          <w:color w:val="FF0000"/>
          <w:szCs w:val="28"/>
        </w:rPr>
        <w:t>)</w:t>
      </w:r>
      <w:r w:rsidR="00A54938" w:rsidRPr="002B3100">
        <w:rPr>
          <w:rFonts w:cs="Times New Roman"/>
          <w:i/>
          <w:iCs/>
          <w:color w:val="FF0000"/>
          <w:szCs w:val="28"/>
        </w:rPr>
        <w:t xml:space="preserve"> </w:t>
      </w:r>
      <w:r w:rsidRPr="00B16ECE">
        <w:rPr>
          <w:rFonts w:cs="Times New Roman"/>
          <w:i/>
          <w:iCs/>
          <w:szCs w:val="28"/>
        </w:rPr>
        <w:t xml:space="preserve">через </w:t>
      </w:r>
      <w:r w:rsidR="00A54938" w:rsidRPr="00A54938">
        <w:rPr>
          <w:rFonts w:cs="Times New Roman"/>
          <w:i/>
          <w:iCs/>
          <w:szCs w:val="28"/>
        </w:rPr>
        <w:t xml:space="preserve">социальные сети и </w:t>
      </w:r>
      <w:r w:rsidRPr="00B16ECE">
        <w:rPr>
          <w:rFonts w:cs="Times New Roman"/>
          <w:i/>
          <w:iCs/>
          <w:szCs w:val="28"/>
        </w:rPr>
        <w:t xml:space="preserve">программу «Инцидент-Менеджмент» участились обращения по поводу свалок из веток и порубочных остатков. </w:t>
      </w:r>
      <w:r w:rsidR="00A54938">
        <w:rPr>
          <w:rFonts w:cs="Times New Roman"/>
          <w:i/>
          <w:iCs/>
          <w:szCs w:val="28"/>
        </w:rPr>
        <w:t>Даем разъяснения, как правильно поступать с этими видами отходов, не нарушая законодательство.</w:t>
      </w:r>
    </w:p>
    <w:p w14:paraId="66BA1E3B" w14:textId="4593D808" w:rsidR="003C6D5B" w:rsidRDefault="00DF71FB" w:rsidP="002352B8">
      <w:pPr>
        <w:widowControl/>
        <w:ind w:firstLine="567"/>
        <w:rPr>
          <w:rFonts w:cs="Times New Roman"/>
          <w:sz w:val="26"/>
          <w:szCs w:val="26"/>
        </w:rPr>
      </w:pPr>
      <w:r w:rsidRPr="009861FA">
        <w:rPr>
          <w:rFonts w:cs="Times New Roman"/>
          <w:sz w:val="26"/>
          <w:szCs w:val="26"/>
        </w:rPr>
        <w:t xml:space="preserve">Согласно </w:t>
      </w:r>
      <w:r w:rsidR="00EE234B">
        <w:rPr>
          <w:rFonts w:cs="Times New Roman"/>
          <w:sz w:val="26"/>
          <w:szCs w:val="26"/>
        </w:rPr>
        <w:t>ФЗ</w:t>
      </w:r>
      <w:r w:rsidRPr="009861FA">
        <w:rPr>
          <w:rFonts w:cs="Times New Roman"/>
          <w:sz w:val="26"/>
          <w:szCs w:val="26"/>
        </w:rPr>
        <w:t xml:space="preserve"> от 24.06.1998 г. № 89-ФЗ «Об отходах производства и потребления» </w:t>
      </w:r>
      <w:r w:rsidRPr="002352B8">
        <w:rPr>
          <w:rFonts w:cs="Times New Roman"/>
          <w:sz w:val="26"/>
          <w:szCs w:val="26"/>
          <w:u w:val="single"/>
        </w:rPr>
        <w:t>твердыми коммунальными отходами</w:t>
      </w:r>
      <w:r w:rsidRPr="009861FA">
        <w:rPr>
          <w:rFonts w:cs="Times New Roman"/>
          <w:sz w:val="26"/>
          <w:szCs w:val="26"/>
        </w:rPr>
        <w:t xml:space="preserve"> (далее – ТКО) являются отходы, </w:t>
      </w:r>
      <w:r w:rsidR="003C6D5B">
        <w:rPr>
          <w:rFonts w:cs="Times New Roman"/>
          <w:sz w:val="26"/>
          <w:szCs w:val="26"/>
        </w:rPr>
        <w:t>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79A566D4" w14:textId="4704D33F" w:rsidR="00141DDE" w:rsidRDefault="00141DDE" w:rsidP="00141DDE">
      <w:pPr>
        <w:widowControl/>
        <w:ind w:firstLine="540"/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t xml:space="preserve">В соответствии со </w:t>
      </w:r>
      <w:hyperlink r:id="rId4" w:history="1">
        <w:r w:rsidRPr="002352B8">
          <w:rPr>
            <w:rFonts w:cs="Times New Roman"/>
            <w:sz w:val="26"/>
            <w:szCs w:val="26"/>
          </w:rPr>
          <w:t>ст</w:t>
        </w:r>
        <w:r w:rsidR="002352B8" w:rsidRPr="002352B8">
          <w:rPr>
            <w:rFonts w:cs="Times New Roman"/>
            <w:sz w:val="26"/>
            <w:szCs w:val="26"/>
          </w:rPr>
          <w:t>.</w:t>
        </w:r>
        <w:r w:rsidRPr="002352B8">
          <w:rPr>
            <w:rFonts w:cs="Times New Roman"/>
            <w:sz w:val="26"/>
            <w:szCs w:val="26"/>
          </w:rPr>
          <w:t xml:space="preserve"> 16</w:t>
        </w:r>
      </w:hyperlink>
      <w:r w:rsidRPr="002352B8">
        <w:rPr>
          <w:rFonts w:cs="Times New Roman"/>
          <w:sz w:val="26"/>
          <w:szCs w:val="26"/>
        </w:rPr>
        <w:t xml:space="preserve"> Жилищного кодекса РФ к жилым помещениям относятся: жилой дом, часть жилого дома, квартира, часть квартиры, комната. При этом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</w:t>
      </w:r>
      <w:r w:rsidR="00711CD9">
        <w:rPr>
          <w:rFonts w:cs="Times New Roman"/>
          <w:sz w:val="26"/>
          <w:szCs w:val="26"/>
        </w:rPr>
        <w:t>.</w:t>
      </w:r>
    </w:p>
    <w:p w14:paraId="1B5DD059" w14:textId="77777777" w:rsidR="00711CD9" w:rsidRDefault="00711CD9" w:rsidP="00711CD9">
      <w:pPr>
        <w:widowControl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Таким образом, к ТКО могут быть отнесены отходы, образованные физическими лицами, исключительно при условии их образования в пределах жилых помещений, а также юридическими лицами и индивидуальными предпринимателями, подобные по составу отходам, образующимся в жилых помещениях в процессе потребления физическими лицами.</w:t>
      </w:r>
    </w:p>
    <w:p w14:paraId="3BE4790E" w14:textId="77777777" w:rsidR="00711CD9" w:rsidRPr="002352B8" w:rsidRDefault="00711CD9" w:rsidP="00141DDE">
      <w:pPr>
        <w:widowControl/>
        <w:ind w:firstLine="540"/>
        <w:rPr>
          <w:rFonts w:cs="Times New Roman"/>
          <w:sz w:val="26"/>
          <w:szCs w:val="26"/>
        </w:rPr>
      </w:pPr>
    </w:p>
    <w:p w14:paraId="28F4EB70" w14:textId="47A6A39B" w:rsidR="00141DDE" w:rsidRDefault="00141DDE" w:rsidP="00711CD9">
      <w:pPr>
        <w:widowControl/>
        <w:ind w:firstLine="539"/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t xml:space="preserve">Нормативы накопления ТКО на территории Белгородской области установлены  Приказом Департамента Жилищно-коммунального хозяйства Белгородской области от 19.12.2018 г. № 188 в соответствии с </w:t>
      </w:r>
      <w:hyperlink r:id="rId5" w:history="1">
        <w:r w:rsidRPr="002352B8">
          <w:rPr>
            <w:rFonts w:cs="Times New Roman"/>
            <w:sz w:val="26"/>
            <w:szCs w:val="26"/>
          </w:rPr>
          <w:t>Правилами</w:t>
        </w:r>
      </w:hyperlink>
      <w:r w:rsidRPr="002352B8">
        <w:rPr>
          <w:rFonts w:cs="Times New Roman"/>
          <w:sz w:val="26"/>
          <w:szCs w:val="26"/>
        </w:rPr>
        <w:t xml:space="preserve"> определения нормативов накопления твердых коммунальных отходов, утвержденными постановлением Правительства Российской Федерации от 4 апреля 2016 г. N 269, и Методическими </w:t>
      </w:r>
      <w:hyperlink r:id="rId6" w:history="1">
        <w:r w:rsidRPr="002352B8">
          <w:rPr>
            <w:rFonts w:cs="Times New Roman"/>
            <w:sz w:val="26"/>
            <w:szCs w:val="26"/>
          </w:rPr>
          <w:t>рекомендациями</w:t>
        </w:r>
      </w:hyperlink>
      <w:r w:rsidRPr="002352B8">
        <w:rPr>
          <w:rFonts w:cs="Times New Roman"/>
          <w:sz w:val="26"/>
          <w:szCs w:val="26"/>
        </w:rPr>
        <w:t xml:space="preserve"> по вопросам, связанным с определением нормативов накопления твердых коммунальных отходов, утвержденными приказом Минстроя России от 28 июля 2016 г. N 524/пр.</w:t>
      </w:r>
      <w:r w:rsidR="00711CD9">
        <w:rPr>
          <w:rFonts w:cs="Times New Roman"/>
          <w:sz w:val="26"/>
          <w:szCs w:val="26"/>
        </w:rPr>
        <w:t xml:space="preserve"> и составляют:</w:t>
      </w:r>
    </w:p>
    <w:p w14:paraId="5EDF5410" w14:textId="11DF25BA" w:rsidR="00711CD9" w:rsidRDefault="00711CD9" w:rsidP="00711CD9">
      <w:pPr>
        <w:widowControl/>
        <w:ind w:firstLine="53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для жителей многоквартирных домов – 2,2 куб. м в год на 1 человека;</w:t>
      </w:r>
    </w:p>
    <w:p w14:paraId="38B6FAFB" w14:textId="2F82E826" w:rsidR="00711CD9" w:rsidRPr="002352B8" w:rsidRDefault="00711CD9" w:rsidP="00711CD9">
      <w:pPr>
        <w:widowControl/>
        <w:ind w:firstLine="53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для жителей индивидуальных жилых домов - 2,4 куб. м в год на 1 человека.</w:t>
      </w:r>
    </w:p>
    <w:p w14:paraId="56F8E68D" w14:textId="3F8013C3" w:rsidR="00141DDE" w:rsidRPr="002352B8" w:rsidRDefault="00711CD9" w:rsidP="00141DDE">
      <w:pPr>
        <w:widowControl/>
        <w:spacing w:before="260"/>
        <w:ind w:firstLine="540"/>
        <w:rPr>
          <w:rFonts w:cs="Times New Roman"/>
          <w:sz w:val="26"/>
          <w:szCs w:val="26"/>
          <w:u w:val="single"/>
        </w:rPr>
      </w:pPr>
      <w:r>
        <w:rPr>
          <w:rFonts w:cs="Times New Roman"/>
          <w:sz w:val="26"/>
          <w:szCs w:val="26"/>
        </w:rPr>
        <w:t>О</w:t>
      </w:r>
      <w:r w:rsidR="00141DDE" w:rsidRPr="002352B8">
        <w:rPr>
          <w:rFonts w:cs="Times New Roman"/>
          <w:sz w:val="26"/>
          <w:szCs w:val="26"/>
        </w:rPr>
        <w:t xml:space="preserve">тходы, образующиеся в процессе содержания зеленых насаждений (ветки, листва, древесные остатки), не соответствуют определению ТКО, установленному </w:t>
      </w:r>
      <w:hyperlink r:id="rId7" w:history="1">
        <w:r w:rsidR="00141DDE" w:rsidRPr="002352B8">
          <w:rPr>
            <w:rFonts w:cs="Times New Roman"/>
            <w:sz w:val="26"/>
            <w:szCs w:val="26"/>
          </w:rPr>
          <w:t>Законом</w:t>
        </w:r>
      </w:hyperlink>
      <w:r w:rsidR="00141DDE" w:rsidRPr="002352B8">
        <w:rPr>
          <w:rFonts w:cs="Times New Roman"/>
          <w:sz w:val="26"/>
          <w:szCs w:val="26"/>
        </w:rPr>
        <w:t xml:space="preserve"> N 89-ФЗ, по основному признаку, так как являются отходами, образованными </w:t>
      </w:r>
      <w:r w:rsidR="00141DDE" w:rsidRPr="002352B8">
        <w:rPr>
          <w:rFonts w:cs="Times New Roman"/>
          <w:sz w:val="26"/>
          <w:szCs w:val="26"/>
          <w:u w:val="single"/>
        </w:rPr>
        <w:t>вне жилых помещений.</w:t>
      </w:r>
    </w:p>
    <w:p w14:paraId="1CCE5BAE" w14:textId="45C2B27B" w:rsidR="00141DDE" w:rsidRPr="002352B8" w:rsidRDefault="00141DDE" w:rsidP="00141DDE">
      <w:pPr>
        <w:widowControl/>
        <w:ind w:firstLine="540"/>
        <w:rPr>
          <w:rFonts w:cs="Times New Roman"/>
          <w:sz w:val="26"/>
          <w:szCs w:val="26"/>
        </w:rPr>
      </w:pPr>
    </w:p>
    <w:p w14:paraId="1455EBDC" w14:textId="2C055629" w:rsidR="003E37B1" w:rsidRPr="002352B8" w:rsidRDefault="003E37B1" w:rsidP="00925476">
      <w:pPr>
        <w:widowControl/>
        <w:ind w:firstLine="539"/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lastRenderedPageBreak/>
        <w:t>Вместе с тем, уличный смет, образующийся при уборке придомовой территории</w:t>
      </w:r>
      <w:r w:rsidR="00A815D6">
        <w:rPr>
          <w:rFonts w:cs="Times New Roman"/>
          <w:sz w:val="26"/>
          <w:szCs w:val="26"/>
        </w:rPr>
        <w:t xml:space="preserve"> многоквартирных домов</w:t>
      </w:r>
      <w:r w:rsidRPr="002352B8">
        <w:rPr>
          <w:rFonts w:cs="Times New Roman"/>
          <w:sz w:val="26"/>
          <w:szCs w:val="26"/>
        </w:rPr>
        <w:t>, подлежит учету при определении нормативов ТКО.</w:t>
      </w:r>
    </w:p>
    <w:p w14:paraId="6E0EE600" w14:textId="77777777" w:rsidR="002352B8" w:rsidRPr="002352B8" w:rsidRDefault="00925476" w:rsidP="002352B8">
      <w:pPr>
        <w:widowControl/>
        <w:ind w:firstLine="540"/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t>Однако, в</w:t>
      </w:r>
      <w:r w:rsidR="003E37B1" w:rsidRPr="002352B8">
        <w:rPr>
          <w:rFonts w:cs="Times New Roman"/>
          <w:sz w:val="26"/>
          <w:szCs w:val="26"/>
        </w:rPr>
        <w:t xml:space="preserve"> соответствии с </w:t>
      </w:r>
      <w:hyperlink r:id="rId8" w:history="1">
        <w:r w:rsidR="003E37B1" w:rsidRPr="002352B8">
          <w:rPr>
            <w:rFonts w:cs="Times New Roman"/>
            <w:sz w:val="26"/>
            <w:szCs w:val="26"/>
          </w:rPr>
          <w:t>ЖК</w:t>
        </w:r>
      </w:hyperlink>
      <w:r w:rsidR="003E37B1" w:rsidRPr="002352B8">
        <w:rPr>
          <w:rFonts w:cs="Times New Roman"/>
          <w:sz w:val="26"/>
          <w:szCs w:val="26"/>
        </w:rPr>
        <w:t xml:space="preserve"> РФ </w:t>
      </w:r>
      <w:r w:rsidR="003E37B1" w:rsidRPr="002352B8">
        <w:rPr>
          <w:rFonts w:cs="Times New Roman"/>
          <w:sz w:val="26"/>
          <w:szCs w:val="26"/>
          <w:u w:val="single"/>
        </w:rPr>
        <w:t>под придомовой территорией понимается земельный участок, на котором расположен МКД</w:t>
      </w:r>
      <w:r w:rsidR="003E37B1" w:rsidRPr="002352B8">
        <w:rPr>
          <w:rFonts w:cs="Times New Roman"/>
          <w:sz w:val="26"/>
          <w:szCs w:val="26"/>
        </w:rPr>
        <w:t xml:space="preserve">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</w:p>
    <w:p w14:paraId="3087DF57" w14:textId="4C9A7A0C" w:rsidR="002352B8" w:rsidRPr="002352B8" w:rsidRDefault="002352B8" w:rsidP="002352B8">
      <w:pPr>
        <w:widowControl/>
        <w:ind w:firstLine="540"/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t xml:space="preserve">В соответствии с минимальным </w:t>
      </w:r>
      <w:hyperlink r:id="rId9" w:history="1">
        <w:r w:rsidRPr="002352B8">
          <w:rPr>
            <w:rFonts w:cs="Times New Roman"/>
            <w:sz w:val="26"/>
            <w:szCs w:val="26"/>
          </w:rPr>
          <w:t>перечнем</w:t>
        </w:r>
      </w:hyperlink>
      <w:r w:rsidRPr="002352B8">
        <w:rPr>
          <w:rFonts w:cs="Times New Roman"/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от 3 апреля 2013 г. N 290, работы по содержанию придомовой территории в теплый период года включают в себя: подметание и уборку придомовой территории, очистку от мусора и промывку урн, установленных возле подъездов, уборку и выкашивание газонов, прочистку ливневой канализации; уборку крыльца и площадки перед входом в подъезд, а также очистку металлической решетки и приямка.</w:t>
      </w:r>
    </w:p>
    <w:p w14:paraId="05DBC23A" w14:textId="3D818483" w:rsidR="00925476" w:rsidRPr="002352B8" w:rsidRDefault="002352B8" w:rsidP="00DF71FB">
      <w:pPr>
        <w:tabs>
          <w:tab w:val="left" w:pos="1134"/>
        </w:tabs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t>Таким образом, л</w:t>
      </w:r>
      <w:r w:rsidR="00DF71FB" w:rsidRPr="002352B8">
        <w:rPr>
          <w:rFonts w:cs="Times New Roman"/>
          <w:sz w:val="26"/>
          <w:szCs w:val="26"/>
        </w:rPr>
        <w:t xml:space="preserve">иства и ветки, а также иные отходы, образовавшиеся вне жилых помещений в результате ухода за древесной и кустарниковой растительностью, к ТКО не относятся и не входят в зону ответственности регионального оператора </w:t>
      </w:r>
      <w:r w:rsidRPr="002352B8">
        <w:rPr>
          <w:rFonts w:cs="Times New Roman"/>
          <w:sz w:val="26"/>
          <w:szCs w:val="26"/>
        </w:rPr>
        <w:t xml:space="preserve">(письмо </w:t>
      </w:r>
      <w:r w:rsidR="00DF71FB" w:rsidRPr="002352B8">
        <w:rPr>
          <w:rFonts w:cs="Times New Roman"/>
          <w:sz w:val="26"/>
          <w:szCs w:val="26"/>
        </w:rPr>
        <w:t>Минприроды России</w:t>
      </w:r>
      <w:r w:rsidRPr="002352B8">
        <w:rPr>
          <w:rFonts w:cs="Times New Roman"/>
          <w:sz w:val="26"/>
          <w:szCs w:val="26"/>
        </w:rPr>
        <w:t xml:space="preserve"> </w:t>
      </w:r>
      <w:r w:rsidR="00DF71FB" w:rsidRPr="002352B8">
        <w:rPr>
          <w:rFonts w:cs="Times New Roman"/>
          <w:sz w:val="26"/>
          <w:szCs w:val="26"/>
        </w:rPr>
        <w:t>от 11.10.2019 г. № 08 25-53/24802 «О направлении разъяснений по вопросу регулирования деятельности в области обращения с ТКО»</w:t>
      </w:r>
      <w:r w:rsidR="00925476" w:rsidRPr="002352B8">
        <w:rPr>
          <w:rFonts w:cs="Times New Roman"/>
          <w:sz w:val="26"/>
          <w:szCs w:val="26"/>
        </w:rPr>
        <w:t xml:space="preserve">, Письмо Минприроды России от 21.07.2020 г. № 08-25-53/18336 </w:t>
      </w:r>
      <w:r w:rsidRPr="002352B8">
        <w:rPr>
          <w:rFonts w:cs="Times New Roman"/>
          <w:sz w:val="26"/>
          <w:szCs w:val="26"/>
        </w:rPr>
        <w:t>«</w:t>
      </w:r>
      <w:r w:rsidR="00925476" w:rsidRPr="002352B8">
        <w:rPr>
          <w:rFonts w:cs="Times New Roman"/>
          <w:sz w:val="26"/>
          <w:szCs w:val="26"/>
        </w:rPr>
        <w:t>Об отнесении образующихся в процессе содержания зеленых насаждений отходов к ТКО»</w:t>
      </w:r>
      <w:r w:rsidRPr="002352B8">
        <w:rPr>
          <w:rFonts w:cs="Times New Roman"/>
          <w:sz w:val="26"/>
          <w:szCs w:val="26"/>
        </w:rPr>
        <w:t>)</w:t>
      </w:r>
      <w:r w:rsidR="00925476" w:rsidRPr="002352B8">
        <w:rPr>
          <w:rFonts w:cs="Times New Roman"/>
          <w:sz w:val="26"/>
          <w:szCs w:val="26"/>
        </w:rPr>
        <w:t>.</w:t>
      </w:r>
    </w:p>
    <w:p w14:paraId="1796087E" w14:textId="77777777" w:rsidR="00DF71FB" w:rsidRPr="002352B8" w:rsidRDefault="00DF71FB" w:rsidP="00DF71FB">
      <w:pPr>
        <w:tabs>
          <w:tab w:val="left" w:pos="1134"/>
        </w:tabs>
        <w:rPr>
          <w:rFonts w:cs="Times New Roman"/>
          <w:sz w:val="26"/>
          <w:szCs w:val="26"/>
        </w:rPr>
      </w:pPr>
      <w:r w:rsidRPr="002352B8">
        <w:rPr>
          <w:rFonts w:cs="Times New Roman"/>
          <w:sz w:val="26"/>
          <w:szCs w:val="26"/>
        </w:rPr>
        <w:t>В соответствии с постановлением Правительства Белгородской области от 29.07.2019 г. № 331-пп «Об утверждении Порядка обращения с отдельными видами отходов на территории Белгородской области» обращение с вышеуказанными отходами обеспечивает их собственник за счет собственных средств.</w:t>
      </w:r>
    </w:p>
    <w:p w14:paraId="10ABAB99" w14:textId="4FEE6267" w:rsidR="00A54938" w:rsidRDefault="00A54938" w:rsidP="00031F55">
      <w:pPr>
        <w:rPr>
          <w:rFonts w:cs="Times New Roman"/>
          <w:szCs w:val="28"/>
        </w:rPr>
      </w:pPr>
      <w:r w:rsidRPr="00A54938">
        <w:rPr>
          <w:rFonts w:cs="Times New Roman"/>
          <w:szCs w:val="28"/>
        </w:rPr>
        <w:t xml:space="preserve">В каждом муниципалитете есть компания, </w:t>
      </w:r>
      <w:r w:rsidR="005E096C">
        <w:rPr>
          <w:rFonts w:cs="Times New Roman"/>
          <w:szCs w:val="28"/>
        </w:rPr>
        <w:t xml:space="preserve">имеющая лицензию на этот вид деятельности и </w:t>
      </w:r>
      <w:r w:rsidRPr="00A54938">
        <w:rPr>
          <w:rFonts w:cs="Times New Roman"/>
          <w:szCs w:val="28"/>
        </w:rPr>
        <w:t>осуществл</w:t>
      </w:r>
      <w:r w:rsidR="005E096C">
        <w:rPr>
          <w:rFonts w:cs="Times New Roman"/>
          <w:szCs w:val="28"/>
        </w:rPr>
        <w:t>яющая</w:t>
      </w:r>
      <w:r w:rsidRPr="00A54938">
        <w:rPr>
          <w:rFonts w:cs="Times New Roman"/>
          <w:szCs w:val="28"/>
        </w:rPr>
        <w:t xml:space="preserve"> вывоз этих отходов. Необходимо позвонить туда и договориться о вывозе и не создавать свалок.</w:t>
      </w:r>
      <w:r w:rsidR="00031F55">
        <w:rPr>
          <w:rFonts w:cs="Times New Roman"/>
          <w:szCs w:val="28"/>
        </w:rPr>
        <w:t xml:space="preserve"> </w:t>
      </w:r>
      <w:r w:rsidRPr="00A54938">
        <w:rPr>
          <w:rFonts w:cs="Times New Roman"/>
          <w:szCs w:val="28"/>
        </w:rPr>
        <w:t xml:space="preserve">Для удобства и экономии жители населенных пунктов </w:t>
      </w:r>
      <w:r w:rsidR="00031F55">
        <w:rPr>
          <w:rFonts w:cs="Times New Roman"/>
          <w:szCs w:val="28"/>
        </w:rPr>
        <w:t xml:space="preserve">организуют вывоз этих видов отходов </w:t>
      </w:r>
      <w:r w:rsidRPr="00A54938">
        <w:rPr>
          <w:rFonts w:cs="Times New Roman"/>
          <w:szCs w:val="28"/>
        </w:rPr>
        <w:t>вместе с соседями</w:t>
      </w:r>
      <w:r w:rsidR="00031F55">
        <w:rPr>
          <w:rFonts w:cs="Times New Roman"/>
          <w:szCs w:val="28"/>
        </w:rPr>
        <w:t xml:space="preserve">. </w:t>
      </w:r>
    </w:p>
    <w:p w14:paraId="5E1C391E" w14:textId="6F0489D7" w:rsidR="000F3B57" w:rsidRDefault="000F3B57" w:rsidP="00031F55">
      <w:pPr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0F3B57">
        <w:rPr>
          <w:rFonts w:cs="Times New Roman"/>
          <w:szCs w:val="28"/>
        </w:rPr>
        <w:t>егиональным оператором разработан «Перечень компаний, осуществляющих вывоз строительных отходов, веток и порубочных остатков, на территории Белгородской области» и размещен на сайте ООО «ЦЭБ» в разделе «Потребителям»: (</w:t>
      </w:r>
      <w:hyperlink r:id="rId10" w:history="1">
        <w:r w:rsidRPr="00C31795">
          <w:rPr>
            <w:rStyle w:val="a3"/>
            <w:rFonts w:cs="Times New Roman"/>
            <w:szCs w:val="28"/>
          </w:rPr>
          <w:t>https://tko31.ru/upload/iblock/21b/21b75d8a8547a26b2574673617e100d5.pdf</w:t>
        </w:r>
      </w:hyperlink>
      <w:r w:rsidRPr="000F3B57">
        <w:rPr>
          <w:rFonts w:cs="Times New Roman"/>
          <w:szCs w:val="28"/>
        </w:rPr>
        <w:t>).</w:t>
      </w:r>
    </w:p>
    <w:p w14:paraId="5E255ED5" w14:textId="77777777" w:rsidR="00EE590E" w:rsidRPr="00A54938" w:rsidRDefault="00EE590E" w:rsidP="00EE590E">
      <w:pPr>
        <w:rPr>
          <w:rFonts w:cs="Times New Roman"/>
          <w:szCs w:val="28"/>
        </w:rPr>
      </w:pPr>
      <w:r w:rsidRPr="00A54938">
        <w:rPr>
          <w:rFonts w:cs="Times New Roman"/>
          <w:szCs w:val="28"/>
        </w:rPr>
        <w:t xml:space="preserve">В </w:t>
      </w:r>
      <w:r w:rsidRPr="00331B91">
        <w:rPr>
          <w:rFonts w:cs="Times New Roman"/>
          <w:i/>
          <w:iCs/>
          <w:color w:val="FF0000"/>
          <w:szCs w:val="28"/>
        </w:rPr>
        <w:t>(наименование муниципалитета)</w:t>
      </w:r>
      <w:r w:rsidRPr="00331B91">
        <w:rPr>
          <w:rFonts w:cs="Times New Roman"/>
          <w:color w:val="FF0000"/>
          <w:szCs w:val="28"/>
        </w:rPr>
        <w:t xml:space="preserve"> </w:t>
      </w:r>
      <w:r w:rsidRPr="00A54938">
        <w:rPr>
          <w:rFonts w:cs="Times New Roman"/>
          <w:szCs w:val="28"/>
        </w:rPr>
        <w:t xml:space="preserve">по вопросу вывоза порубочных остатков, растительности, строительных отходов можно обратиться в компанию </w:t>
      </w:r>
      <w:r w:rsidRPr="00331B91">
        <w:rPr>
          <w:rFonts w:cs="Times New Roman"/>
          <w:i/>
          <w:iCs/>
          <w:color w:val="FF0000"/>
          <w:szCs w:val="28"/>
        </w:rPr>
        <w:t>(название, телефон и адрес компании)</w:t>
      </w:r>
    </w:p>
    <w:p w14:paraId="0741FA30" w14:textId="46A97B6D" w:rsidR="00331B91" w:rsidRPr="00A54938" w:rsidRDefault="000F3B57" w:rsidP="00031F55">
      <w:pPr>
        <w:rPr>
          <w:rFonts w:cs="Times New Roman"/>
          <w:szCs w:val="28"/>
        </w:rPr>
      </w:pPr>
      <w:r w:rsidRPr="000F3B57">
        <w:rPr>
          <w:rFonts w:cs="Times New Roman"/>
          <w:szCs w:val="28"/>
        </w:rPr>
        <w:t>Убедительная просьба строительные отходы и порубочные остатки не складировать на площадках для ТКО и не создавать несанкционированные свалки! Наша чистая территория зависит от каждого из нас!</w:t>
      </w:r>
    </w:p>
    <w:p w14:paraId="290566B3" w14:textId="77777777" w:rsidR="00EE590E" w:rsidRDefault="00EE590E" w:rsidP="00331B91">
      <w:pPr>
        <w:rPr>
          <w:rFonts w:cs="Times New Roman"/>
          <w:szCs w:val="28"/>
        </w:rPr>
      </w:pPr>
    </w:p>
    <w:p w14:paraId="2E299174" w14:textId="0BBDCC70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0B5893A2" w14:textId="60246CC1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706D0176" w14:textId="20DE1031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6BF705EB" w14:textId="7EAAE74D" w:rsidR="00792997" w:rsidRDefault="00792997" w:rsidP="00BA486A">
      <w:pPr>
        <w:tabs>
          <w:tab w:val="left" w:pos="1134"/>
        </w:tabs>
        <w:ind w:firstLine="0"/>
        <w:rPr>
          <w:rFonts w:cs="Times New Roman"/>
          <w:sz w:val="26"/>
          <w:szCs w:val="26"/>
        </w:rPr>
      </w:pPr>
    </w:p>
    <w:p w14:paraId="7D9C8819" w14:textId="77777777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МИНИСТЕРСТВО ПРИРОДНЫХ РЕСУРСОВ И ЭКОЛОГИИ</w:t>
      </w:r>
    </w:p>
    <w:p w14:paraId="791E1F6A" w14:textId="77777777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РОССИЙСКОЙ ФЕДЕРАЦИИ</w:t>
      </w:r>
    </w:p>
    <w:p w14:paraId="13A81AEC" w14:textId="77777777" w:rsidR="00792997" w:rsidRDefault="00792997" w:rsidP="00792997">
      <w:pPr>
        <w:widowControl/>
        <w:ind w:firstLine="0"/>
        <w:jc w:val="center"/>
        <w:outlineLvl w:val="0"/>
        <w:rPr>
          <w:rFonts w:cs="Times New Roman"/>
          <w:b/>
          <w:bCs/>
          <w:sz w:val="26"/>
          <w:szCs w:val="26"/>
        </w:rPr>
      </w:pPr>
    </w:p>
    <w:p w14:paraId="331D9B7D" w14:textId="77777777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ПИСЬМО</w:t>
      </w:r>
    </w:p>
    <w:p w14:paraId="11E2D664" w14:textId="77777777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от 21 июля 2020 г. N 08-25-53/18336</w:t>
      </w:r>
    </w:p>
    <w:p w14:paraId="464774D9" w14:textId="77777777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</w:p>
    <w:p w14:paraId="3E5A7D5A" w14:textId="77777777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ОБ ОТНЕСЕНИИ</w:t>
      </w:r>
    </w:p>
    <w:p w14:paraId="622AC3AF" w14:textId="729FC953" w:rsidR="00792997" w:rsidRDefault="00792997" w:rsidP="00792997">
      <w:pPr>
        <w:widowControl/>
        <w:ind w:firstLine="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ОБРАЗУЮЩИХСЯ В ПРОЦЕССЕ СОДЕРЖАНИЯ ЗЕЛЕНЫХ НАСАЖДЕНИЙ ОТХОДОВ К ТКО</w:t>
      </w:r>
    </w:p>
    <w:p w14:paraId="1DA1EA91" w14:textId="77777777" w:rsidR="00792997" w:rsidRDefault="00792997" w:rsidP="00792997">
      <w:pPr>
        <w:widowControl/>
        <w:ind w:firstLine="0"/>
        <w:rPr>
          <w:rFonts w:cs="Times New Roman"/>
          <w:sz w:val="26"/>
          <w:szCs w:val="26"/>
        </w:rPr>
      </w:pPr>
    </w:p>
    <w:p w14:paraId="67B075EB" w14:textId="77777777" w:rsidR="00792997" w:rsidRDefault="00792997" w:rsidP="00792997">
      <w:pPr>
        <w:widowControl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Минприроды России по вопросу отнесения образующихся в процессе содержания зеленых насаждений (ветки, листва, древесные остатки) отходов к твердым коммунальным отходам (далее - ТКО) сообщает.</w:t>
      </w:r>
    </w:p>
    <w:p w14:paraId="77A8AFE1" w14:textId="77777777" w:rsidR="00792997" w:rsidRDefault="00000000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hyperlink r:id="rId11" w:history="1">
        <w:r w:rsidR="00792997">
          <w:rPr>
            <w:rFonts w:cs="Times New Roman"/>
            <w:color w:val="0000FF"/>
            <w:sz w:val="26"/>
            <w:szCs w:val="26"/>
          </w:rPr>
          <w:t>Статьей 1</w:t>
        </w:r>
      </w:hyperlink>
      <w:r w:rsidR="00792997">
        <w:rPr>
          <w:rFonts w:cs="Times New Roman"/>
          <w:sz w:val="26"/>
          <w:szCs w:val="26"/>
        </w:rPr>
        <w:t xml:space="preserve"> Федерального закона от 24 июня 1998 г. N 89-ФЗ "Об отходах производства и потребления" (далее - Закон N 89-ФЗ) определено, что ТКО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помещениях,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1D704014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соответствии со </w:t>
      </w:r>
      <w:hyperlink r:id="rId12" w:history="1">
        <w:r>
          <w:rPr>
            <w:rFonts w:cs="Times New Roman"/>
            <w:color w:val="0000FF"/>
            <w:sz w:val="26"/>
            <w:szCs w:val="26"/>
          </w:rPr>
          <w:t>статьей 16</w:t>
        </w:r>
      </w:hyperlink>
      <w:r>
        <w:rPr>
          <w:rFonts w:cs="Times New Roman"/>
          <w:sz w:val="26"/>
          <w:szCs w:val="26"/>
        </w:rPr>
        <w:t xml:space="preserve"> Жилищного кодекса Российской Федерации (далее - ЖК РФ) к жилым помещениям относятся: жилой дом, часть жилого дома, квартира, часть квартиры, комната. При этом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Комнатой признается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14:paraId="7657041F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Таким образом, к ТКО могут быть отнесены отходы, образованные физическими лицами, исключительно при условии их образования в пределах жилых помещений, а также юридическими лицами и индивидуальными предпринимателями, подобные по составу отходам, образующимся в жилых помещениях в процессе потребления физическими лицами.</w:t>
      </w:r>
    </w:p>
    <w:p w14:paraId="034616B2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Согласно </w:t>
      </w:r>
      <w:hyperlink r:id="rId13" w:history="1">
        <w:r>
          <w:rPr>
            <w:rFonts w:cs="Times New Roman"/>
            <w:color w:val="0000FF"/>
            <w:sz w:val="26"/>
            <w:szCs w:val="26"/>
          </w:rPr>
          <w:t>статье 24.7</w:t>
        </w:r>
      </w:hyperlink>
      <w:r>
        <w:rPr>
          <w:rFonts w:cs="Times New Roman"/>
          <w:sz w:val="26"/>
          <w:szCs w:val="26"/>
        </w:rPr>
        <w:t xml:space="preserve"> Закона N 89-ФЗ собственники ТКО обязаны заключить договор на оказание услуг по обращению с ТКО с региональным оператором по обращению с ТКО (далее - региональный оператор), в зоне деятельности которого образуются ТКО и находятся места их накопления, оплачивать услуги регионального оператора по цене, определенной в пределах утвержденного в установленном порядке единого тарифа.</w:t>
      </w:r>
    </w:p>
    <w:p w14:paraId="32E160D7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Формулы для расчета платы за коммунальную услугу по обращению с ТКО собственникам и пользователям помещений в многоквартирных домах (далее - МКД) и жилых домов, которые определены в </w:t>
      </w:r>
      <w:hyperlink r:id="rId14" w:history="1">
        <w:r>
          <w:rPr>
            <w:rFonts w:cs="Times New Roman"/>
            <w:color w:val="0000FF"/>
            <w:sz w:val="26"/>
            <w:szCs w:val="26"/>
          </w:rPr>
          <w:t>приложении N 2</w:t>
        </w:r>
      </w:hyperlink>
      <w:r>
        <w:rPr>
          <w:rFonts w:cs="Times New Roman"/>
          <w:sz w:val="26"/>
          <w:szCs w:val="26"/>
        </w:rPr>
        <w:t xml:space="preserve"> к Правилам </w:t>
      </w:r>
      <w:r>
        <w:rPr>
          <w:rFonts w:cs="Times New Roman"/>
          <w:sz w:val="26"/>
          <w:szCs w:val="26"/>
        </w:rPr>
        <w:lastRenderedPageBreak/>
        <w:t>предоставления коммунальных услуг собственникам и пользователям помещений в МКД и жилых домов, утвержденным постановлением Правительства Российской Федерации от 6 мая 2011 г. N 354 (далее - Правила N 354), применяются в зависимости от принятого на территории субъекта Российской Федерации порядка оплаты коммунальной услуги по обращению с ТКО.</w:t>
      </w:r>
    </w:p>
    <w:p w14:paraId="0B4CD81A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Нормативы накопления ТКО устанавливаются органами исполнительной власти субъекта Российской Федерации или органами местного самоуправления поселений или городских округов (в случае наделения их соответствующими полномочиями законом субъекта Российской Федерации) в соответствии с </w:t>
      </w:r>
      <w:hyperlink r:id="rId15" w:history="1">
        <w:r>
          <w:rPr>
            <w:rFonts w:cs="Times New Roman"/>
            <w:color w:val="0000FF"/>
            <w:sz w:val="26"/>
            <w:szCs w:val="26"/>
          </w:rPr>
          <w:t>Правилами</w:t>
        </w:r>
      </w:hyperlink>
      <w:r>
        <w:rPr>
          <w:rFonts w:cs="Times New Roman"/>
          <w:sz w:val="26"/>
          <w:szCs w:val="26"/>
        </w:rPr>
        <w:t xml:space="preserve"> определения нормативов накопления твердых коммунальных отходов, утвержденными постановлением Правительства Российской Федерации от 4 апреля 2016 г. N 269 (далее - Правила определения нормативов), и Методическими </w:t>
      </w:r>
      <w:hyperlink r:id="rId16" w:history="1">
        <w:r>
          <w:rPr>
            <w:rFonts w:cs="Times New Roman"/>
            <w:color w:val="0000FF"/>
            <w:sz w:val="26"/>
            <w:szCs w:val="26"/>
          </w:rPr>
          <w:t>рекомендациями</w:t>
        </w:r>
      </w:hyperlink>
      <w:r>
        <w:rPr>
          <w:rFonts w:cs="Times New Roman"/>
          <w:sz w:val="26"/>
          <w:szCs w:val="26"/>
        </w:rPr>
        <w:t xml:space="preserve"> по вопросам, связанным с определением нормативов накопления твердых коммунальных отходов, утвержденными приказом Минстроя России от 28 июля 2016 г. N 524/пр (далее - Методические рекомендации).</w:t>
      </w:r>
    </w:p>
    <w:p w14:paraId="1E0B0635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связи с вышеизложенным, отходы, образующиеся в процессе содержания зеленых насаждений (ветки, листва, древесные остатки), не соответствуют определению ТКО, установленному </w:t>
      </w:r>
      <w:hyperlink r:id="rId17" w:history="1">
        <w:r>
          <w:rPr>
            <w:rFonts w:cs="Times New Roman"/>
            <w:color w:val="0000FF"/>
            <w:sz w:val="26"/>
            <w:szCs w:val="26"/>
          </w:rPr>
          <w:t>Законом</w:t>
        </w:r>
      </w:hyperlink>
      <w:r>
        <w:rPr>
          <w:rFonts w:cs="Times New Roman"/>
          <w:sz w:val="26"/>
          <w:szCs w:val="26"/>
        </w:rPr>
        <w:t xml:space="preserve"> N 89-ФЗ, по основному признаку, так как являются отходами, образованными вне жилых помещений.</w:t>
      </w:r>
    </w:p>
    <w:p w14:paraId="27F9F1E7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Вместе с тем, согласно </w:t>
      </w:r>
      <w:hyperlink r:id="rId18" w:history="1">
        <w:r>
          <w:rPr>
            <w:rFonts w:cs="Times New Roman"/>
            <w:color w:val="0000FF"/>
            <w:sz w:val="26"/>
            <w:szCs w:val="26"/>
          </w:rPr>
          <w:t>пункту 3</w:t>
        </w:r>
      </w:hyperlink>
      <w:r>
        <w:rPr>
          <w:rFonts w:cs="Times New Roman"/>
          <w:sz w:val="26"/>
          <w:szCs w:val="26"/>
        </w:rPr>
        <w:t xml:space="preserve"> Правил определения нормативов в целях определения нормативов в составе отходов учитываются также отходы, образующиеся при уборке придомовой территории.</w:t>
      </w:r>
    </w:p>
    <w:p w14:paraId="3AC1EBCE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свою очередь Методическими </w:t>
      </w:r>
      <w:hyperlink r:id="rId19" w:history="1">
        <w:r>
          <w:rPr>
            <w:rFonts w:cs="Times New Roman"/>
            <w:color w:val="0000FF"/>
            <w:sz w:val="26"/>
            <w:szCs w:val="26"/>
          </w:rPr>
          <w:t>рекомендациями</w:t>
        </w:r>
      </w:hyperlink>
      <w:r>
        <w:rPr>
          <w:rFonts w:cs="Times New Roman"/>
          <w:sz w:val="26"/>
          <w:szCs w:val="26"/>
        </w:rPr>
        <w:t xml:space="preserve"> утвержден рекомендуемый перечень категорий объектов, на которых образуются ТКО.</w:t>
      </w:r>
    </w:p>
    <w:p w14:paraId="3C802337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Таким образом уличный смет, образующийся при уборке придомовой территории, подлежит учету при определении нормативов ТКО.</w:t>
      </w:r>
    </w:p>
    <w:p w14:paraId="1AD3C59B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соответствии с </w:t>
      </w:r>
      <w:hyperlink r:id="rId20" w:history="1">
        <w:r>
          <w:rPr>
            <w:rFonts w:cs="Times New Roman"/>
            <w:color w:val="0000FF"/>
            <w:sz w:val="26"/>
            <w:szCs w:val="26"/>
          </w:rPr>
          <w:t>ЖК</w:t>
        </w:r>
      </w:hyperlink>
      <w:r>
        <w:rPr>
          <w:rFonts w:cs="Times New Roman"/>
          <w:sz w:val="26"/>
          <w:szCs w:val="26"/>
        </w:rPr>
        <w:t xml:space="preserve"> РФ под придомовой территорией понимается земельный участок, на котором расположен МКД,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МКД, определяются в соответствии с требованиями земельного законодательства и законодательства о градостроительной деятельности.</w:t>
      </w:r>
    </w:p>
    <w:p w14:paraId="49508FDE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Согласно </w:t>
      </w:r>
      <w:hyperlink r:id="rId21" w:history="1">
        <w:r>
          <w:rPr>
            <w:rFonts w:cs="Times New Roman"/>
            <w:color w:val="0000FF"/>
            <w:sz w:val="26"/>
            <w:szCs w:val="26"/>
          </w:rPr>
          <w:t>ГОСТ Р 56195-2014</w:t>
        </w:r>
      </w:hyperlink>
      <w:r>
        <w:rPr>
          <w:rFonts w:cs="Times New Roman"/>
          <w:sz w:val="26"/>
          <w:szCs w:val="26"/>
        </w:rPr>
        <w:t xml:space="preserve"> "Национальный стандарт Российской Федерации. Услуги жилищно-коммунального хозяйства и управления многоквартирными домами. Услуги содержания придомовой территории, сбор и вывоз бытовых отходов. Общие требования" (утвержден и введен в действие с 1 июля 2015 г. </w:t>
      </w:r>
      <w:hyperlink r:id="rId22" w:history="1">
        <w:r>
          <w:rPr>
            <w:rFonts w:cs="Times New Roman"/>
            <w:color w:val="0000FF"/>
            <w:sz w:val="26"/>
            <w:szCs w:val="26"/>
          </w:rPr>
          <w:t>приказом</w:t>
        </w:r>
      </w:hyperlink>
      <w:r>
        <w:rPr>
          <w:rFonts w:cs="Times New Roman"/>
          <w:sz w:val="26"/>
          <w:szCs w:val="26"/>
        </w:rPr>
        <w:t xml:space="preserve"> Росстандарта от 27 октября 2014 г. N 1447-ст) в перечень работ по уборке придомовой территории в летний период, в том числе входит надлежащий уход за зелеными насаждениями в соответствии с технологиями ухода и инструкцией по их содержанию, проведение в случае необходимости санитарной или омолаживающей обрезки. При этом вырубка, обрезка и пересадка зеленых насаждений проводятся в соответствии с действующим в муниципальном образовании порядком, на территории которого находится МКД. Порубочные остатки (кряжи, ветви), </w:t>
      </w:r>
      <w:r>
        <w:rPr>
          <w:rFonts w:cs="Times New Roman"/>
          <w:sz w:val="26"/>
          <w:szCs w:val="26"/>
        </w:rPr>
        <w:lastRenderedPageBreak/>
        <w:t>образовавшиеся в результате проведения работ по валке, корчевке и обрезке деревьев и кустарников, вывозятся после окончания работ исполнителем работ.</w:t>
      </w:r>
    </w:p>
    <w:p w14:paraId="32AC1935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соответствии с минимальным </w:t>
      </w:r>
      <w:hyperlink r:id="rId23" w:history="1">
        <w:r>
          <w:rPr>
            <w:rFonts w:cs="Times New Roman"/>
            <w:color w:val="0000FF"/>
            <w:sz w:val="26"/>
            <w:szCs w:val="26"/>
          </w:rPr>
          <w:t>перечнем</w:t>
        </w:r>
      </w:hyperlink>
      <w:r>
        <w:rPr>
          <w:rFonts w:cs="Times New Roman"/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от 3 апреля 2013 г. N 290 (далее - Постановление N 290), работы по содержанию придомовой территории в теплый период года включают в себя: подметание и уборку придомовой территории, очистку от мусора и промывку урн, установленных возле подъездов, уборку и выкашивание газонов, прочистку ливневой канализации; уборку крыльца и площадки перед входом в подъезд, а также очистку металлической решетки и приямка.</w:t>
      </w:r>
    </w:p>
    <w:p w14:paraId="0F4FCCC4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основании изложенного, растительные отходы, образованные при уходе за древесно-кустарниковыми посадками, не относятся к ТКО.</w:t>
      </w:r>
    </w:p>
    <w:p w14:paraId="036F2BC3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Указанные отходы подлежат вывозу в соответствии с договором, заключенным с лицами (организациями), обладающими соответствующей разрешительной документацией по нерегулируемой цене.</w:t>
      </w:r>
    </w:p>
    <w:p w14:paraId="5AEE7FED" w14:textId="77777777" w:rsidR="00792997" w:rsidRDefault="00792997" w:rsidP="00792997">
      <w:pPr>
        <w:widowControl/>
        <w:spacing w:before="260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Таким образом, региональные операторы в рамках установленного единого тарифа на услугу регионального оператора обеспечивают только обращение с ТКО, которые соответствуют понятийному аппарату </w:t>
      </w:r>
      <w:hyperlink r:id="rId24" w:history="1">
        <w:r>
          <w:rPr>
            <w:rFonts w:cs="Times New Roman"/>
            <w:color w:val="0000FF"/>
            <w:sz w:val="26"/>
            <w:szCs w:val="26"/>
          </w:rPr>
          <w:t>Закона</w:t>
        </w:r>
      </w:hyperlink>
      <w:r>
        <w:rPr>
          <w:rFonts w:cs="Times New Roman"/>
          <w:sz w:val="26"/>
          <w:szCs w:val="26"/>
        </w:rPr>
        <w:t xml:space="preserve"> N 89-ФЗ, а также учтены в нормативах накопления ТКО.</w:t>
      </w:r>
    </w:p>
    <w:p w14:paraId="0AAE87C2" w14:textId="77777777" w:rsidR="00792997" w:rsidRDefault="00792997" w:rsidP="00792997">
      <w:pPr>
        <w:widowControl/>
        <w:ind w:firstLine="0"/>
        <w:rPr>
          <w:rFonts w:cs="Times New Roman"/>
          <w:sz w:val="26"/>
          <w:szCs w:val="26"/>
        </w:rPr>
      </w:pPr>
    </w:p>
    <w:p w14:paraId="649ADD17" w14:textId="77777777" w:rsidR="00792997" w:rsidRDefault="00792997" w:rsidP="00792997">
      <w:pPr>
        <w:widowControl/>
        <w:ind w:firstLine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Заместитель Министра</w:t>
      </w:r>
    </w:p>
    <w:p w14:paraId="24209D5D" w14:textId="77777777" w:rsidR="00792997" w:rsidRDefault="00792997" w:rsidP="00792997">
      <w:pPr>
        <w:widowControl/>
        <w:ind w:firstLine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природных ресурсов и экологии</w:t>
      </w:r>
    </w:p>
    <w:p w14:paraId="1241C2BE" w14:textId="77777777" w:rsidR="00792997" w:rsidRDefault="00792997" w:rsidP="00792997">
      <w:pPr>
        <w:widowControl/>
        <w:ind w:firstLine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Российской Федерации</w:t>
      </w:r>
    </w:p>
    <w:p w14:paraId="7FD8B136" w14:textId="77777777" w:rsidR="00792997" w:rsidRDefault="00792997" w:rsidP="00792997">
      <w:pPr>
        <w:widowControl/>
        <w:ind w:firstLine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К.Н.РУМЯНЦЕВ</w:t>
      </w:r>
    </w:p>
    <w:p w14:paraId="37135BAE" w14:textId="77777777" w:rsidR="00792997" w:rsidRDefault="00792997" w:rsidP="00792997">
      <w:pPr>
        <w:widowControl/>
        <w:ind w:firstLine="0"/>
        <w:rPr>
          <w:rFonts w:cs="Times New Roman"/>
          <w:sz w:val="26"/>
          <w:szCs w:val="26"/>
        </w:rPr>
      </w:pPr>
    </w:p>
    <w:p w14:paraId="7CB0EDCF" w14:textId="77777777" w:rsidR="00792997" w:rsidRDefault="00792997" w:rsidP="00792997">
      <w:pPr>
        <w:widowControl/>
        <w:ind w:firstLine="0"/>
        <w:rPr>
          <w:rFonts w:cs="Times New Roman"/>
          <w:sz w:val="26"/>
          <w:szCs w:val="26"/>
        </w:rPr>
      </w:pPr>
    </w:p>
    <w:p w14:paraId="2AA028F8" w14:textId="77777777" w:rsidR="00792997" w:rsidRDefault="00792997" w:rsidP="00792997">
      <w:pPr>
        <w:widowControl/>
        <w:pBdr>
          <w:top w:val="single" w:sz="6" w:space="0" w:color="auto"/>
        </w:pBdr>
        <w:spacing w:before="100" w:after="100"/>
        <w:ind w:firstLine="0"/>
        <w:rPr>
          <w:rFonts w:cs="Times New Roman"/>
          <w:sz w:val="2"/>
          <w:szCs w:val="2"/>
        </w:rPr>
      </w:pPr>
    </w:p>
    <w:p w14:paraId="194E6E48" w14:textId="70E985D6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49C06019" w14:textId="74337493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750C0EE7" w14:textId="6AA4BC83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4CE0CC86" w14:textId="67130FD6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615378CE" w14:textId="5A4E5E89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0B8D9699" w14:textId="51D7237A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4578EC7E" w14:textId="4B156A33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0F980ADC" w14:textId="56E555B7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3716255F" w14:textId="67A489D2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2E48351A" w14:textId="2329EAEF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1A26870D" w14:textId="5317C85A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526DFB3D" w14:textId="604C2521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64395840" w14:textId="06FB735C" w:rsidR="00792997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p w14:paraId="7785374E" w14:textId="77777777" w:rsidR="00792997" w:rsidRPr="002352B8" w:rsidRDefault="00792997" w:rsidP="00DF71FB">
      <w:pPr>
        <w:tabs>
          <w:tab w:val="left" w:pos="1134"/>
        </w:tabs>
        <w:rPr>
          <w:rFonts w:cs="Times New Roman"/>
          <w:sz w:val="26"/>
          <w:szCs w:val="26"/>
        </w:rPr>
      </w:pPr>
    </w:p>
    <w:sectPr w:rsidR="00792997" w:rsidRPr="002352B8" w:rsidSect="00031F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FB"/>
    <w:rsid w:val="00007A96"/>
    <w:rsid w:val="00031F55"/>
    <w:rsid w:val="000F3B57"/>
    <w:rsid w:val="00141DDE"/>
    <w:rsid w:val="001D5E15"/>
    <w:rsid w:val="002352B8"/>
    <w:rsid w:val="002B3100"/>
    <w:rsid w:val="002E2D85"/>
    <w:rsid w:val="00331B91"/>
    <w:rsid w:val="003C6D5B"/>
    <w:rsid w:val="003E37B1"/>
    <w:rsid w:val="005E096C"/>
    <w:rsid w:val="006E3F08"/>
    <w:rsid w:val="00711CD9"/>
    <w:rsid w:val="00732D05"/>
    <w:rsid w:val="00792997"/>
    <w:rsid w:val="008568C3"/>
    <w:rsid w:val="008920D8"/>
    <w:rsid w:val="00925476"/>
    <w:rsid w:val="009A0E23"/>
    <w:rsid w:val="00A54938"/>
    <w:rsid w:val="00A815D6"/>
    <w:rsid w:val="00AA3410"/>
    <w:rsid w:val="00B16ECE"/>
    <w:rsid w:val="00BA486A"/>
    <w:rsid w:val="00DF71FB"/>
    <w:rsid w:val="00EE234B"/>
    <w:rsid w:val="00E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D68"/>
  <w15:chartTrackingRefBased/>
  <w15:docId w15:val="{50DFF4BE-76EE-4A20-9138-11C0F0EB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1F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B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28078A17046D9C00FC91BF51D49D6BF131E7077FACE02F65F5151285B556C4DA201391BB24657476C067A375Fi1P" TargetMode="External"/><Relationship Id="rId13" Type="http://schemas.openxmlformats.org/officeDocument/2006/relationships/hyperlink" Target="consultantplus://offline/ref=15241FA048A199A8223DCD99EDC39A461D065A75BF221BEC136898E12D5C2CD2AD2D046CD4B9DF29186D052C9A96602A1DE9441AB5o54EP" TargetMode="External"/><Relationship Id="rId18" Type="http://schemas.openxmlformats.org/officeDocument/2006/relationships/hyperlink" Target="consultantplus://offline/ref=15241FA048A199A8223DCD99EDC39A461A045F76B7221BEC136898E12D5C2CD2AD2D0469D6BAD47C4B220470DEC6732A11E94613A95E3526o64D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241FA048A199A8223DD28CE8C39A46180C5171B02E46E61B3194E32A5373D7AA3C0468D3A4D474572B5023o948P" TargetMode="External"/><Relationship Id="rId7" Type="http://schemas.openxmlformats.org/officeDocument/2006/relationships/hyperlink" Target="consultantplus://offline/ref=D6D43D9A5CA6E7493E6C9E2DC17D29DA54B46EF5BFC328D1CC087C7558EB21217981AF3475217C2A5704E931B8BDEF6F7CA9C9B447e2eFP" TargetMode="External"/><Relationship Id="rId12" Type="http://schemas.openxmlformats.org/officeDocument/2006/relationships/hyperlink" Target="consultantplus://offline/ref=15241FA048A199A8223DCD99EDC39A461D065871BF2D1BEC136898E12D5C2CD2AD2D0469D6BAD57E4D220470DEC6732A11E94613A95E3526o64DP" TargetMode="External"/><Relationship Id="rId17" Type="http://schemas.openxmlformats.org/officeDocument/2006/relationships/hyperlink" Target="consultantplus://offline/ref=15241FA048A199A8223DCD99EDC39A461D065A75BF221BEC136898E12D5C2CD2AD2D0469D3BDDF29186D052C9A96602A1DE9441AB5o54E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41FA048A199A8223DCD99EDC39A461B045B72B1251BEC136898E12D5C2CD2AD2D0469D6BAD47D40220470DEC6732A11E94613A95E3526o64DP" TargetMode="External"/><Relationship Id="rId20" Type="http://schemas.openxmlformats.org/officeDocument/2006/relationships/hyperlink" Target="consultantplus://offline/ref=15241FA048A199A8223DCD99EDC39A461D065871BF2D1BEC136898E12D5C2CD2BF2D5C65D6BFCA7D4037522198o94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D43D9A5CA6E7493E6C9E2DC17D29DA52B66FF2B1C428D1CC087C7558EB21217981AF347026777E0F4BE86DFCEDFC6F70A9CBBD5B2FC744eAe6P" TargetMode="External"/><Relationship Id="rId11" Type="http://schemas.openxmlformats.org/officeDocument/2006/relationships/hyperlink" Target="consultantplus://offline/ref=15241FA048A199A8223DCD99EDC39A461D065A75BF221BEC136898E12D5C2CD2AD2D0469D3BDDF29186D052C9A96602A1DE9441AB5o54EP" TargetMode="External"/><Relationship Id="rId24" Type="http://schemas.openxmlformats.org/officeDocument/2006/relationships/hyperlink" Target="consultantplus://offline/ref=15241FA048A199A8223DCD99EDC39A461D065A75BF221BEC136898E12D5C2CD2AD2D0469D3BDDF29186D052C9A96602A1DE9441AB5o54EP" TargetMode="External"/><Relationship Id="rId5" Type="http://schemas.openxmlformats.org/officeDocument/2006/relationships/hyperlink" Target="consultantplus://offline/ref=D6D43D9A5CA6E7493E6C9E2DC17D29DA53B66BF6B7C328D1CC087C7558EB21217981AF347026777E0F4BE86DFCEDFC6F70A9CBBD5B2FC744eAe6P" TargetMode="External"/><Relationship Id="rId15" Type="http://schemas.openxmlformats.org/officeDocument/2006/relationships/hyperlink" Target="consultantplus://offline/ref=15241FA048A199A8223DCD99EDC39A461A045F76B7221BEC136898E12D5C2CD2AD2D0469D6BAD47D40220470DEC6732A11E94613A95E3526o64DP" TargetMode="External"/><Relationship Id="rId23" Type="http://schemas.openxmlformats.org/officeDocument/2006/relationships/hyperlink" Target="consultantplus://offline/ref=15241FA048A199A8223DCD99EDC39A461A015E74B5241BEC136898E12D5C2CD2AD2D0469D6BAD57B4E220470DEC6732A11E94613A95E3526o64DP" TargetMode="External"/><Relationship Id="rId10" Type="http://schemas.openxmlformats.org/officeDocument/2006/relationships/hyperlink" Target="https://tko31.ru/upload/iblock/21b/21b75d8a8547a26b2574673617e100d5.pdf" TargetMode="External"/><Relationship Id="rId19" Type="http://schemas.openxmlformats.org/officeDocument/2006/relationships/hyperlink" Target="consultantplus://offline/ref=15241FA048A199A8223DCD99EDC39A461B045B72B1251BEC136898E12D5C2CD2AD2D0469D6BAD47E4F220470DEC6732A11E94613A95E3526o64DP" TargetMode="External"/><Relationship Id="rId4" Type="http://schemas.openxmlformats.org/officeDocument/2006/relationships/hyperlink" Target="consultantplus://offline/ref=EF78E203BFD67BB150973A68EC433858459297232BD03A46D4C43042DEA74BA30CF909F19032E0ADFDD3CABED97A92D6B489CED4A6739E4Do9dDP" TargetMode="External"/><Relationship Id="rId9" Type="http://schemas.openxmlformats.org/officeDocument/2006/relationships/hyperlink" Target="consultantplus://offline/ref=8A21E292CC97AB0A5C9F585ABB5ED90E062B144A77DB7FF1C76C6A0ED90A53502D05A946C853C0F13072DD8F3FC4FB6872EDE3895A3AB41Da7t3P" TargetMode="External"/><Relationship Id="rId14" Type="http://schemas.openxmlformats.org/officeDocument/2006/relationships/hyperlink" Target="consultantplus://offline/ref=15241FA048A199A8223DCD99EDC39A461D055E74B5231BEC136898E12D5C2CD2AD2D0469D6BAD27C4B220470DEC6732A11E94613A95E3526o64DP" TargetMode="External"/><Relationship Id="rId22" Type="http://schemas.openxmlformats.org/officeDocument/2006/relationships/hyperlink" Target="consultantplus://offline/ref=15241FA048A199A8223DCD99EDC39A461B035A77B02D1BEC136898E12D5C2CD2AD2D0469D6BAD47D4F220470DEC6732A11E94613A95E3526o64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Наталья</dc:creator>
  <cp:keywords/>
  <dc:description/>
  <cp:lastModifiedBy>Пашина Наталья</cp:lastModifiedBy>
  <cp:revision>19</cp:revision>
  <dcterms:created xsi:type="dcterms:W3CDTF">2022-09-15T07:40:00Z</dcterms:created>
  <dcterms:modified xsi:type="dcterms:W3CDTF">2022-09-22T13:06:00Z</dcterms:modified>
</cp:coreProperties>
</file>