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91" w:rsidRDefault="00AD3531">
      <w:pPr>
        <w:pStyle w:val="ConsPlusNormal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Обоснование</w:t>
      </w:r>
    </w:p>
    <w:p w:rsidR="00500291" w:rsidRDefault="00AD3531">
      <w:pPr>
        <w:pStyle w:val="ConsPlusNormal"/>
        <w:jc w:val="center"/>
        <w:rPr>
          <w:b/>
        </w:rPr>
      </w:pPr>
      <w:r>
        <w:rPr>
          <w:b/>
        </w:rPr>
        <w:t>необходимости реализации предлагаемых решений посредством</w:t>
      </w:r>
    </w:p>
    <w:p w:rsidR="00500291" w:rsidRDefault="00AD3531">
      <w:pPr>
        <w:pStyle w:val="ConsPlusNormal"/>
        <w:jc w:val="center"/>
        <w:rPr>
          <w:b/>
        </w:rPr>
      </w:pPr>
      <w:r>
        <w:rPr>
          <w:b/>
        </w:rPr>
        <w:t>принятия нормативного правового акта,</w:t>
      </w:r>
    </w:p>
    <w:p w:rsidR="00500291" w:rsidRDefault="00AD3531">
      <w:pPr>
        <w:pStyle w:val="ConsPlusNormal"/>
        <w:jc w:val="center"/>
      </w:pPr>
      <w:r>
        <w:rPr>
          <w:b/>
        </w:rPr>
        <w:t>в том числе их влияния на конкуренцию</w:t>
      </w:r>
    </w:p>
    <w:p w:rsidR="00500291" w:rsidRDefault="00500291">
      <w:pPr>
        <w:pStyle w:val="ConsPlusNormal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500291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500291" w:rsidRDefault="00AD3531">
            <w:pPr>
              <w:jc w:val="center"/>
              <w:rPr>
                <w:b/>
                <w:bCs/>
              </w:rPr>
            </w:pPr>
            <w:r>
              <w:t xml:space="preserve">Проект постановления </w:t>
            </w:r>
            <w:r>
              <w:rPr>
                <w:b/>
              </w:rPr>
              <w:t>«</w:t>
            </w:r>
            <w:r>
              <w:rPr>
                <w:b/>
                <w:bCs/>
              </w:rPr>
              <w:t>Предоставление малоимущим гражданам</w:t>
            </w:r>
            <w:r>
              <w:rPr>
                <w:b/>
                <w:bCs/>
              </w:rPr>
              <w:t xml:space="preserve"> жилых помещений муниципального жилищного фонда по договорам социального найма </w:t>
            </w:r>
          </w:p>
          <w:p w:rsidR="00500291" w:rsidRDefault="00AD3531">
            <w:pPr>
              <w:spacing w:before="1" w:line="244" w:lineRule="auto"/>
              <w:ind w:left="152" w:right="-2" w:hanging="12"/>
              <w:jc w:val="both"/>
            </w:pPr>
            <w:r>
              <w:rPr>
                <w:b/>
                <w:bCs/>
              </w:rPr>
              <w:t>на территории Валуйского муниципального округа»</w:t>
            </w:r>
            <w:r>
              <w:t xml:space="preserve"> (наименование проекта нормативного правового акта администрации Валуйского муниципального округа)</w:t>
            </w:r>
          </w:p>
        </w:tc>
      </w:tr>
      <w:tr w:rsidR="00500291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500291" w:rsidRDefault="00AD3531">
            <w:pPr>
              <w:jc w:val="both"/>
            </w:pPr>
            <w:r>
              <w:t xml:space="preserve">1. Обоснование необходимости </w:t>
            </w:r>
            <w:r>
              <w:t>принятия нормативного правового акта (основания, концепция, цели, задачи, последствия принятия):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постановление Правительства Белгородской области от 3 января 2023 г. «О размещении информации о деятельности государственных органов Белгородской области и под</w:t>
            </w:r>
            <w:r>
              <w:rPr>
                <w:sz w:val="22"/>
                <w:szCs w:val="22"/>
              </w:rPr>
              <w:t>ведомственных им организаций на официальных страницах</w:t>
            </w:r>
          </w:p>
        </w:tc>
      </w:tr>
      <w:tr w:rsidR="00500291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500291" w:rsidRDefault="00AD3531">
            <w:pPr>
              <w:pStyle w:val="ConsPlusNormal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Валуйского муниципального </w:t>
            </w:r>
            <w:r>
              <w:t>округа  (окажет/не окажет, если окажет, какое влияние и на какие товарные рынки): не окажет влияния на состояние конкурентной среды на рынках товаров, работ, услуг Валуйского муниципального округа</w:t>
            </w:r>
          </w:p>
        </w:tc>
      </w:tr>
      <w:tr w:rsidR="00500291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500291" w:rsidRDefault="00AD3531">
            <w:pPr>
              <w:pStyle w:val="ConsPlusNormal"/>
              <w:jc w:val="both"/>
            </w:pPr>
            <w:r>
              <w:t xml:space="preserve">3. Информация о положениях проекта нормативного правового </w:t>
            </w:r>
            <w:r>
              <w:t>акта, которые могут привести к недопущению, ограничению или устранению конкуренции на рынках товаров, работ, услуг города Валуйского муниципального округа (отсутствуют/присутствуют, если присутствуют, отразите короткое обоснование их наличия):     отсутств</w:t>
            </w:r>
            <w:r>
              <w:t>уют.</w:t>
            </w:r>
          </w:p>
        </w:tc>
      </w:tr>
    </w:tbl>
    <w:p w:rsidR="00500291" w:rsidRDefault="00500291">
      <w:pPr>
        <w:pStyle w:val="ConsPlusNormal"/>
        <w:jc w:val="both"/>
      </w:pPr>
    </w:p>
    <w:p w:rsidR="00500291" w:rsidRDefault="00500291">
      <w:pPr>
        <w:pStyle w:val="ConsPlusNormal"/>
        <w:jc w:val="both"/>
      </w:pPr>
    </w:p>
    <w:sectPr w:rsidR="00500291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531" w:rsidRDefault="00AD3531">
      <w:r>
        <w:separator/>
      </w:r>
    </w:p>
  </w:endnote>
  <w:endnote w:type="continuationSeparator" w:id="0">
    <w:p w:rsidR="00AD3531" w:rsidRDefault="00AD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531" w:rsidRDefault="00AD3531">
      <w:r>
        <w:separator/>
      </w:r>
    </w:p>
  </w:footnote>
  <w:footnote w:type="continuationSeparator" w:id="0">
    <w:p w:rsidR="00AD3531" w:rsidRDefault="00AD3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91"/>
    <w:rsid w:val="00500291"/>
    <w:rsid w:val="007956B1"/>
    <w:rsid w:val="00A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1E1A1-622A-4AEA-8F36-FCF8EA19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qFormat/>
    <w:pPr>
      <w:tabs>
        <w:tab w:val="center" w:pos="4153"/>
        <w:tab w:val="right" w:pos="8306"/>
      </w:tabs>
    </w:pPr>
    <w:rPr>
      <w:rFonts w:ascii="Calibri" w:eastAsia="SimSun" w:hAnsi="Calibri"/>
      <w:sz w:val="28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pPr>
      <w:widowControl w:val="0"/>
    </w:pPr>
    <w:rPr>
      <w:sz w:val="24"/>
      <w:lang w:eastAsia="ru-RU"/>
    </w:rPr>
  </w:style>
  <w:style w:type="character" w:customStyle="1" w:styleId="25">
    <w:name w:val="Основной текст (2)_"/>
    <w:link w:val="26"/>
    <w:rPr>
      <w:b/>
      <w:bCs/>
      <w:sz w:val="22"/>
      <w:szCs w:val="22"/>
      <w:lang w:bidi="ar-SA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360" w:after="240" w:line="278" w:lineRule="exact"/>
      <w:jc w:val="center"/>
    </w:pPr>
    <w:rPr>
      <w:b/>
      <w:bCs/>
      <w:sz w:val="22"/>
      <w:szCs w:val="22"/>
    </w:rPr>
  </w:style>
  <w:style w:type="character" w:customStyle="1" w:styleId="ac">
    <w:name w:val="Верхний колонтитул Знак"/>
    <w:link w:val="ab"/>
    <w:rPr>
      <w:rFonts w:ascii="Calibri" w:eastAsia="SimSun" w:hAnsi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Юрист8</dc:creator>
  <cp:lastModifiedBy>ЖилКомиссия2</cp:lastModifiedBy>
  <cp:revision>2</cp:revision>
  <dcterms:created xsi:type="dcterms:W3CDTF">2025-05-30T09:27:00Z</dcterms:created>
  <dcterms:modified xsi:type="dcterms:W3CDTF">2025-05-30T09:27:00Z</dcterms:modified>
  <cp:version>1048576</cp:version>
</cp:coreProperties>
</file>