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30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декабря</w:t>
      </w:r>
      <w:r>
        <w:rPr>
          <w:b/>
          <w:sz w:val="28"/>
          <w:szCs w:val="28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года № </w:t>
      </w:r>
      <w:r>
        <w:rPr>
          <w:rFonts w:hint="default"/>
          <w:b/>
          <w:sz w:val="28"/>
          <w:szCs w:val="28"/>
          <w:lang w:val="ru-RU"/>
        </w:rPr>
        <w:t>2024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изменений в постановление администрации</w:t>
      </w:r>
      <w:r>
        <w:rPr>
          <w:rFonts w:hint="default"/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>Валуйского городского округа от 03 октября 2019 года № 1662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pStyle w:val="56"/>
        <w:widowControl/>
        <w:spacing w:line="240" w:lineRule="auto"/>
        <w:ind w:right="5184"/>
        <w:rPr>
          <w:sz w:val="32"/>
          <w:szCs w:val="32"/>
        </w:rPr>
      </w:pP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соответствии с Федеральным законом от 27 июля 2010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210</w:t>
      </w:r>
      <w:r>
        <w:rPr>
          <w:rFonts w:hint="default" w:ascii="Times New Roman" w:hAnsi="Times New Roman" w:cs="Times New Roman"/>
          <w:b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>ФЗ «Об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 предоставления государственных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муниципальных услуг», постановлением администрации Валуйского городского округа от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2019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года № 562 «Об утверждении Правил разработки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утверждения административных регламентов предоставления муниципальных услуг Валуйского городского округа»,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 о с т а н о в л я ю: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 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 xml:space="preserve">Внести следующие изменения в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"consultantplus://offline/ref=93096DC7B634ACC1A0EED60F7D5B2BF98064AD3F5E7C018CD19D50D0BB827E5986F30860FB5D974B967AECF0F6B395DD11FAM"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>постановление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fldChar w:fldCharType="end"/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 xml:space="preserve"> администрации Валуйского городского округа от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>03 октября 2019 года № 1662 «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утверждении Административного регламента «Библиотечное, библиографическое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информационное обслуживание пользователей библиотеки» (далее – Постановление):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</w:rPr>
        <w:t>1.1. В Административном регламенте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предоставления муниципальной услуги «Библиотечное, библиографическое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информационное обслуживание пользователей библиотеки» (далее – Регламент), утвержденном Постановлением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>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1.1.1. В подпункте 1.1.2 пункта 1.1 раздела 1 Регламента слова «</w:t>
      </w:r>
      <w:r>
        <w:rPr>
          <w:rFonts w:hint="default" w:ascii="Times New Roman" w:hAnsi="Times New Roman" w:cs="Times New Roman"/>
          <w:sz w:val="28"/>
          <w:szCs w:val="28"/>
        </w:rPr>
        <w:t>(Приложение № 1 к настоящему Регламенту)» исключить.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1.1.2. Одиннадцатый абзац пункта 1.4 раздела 1 Регламента изложить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следующей редакции: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Справочная информация о месте нахождения, графике (режиме) работы</w:t>
      </w:r>
      <w:r>
        <w:rPr>
          <w:rFonts w:hint="default"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справочных телефонах, адресах электронной почты МКУК «Валуйская ЦБС» и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 структурных подразделениях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, размещена на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официальном сайте МКУК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«Валуйская ЦБС» (http://val-library.ru/) в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информационно-телекоммуникационной сети «Интернет»,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в федеральной государственной информационной системе «Единый портал государственных и муниципальных услуг (функций) (http//www.gosuslugi.ru) и региональной информационной системе «Портал государственных и муниципальных услуг Белгородской области» (http//www.gosuslugi31.ru)</w:t>
      </w:r>
      <w:r>
        <w:rPr>
          <w:rFonts w:hint="default" w:ascii="Times New Roman" w:hAnsi="Times New Roman" w:cs="Times New Roman"/>
          <w:sz w:val="28"/>
          <w:szCs w:val="28"/>
        </w:rPr>
        <w:t xml:space="preserve"> в форме публичного информирования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, а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на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информационных стендах в месте предоставления Муниципальной услуги.</w:t>
      </w:r>
      <w:r>
        <w:rPr>
          <w:rFonts w:hint="default" w:ascii="Times New Roman" w:hAnsi="Times New Roman" w:cs="Times New Roman"/>
          <w:sz w:val="28"/>
          <w:szCs w:val="28"/>
        </w:rPr>
        <w:t>».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1.1.3. Пункт 1.4 </w:t>
      </w:r>
      <w:r>
        <w:rPr>
          <w:rFonts w:hint="default" w:ascii="Times New Roman" w:hAnsi="Times New Roman" w:cs="Times New Roman"/>
          <w:sz w:val="28"/>
          <w:szCs w:val="28"/>
        </w:rPr>
        <w:t>раздела 1 Регламента дополнить двенадцатым абзацем следующего содержания: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«В целях доступности получения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 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Муниципальной услуге для людей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ограниченными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возможностями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здоровья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зрению обеспечивается адаптация официального сайта МКУК «Валуйская ЦБС»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информационно-телекоммуникационной сети «Интернет»</w:t>
      </w:r>
      <w:r>
        <w:rPr>
          <w:rFonts w:hint="default" w:ascii="Times New Roman" w:hAnsi="Times New Roman" w:cs="Times New Roman"/>
          <w:sz w:val="28"/>
          <w:szCs w:val="28"/>
        </w:rPr>
        <w:t xml:space="preserve"> 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учетом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особых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потребностей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инвалидов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зрению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приведением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 международному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стандарту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доступности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веб-контента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веб-сервисов (WCAG).».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1.1.4. В пункте 2.2 раздела 2 Регламента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 «, справочная информация 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 изложена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приложении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 к настоящему Регламенту» исключить.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1.1.5. Пункт 2.2 раздела 2 Регламента дополнить вторым абзацем следующего содержания: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«МКУК «Валуйская ЦБС», предоставляющее Муниципальную услугу не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вправе требовать от заявителя осуществления действий, в том числе согласований, необходимых для получения Муниципальной услуги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связанных с обращением в иные муниципальные органы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организации, за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Федерации.».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1.1.6. Пункт 2.5 раздела 2 Регламента изложить в следующей редакции: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«Перечень нормативных правовых актов, регулирующих предоставление Муниципальной услуги подлежит обязательному размещению на официальном сайте МКУК «Валуйская ЦБС»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"http://val-library.ru/"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Style w:val="13"/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</w:rPr>
        <w:t>http://val-library.ru/</w:t>
      </w:r>
      <w:r>
        <w:rPr>
          <w:rStyle w:val="13"/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в сети «Интернет»,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федеральной государственной информационной системе «Единый портал государственных и муниципальных услуг (функций) (http//www.gosuslugi.ru) и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региональной информационной системе «Портал государственных и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муниципальных услуг Белгородской области» (http//www.gosuslugi31.ru)</w:t>
      </w:r>
      <w:r>
        <w:rPr>
          <w:rFonts w:hint="default" w:ascii="Times New Roman" w:hAnsi="Times New Roman" w:cs="Times New Roman"/>
          <w:sz w:val="28"/>
          <w:szCs w:val="28"/>
        </w:rPr>
        <w:t xml:space="preserve">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форме публичного информирования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также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на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информационных стендах месте предоставления Муниципальной услуги</w:t>
      </w:r>
      <w:r>
        <w:rPr>
          <w:rFonts w:hint="default" w:ascii="Times New Roman" w:hAnsi="Times New Roman" w:cs="Times New Roman"/>
          <w:sz w:val="28"/>
          <w:szCs w:val="28"/>
        </w:rPr>
        <w:t>.».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1.1.7. В третьем абзаце подпункта 2.6.1 пункта 2.6 раздела 2 Регламента слова «(Приложение № 2)» заменить словами «(Приложение № 1)».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1.1.8. Подпункт 2.6.2 пункта 2.6 раздела 2 Регламента изложить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следующей редакции: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«Запрещается требовать от заявителя: 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предоставлением Муниципальной услуги;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color w:val="000000"/>
          <w:sz w:val="28"/>
          <w:szCs w:val="28"/>
          <w:lang w:eastAsia="en-US"/>
        </w:rPr>
        <w:t>предоставления документов и информации, которые в соответствии с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eastAsia="en-US"/>
        </w:rPr>
        <w:t>нормативными правовыми актами Российской Федерации, нормативными правовыми актами Белгородской области и муниципальными правовыми актами находятся в распоряжении МКУК «Валуйская ЦБС», иных государственных органов, органов местного самоуправления и (или) подведомственных государственным органам и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eastAsia="en-US"/>
        </w:rPr>
        <w:t>органам местного самоуправления организаций, участвующих в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предоставлении муниципальных услуг, за исключением документов, указанных в части 6 статьи 7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Федерального закона от 27 июля 2010 года № 210-ФЗ «Об организации предоставления государственных и</w:t>
      </w:r>
      <w:r>
        <w:rPr>
          <w:rFonts w:hint="default"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 xml:space="preserve">муниципальных услуг». </w:t>
      </w:r>
      <w:r>
        <w:rPr>
          <w:rFonts w:hint="default" w:ascii="Times New Roman" w:hAnsi="Times New Roman" w:cs="Times New Roman"/>
          <w:sz w:val="28"/>
          <w:szCs w:val="28"/>
        </w:rPr>
        <w:t>Заявитель вправе представить указанные документы и информацию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МКУК «Валуйская ЦБС» по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собственной инициативе;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перечни, указанные в части 1 статьи 9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Федерального закона от 27 июля 2010 года № 210-ФЗ «Об организации предоставления государственных и</w:t>
      </w:r>
      <w:r>
        <w:rPr>
          <w:rFonts w:hint="default"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муниципальных услуг»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либо в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 xml:space="preserve">предоставлении Муниципальной услуги, за исключением случаев, предусмотренных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"consultantplus://offline/ref=A31232F6FD75D299883695B78F79291A5800A23D07F6874A2F3A3FC9038CE2AEAA508108BD8ED42679347D5C100A7860AD167C5A3DG1XEJ"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Cs/>
          <w:sz w:val="28"/>
          <w:szCs w:val="28"/>
        </w:rPr>
        <w:t>пунктом 4 части 1 статьи 7</w:t>
      </w:r>
      <w:r>
        <w:rPr>
          <w:rFonts w:hint="default" w:ascii="Times New Roman" w:hAnsi="Times New Roman" w:cs="Times New Roman"/>
          <w:bCs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bCs/>
          <w:sz w:val="28"/>
          <w:szCs w:val="28"/>
        </w:rPr>
        <w:t xml:space="preserve"> Федерального закона </w:t>
      </w:r>
      <w:r>
        <w:rPr>
          <w:rFonts w:hint="default"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  <w:r>
        <w:rPr>
          <w:rFonts w:hint="default" w:ascii="Times New Roman" w:hAnsi="Times New Roman" w:cs="Times New Roman"/>
          <w:bCs/>
          <w:sz w:val="28"/>
          <w:szCs w:val="28"/>
        </w:rPr>
        <w:t>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>
        <w:rPr>
          <w:rFonts w:hint="default"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  <w:r>
        <w:rPr>
          <w:rFonts w:hint="default" w:ascii="Times New Roman" w:hAnsi="Times New Roman" w:cs="Times New Roman"/>
          <w:bCs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1.1.9. Пункт 2.12 раздела 2 Регламента дополнить подпунктом 2.12.1 следующего содержания: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«2.12.1.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Требования к помещениям МКУК «Валуйская ЦБС» и его структурным подразделениям, в которых предоставляется Муниципальная услуга, в части обеспечения доступности для инвалидов: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возможность беспрепятственного входа в помещение, в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котором осуществляется предоставление Муниципальной услуги, и выхода из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него;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возможность самостоятельного передвижения в помещении, в котором осуществляется предоставление Муниципальной услуги, в том числе помощью специалистов, предоставляющих Муниципальную услугу, ассистивных и вспомогательных технологий;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возможность посадки в транспортное средство и высадки из него перед входом в здание, в котором осуществляется предоставление Муниципальной услуги, в том числе с использованием кресла-коляски и, при необходимости, с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помощью специалистов, предоставляющих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Муниципальную услугу;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сопровождение инвалидов, имеющих стойкие нарушения функции зрения и самостоятельного передвижения;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содействие инвалиду при входе в здание, в котором осуществляется предоставление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Муниципальной услуги,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выходе из него,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информирование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инвалида о доступных маршрутах общественного транспорта;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надлежащее размещение носителей информации, необходимой для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обеспечения беспрепятственного доступа инвалидов к помещениям, в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которых осуществляется предоставление Муниципальной услуги, с учетом ограничений их жизнедеятельности, в том числе дублирование необходимой для получения услуги звуковой и зрительной информации, а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обеспечение допуска в помещение, в котором предоставляется услуга, собаки-проводника при наличии документа, подтверждающего ее специальное обучение;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документов, о совершении ими других необходимых действий;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предоставление инвалидам по слуху, при необходимости, услуги с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использованием русского жестового языка, включая обеспечение допуска в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</w:rPr>
        <w:t>помещение сурдопереводчика, тифлосурдопереводчика;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- оказание сотрудниками, предоставляющими Муниципальную услугу, иной необходимой инвалидам помощи в преодолении барьеров, мешающих получению ими услуги наравне с другими лицами.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Требования к помещениям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МКУК «Валуйская ЦБС» и его структурным подразделениям</w:t>
      </w:r>
      <w:r>
        <w:rPr>
          <w:rFonts w:hint="default" w:ascii="Times New Roman" w:hAnsi="Times New Roman" w:cs="Times New Roman"/>
          <w:sz w:val="28"/>
          <w:szCs w:val="28"/>
        </w:rPr>
        <w:t>, в которых предоставляется Муниципальная услуга, учитываются в случае личного обращения заявителя.».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1.1.10. Пункт 5.2 раздела 5 Регламента дополнить девятым – одиннадцатым абзацами следующего содержания: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- нарушение срока или порядка выдачи документов по результатам предоставления Муниципальной услуги;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  <w:lang w:eastAsia="en-US"/>
        </w:rPr>
        <w:t>- приостановление предоставления Муниципальной услуги, если основания приостановления не предусмотрены федеральными законами и</w:t>
      </w:r>
      <w:r>
        <w:rPr>
          <w:rFonts w:hint="default"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принятыми в соответствии с ними иными нормативными правовыми актами Белгородской области, муниципальными правовыми актами, настоящим Регламентом</w:t>
      </w:r>
      <w:bookmarkStart w:id="0" w:name="dst295"/>
      <w:bookmarkEnd w:id="0"/>
      <w:bookmarkStart w:id="1" w:name="dst223"/>
      <w:bookmarkEnd w:id="1"/>
      <w:bookmarkStart w:id="2" w:name="dst105"/>
      <w:bookmarkEnd w:id="2"/>
      <w:bookmarkStart w:id="3" w:name="dst103"/>
      <w:bookmarkEnd w:id="3"/>
      <w:bookmarkStart w:id="4" w:name="dst222"/>
      <w:bookmarkEnd w:id="4"/>
      <w:r>
        <w:rPr>
          <w:rFonts w:hint="default" w:ascii="Times New Roman" w:hAnsi="Times New Roman" w:cs="Times New Roman"/>
          <w:sz w:val="28"/>
          <w:szCs w:val="28"/>
          <w:lang w:eastAsia="en-US"/>
        </w:rPr>
        <w:t>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en-US"/>
        </w:rPr>
        <w:t xml:space="preserve">- </w:t>
      </w:r>
      <w:bookmarkStart w:id="5" w:name="dst296"/>
      <w:bookmarkEnd w:id="5"/>
      <w:bookmarkStart w:id="6" w:name="dst225"/>
      <w:bookmarkEnd w:id="6"/>
      <w:bookmarkStart w:id="7" w:name="dst224"/>
      <w:bookmarkEnd w:id="7"/>
      <w:r>
        <w:rPr>
          <w:rStyle w:val="55"/>
          <w:rFonts w:hint="default" w:ascii="Times New Roman" w:hAnsi="Times New Roman" w:cs="Times New Roman"/>
          <w:color w:val="000000"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</w:t>
      </w:r>
      <w:r>
        <w:rPr>
          <w:rStyle w:val="55"/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Style w:val="55"/>
          <w:rFonts w:hint="default" w:ascii="Times New Roman" w:hAnsi="Times New Roman" w:cs="Times New Roman"/>
          <w:color w:val="000000"/>
          <w:sz w:val="28"/>
          <w:szCs w:val="28"/>
        </w:rPr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>
        <w:rPr>
          <w:rStyle w:val="55"/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"http://www.consultant.ru/document/cons_doc_LAW_342576/a593eaab768d34bf2d7419322eac79481e73cf03/" \l "dst290"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Style w:val="13"/>
          <w:rFonts w:hint="default" w:ascii="Times New Roman" w:hAnsi="Times New Roman" w:cs="Times New Roman"/>
          <w:color w:val="auto"/>
          <w:sz w:val="28"/>
          <w:szCs w:val="28"/>
        </w:rPr>
        <w:t>пунктом 4 части 1 статьи 7</w:t>
      </w:r>
      <w:r>
        <w:rPr>
          <w:rStyle w:val="13"/>
          <w:rFonts w:hint="default" w:ascii="Times New Roman" w:hAnsi="Times New Roman" w:cs="Times New Roman"/>
          <w:color w:val="auto"/>
          <w:sz w:val="28"/>
          <w:szCs w:val="28"/>
        </w:rPr>
        <w:fldChar w:fldCharType="end"/>
      </w:r>
      <w:r>
        <w:rPr>
          <w:rStyle w:val="13"/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"http://www.consultant.ru/document/cons_doc_LAW_103023/"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Style w:val="13"/>
          <w:rFonts w:hint="default"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Федерального закона от 27 июля 2010 № 210-ФЗ «Об</w:t>
      </w:r>
      <w:r>
        <w:rPr>
          <w:rStyle w:val="13"/>
          <w:rFonts w:hint="default"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13"/>
          <w:rFonts w:hint="default"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организации предоставления государственных и</w:t>
      </w:r>
      <w:r>
        <w:rPr>
          <w:rStyle w:val="13"/>
          <w:rFonts w:hint="default"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13"/>
          <w:rFonts w:hint="default"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муниципальных услуг»</w:t>
      </w:r>
      <w:r>
        <w:rPr>
          <w:rStyle w:val="13"/>
          <w:rFonts w:hint="default"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1.1.11.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пункте 5.6 раздела 5 Регламента слова «начальника управления культуры Валуйского городского округа» заменить словами «начальника управления культуры администрации Валуйского городского округа»;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1.1.12. В пункте 5.6 раздела 5 Регламента слова «управления культуры Валуйского городского округа» заменить словами «управления культуры администрации Валуйского городского округа»;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1.1.13. Раздел 5 Регламента дополнить пунктом 5.10 следующего содержания: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«5.10.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установления в ходе или по результатам рассмотрения жалобы признаков состава административного правонарушения или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преступления, должностное лицо, наделенное полномочиями по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рассмотрению жалоб, незамедлительно направляет имеющиеся материалы в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органы прокуратуры.</w:t>
      </w:r>
      <w:r>
        <w:rPr>
          <w:rFonts w:hint="default" w:ascii="Times New Roman" w:hAnsi="Times New Roman" w:cs="Times New Roman"/>
          <w:sz w:val="28"/>
          <w:szCs w:val="28"/>
        </w:rPr>
        <w:t>».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1.1.14. Раздел 5 Регламента дополнить пунктом 5.11 следующего содержания: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  <w:lang w:eastAsia="en-US"/>
        </w:rPr>
        <w:t>«5.11. Порядок досудебного обжалования решений и действий (бездействия) органа, предоставляющего Муниципальную услугу, а также его должностных лиц предусмотрен Федеральным законом от 27 июля 2010 года №</w:t>
      </w:r>
      <w:r>
        <w:rPr>
          <w:rFonts w:hint="default"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210-ФЗ «Об</w:t>
      </w:r>
      <w:r>
        <w:rPr>
          <w:rFonts w:hint="default"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организации предоставления государственных и</w:t>
      </w:r>
      <w:r>
        <w:rPr>
          <w:rFonts w:hint="default"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>муниципальных услуг».».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1.1.15. Приложение № 1 к Регламенту исключить.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1.1.16. Приложение № 2 к Регламенту считать соответственно Приложением № 1.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 w:eastAsiaTheme="minorHAnsi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</w:rPr>
        <w:t>2. Опубликовать настоящее постановление в газете «Валуйская звезда»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сетевом издании «Валуйская звезда» (val-zvezda31.ru).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Валуйского городского округа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                                         </w:t>
      </w:r>
      <w:bookmarkStart w:id="8" w:name="_GoBack"/>
      <w:bookmarkEnd w:id="8"/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А.И. Дыбов</w:t>
      </w:r>
    </w:p>
    <w:sectPr>
      <w:pgSz w:w="11906" w:h="16838"/>
      <w:pgMar w:top="1134" w:right="850" w:bottom="1134" w:left="1134" w:header="426" w:footer="709" w:gutter="0"/>
      <w:paperSrc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icrosoft Sans Serif">
    <w:panose1 w:val="020B0604020202020204"/>
    <w:charset w:val="CC"/>
    <w:family w:val="swiss"/>
    <w:pitch w:val="default"/>
    <w:sig w:usb0="E1002AFF" w:usb1="C0000002" w:usb2="00000008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157DB"/>
    <w:multiLevelType w:val="multilevel"/>
    <w:tmpl w:val="0CE157D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  <w:lang w:val="ru-RU" w:eastAsia="ru-RU" w:bidi="ru-RU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/>
        <w:lang w:val="ru-RU" w:eastAsia="ru-RU" w:bidi="ru-RU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default"/>
        <w:b/>
        <w:bCs/>
        <w:w w:val="100"/>
        <w:sz w:val="22"/>
        <w:szCs w:val="22"/>
        <w:lang w:val="ru-RU" w:eastAsia="ru-RU" w:bidi="ru-RU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/>
        <w:lang w:val="ru-RU" w:eastAsia="ru-RU" w:bidi="ru-RU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default"/>
        <w:lang w:val="ru-RU" w:eastAsia="ru-RU" w:bidi="ru-RU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default"/>
        <w:lang w:val="ru-RU" w:eastAsia="ru-RU" w:bidi="ru-RU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default"/>
        <w:lang w:val="ru-RU" w:eastAsia="ru-RU" w:bidi="ru-RU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753B6"/>
    <w:rsid w:val="00001CD7"/>
    <w:rsid w:val="00002B7C"/>
    <w:rsid w:val="0000509B"/>
    <w:rsid w:val="00011244"/>
    <w:rsid w:val="0001516B"/>
    <w:rsid w:val="0001546E"/>
    <w:rsid w:val="0001634C"/>
    <w:rsid w:val="00021ADB"/>
    <w:rsid w:val="000253B4"/>
    <w:rsid w:val="0002541F"/>
    <w:rsid w:val="00025BFD"/>
    <w:rsid w:val="00025F76"/>
    <w:rsid w:val="0003185B"/>
    <w:rsid w:val="00033067"/>
    <w:rsid w:val="00035F01"/>
    <w:rsid w:val="0003605E"/>
    <w:rsid w:val="000363E6"/>
    <w:rsid w:val="00042DB8"/>
    <w:rsid w:val="000434A2"/>
    <w:rsid w:val="00046172"/>
    <w:rsid w:val="00046624"/>
    <w:rsid w:val="000534CE"/>
    <w:rsid w:val="0005365A"/>
    <w:rsid w:val="00055DD0"/>
    <w:rsid w:val="00062809"/>
    <w:rsid w:val="00063B82"/>
    <w:rsid w:val="00066FD2"/>
    <w:rsid w:val="000704E0"/>
    <w:rsid w:val="000724C3"/>
    <w:rsid w:val="000726A0"/>
    <w:rsid w:val="000730C8"/>
    <w:rsid w:val="00080BCA"/>
    <w:rsid w:val="00087C95"/>
    <w:rsid w:val="00092193"/>
    <w:rsid w:val="00093568"/>
    <w:rsid w:val="00093810"/>
    <w:rsid w:val="00093920"/>
    <w:rsid w:val="000960D6"/>
    <w:rsid w:val="000A7AAF"/>
    <w:rsid w:val="000B2816"/>
    <w:rsid w:val="000B3323"/>
    <w:rsid w:val="000B3CAB"/>
    <w:rsid w:val="000C261B"/>
    <w:rsid w:val="000C64EF"/>
    <w:rsid w:val="000C77EE"/>
    <w:rsid w:val="000C7D15"/>
    <w:rsid w:val="000E12A8"/>
    <w:rsid w:val="000E1B38"/>
    <w:rsid w:val="000E352C"/>
    <w:rsid w:val="000F2D78"/>
    <w:rsid w:val="000F3297"/>
    <w:rsid w:val="000F35A7"/>
    <w:rsid w:val="000F60DB"/>
    <w:rsid w:val="0010232F"/>
    <w:rsid w:val="001049D0"/>
    <w:rsid w:val="00105AF9"/>
    <w:rsid w:val="001114A6"/>
    <w:rsid w:val="00114AFB"/>
    <w:rsid w:val="00115498"/>
    <w:rsid w:val="00120931"/>
    <w:rsid w:val="00125340"/>
    <w:rsid w:val="001279B5"/>
    <w:rsid w:val="00134060"/>
    <w:rsid w:val="001347B4"/>
    <w:rsid w:val="001405F8"/>
    <w:rsid w:val="00146498"/>
    <w:rsid w:val="0015650F"/>
    <w:rsid w:val="00160887"/>
    <w:rsid w:val="00163D65"/>
    <w:rsid w:val="00165B59"/>
    <w:rsid w:val="00166182"/>
    <w:rsid w:val="00170E19"/>
    <w:rsid w:val="00172B45"/>
    <w:rsid w:val="001748D1"/>
    <w:rsid w:val="0017634C"/>
    <w:rsid w:val="0018017C"/>
    <w:rsid w:val="00186DD0"/>
    <w:rsid w:val="00187391"/>
    <w:rsid w:val="0019142D"/>
    <w:rsid w:val="00194990"/>
    <w:rsid w:val="001A5EF7"/>
    <w:rsid w:val="001A7835"/>
    <w:rsid w:val="001B0D7A"/>
    <w:rsid w:val="001B1437"/>
    <w:rsid w:val="001B2B1B"/>
    <w:rsid w:val="001B4A3A"/>
    <w:rsid w:val="001B4BC8"/>
    <w:rsid w:val="001B515D"/>
    <w:rsid w:val="001B676B"/>
    <w:rsid w:val="001B794A"/>
    <w:rsid w:val="001C0D4C"/>
    <w:rsid w:val="001C181D"/>
    <w:rsid w:val="001C3819"/>
    <w:rsid w:val="001C428A"/>
    <w:rsid w:val="001C5353"/>
    <w:rsid w:val="001D1B1B"/>
    <w:rsid w:val="001D5FC2"/>
    <w:rsid w:val="001D7FC2"/>
    <w:rsid w:val="001E2A5C"/>
    <w:rsid w:val="001E3155"/>
    <w:rsid w:val="001E62AB"/>
    <w:rsid w:val="001E70E8"/>
    <w:rsid w:val="001E79DF"/>
    <w:rsid w:val="0020256D"/>
    <w:rsid w:val="00206AED"/>
    <w:rsid w:val="00207B08"/>
    <w:rsid w:val="00212168"/>
    <w:rsid w:val="00220342"/>
    <w:rsid w:val="00220CD0"/>
    <w:rsid w:val="0022472B"/>
    <w:rsid w:val="00224854"/>
    <w:rsid w:val="0022627C"/>
    <w:rsid w:val="0022771A"/>
    <w:rsid w:val="00227C51"/>
    <w:rsid w:val="00232E4A"/>
    <w:rsid w:val="00235305"/>
    <w:rsid w:val="0023757D"/>
    <w:rsid w:val="00255C18"/>
    <w:rsid w:val="00257EB9"/>
    <w:rsid w:val="002621D7"/>
    <w:rsid w:val="00264AC3"/>
    <w:rsid w:val="002674DE"/>
    <w:rsid w:val="00270DAA"/>
    <w:rsid w:val="00272404"/>
    <w:rsid w:val="00274C95"/>
    <w:rsid w:val="002811A8"/>
    <w:rsid w:val="002827AF"/>
    <w:rsid w:val="00283AF0"/>
    <w:rsid w:val="00290B73"/>
    <w:rsid w:val="00291EB5"/>
    <w:rsid w:val="002932B5"/>
    <w:rsid w:val="00295259"/>
    <w:rsid w:val="00295CD6"/>
    <w:rsid w:val="0029736E"/>
    <w:rsid w:val="002A3E42"/>
    <w:rsid w:val="002B11FB"/>
    <w:rsid w:val="002B535D"/>
    <w:rsid w:val="002C095D"/>
    <w:rsid w:val="002C5B09"/>
    <w:rsid w:val="002C68BA"/>
    <w:rsid w:val="002D319B"/>
    <w:rsid w:val="002D68BA"/>
    <w:rsid w:val="002D72EC"/>
    <w:rsid w:val="002E08DD"/>
    <w:rsid w:val="002E4447"/>
    <w:rsid w:val="002E6759"/>
    <w:rsid w:val="002E6CE4"/>
    <w:rsid w:val="002E732E"/>
    <w:rsid w:val="002E7520"/>
    <w:rsid w:val="002F7112"/>
    <w:rsid w:val="002F786A"/>
    <w:rsid w:val="00300B17"/>
    <w:rsid w:val="003042D9"/>
    <w:rsid w:val="003102C1"/>
    <w:rsid w:val="00313384"/>
    <w:rsid w:val="00315F4D"/>
    <w:rsid w:val="00316613"/>
    <w:rsid w:val="00321101"/>
    <w:rsid w:val="003230D0"/>
    <w:rsid w:val="0032450F"/>
    <w:rsid w:val="00325CF9"/>
    <w:rsid w:val="00331761"/>
    <w:rsid w:val="00331AFC"/>
    <w:rsid w:val="0033309C"/>
    <w:rsid w:val="00333C1F"/>
    <w:rsid w:val="0034099B"/>
    <w:rsid w:val="00343DC9"/>
    <w:rsid w:val="0035128E"/>
    <w:rsid w:val="00352767"/>
    <w:rsid w:val="0035355D"/>
    <w:rsid w:val="00357B60"/>
    <w:rsid w:val="003613D9"/>
    <w:rsid w:val="0036173F"/>
    <w:rsid w:val="00363870"/>
    <w:rsid w:val="00363BB4"/>
    <w:rsid w:val="0037337C"/>
    <w:rsid w:val="003743B5"/>
    <w:rsid w:val="00375458"/>
    <w:rsid w:val="00376029"/>
    <w:rsid w:val="003807F9"/>
    <w:rsid w:val="00384CC4"/>
    <w:rsid w:val="00386FE6"/>
    <w:rsid w:val="00387A5E"/>
    <w:rsid w:val="003942EA"/>
    <w:rsid w:val="00396068"/>
    <w:rsid w:val="003A2C40"/>
    <w:rsid w:val="003A2F71"/>
    <w:rsid w:val="003A5C3C"/>
    <w:rsid w:val="003A6A3F"/>
    <w:rsid w:val="003B0B54"/>
    <w:rsid w:val="003B21D1"/>
    <w:rsid w:val="003B53D4"/>
    <w:rsid w:val="003C3740"/>
    <w:rsid w:val="003C72D8"/>
    <w:rsid w:val="003D1900"/>
    <w:rsid w:val="003D5070"/>
    <w:rsid w:val="003D5180"/>
    <w:rsid w:val="003D6802"/>
    <w:rsid w:val="003E0C33"/>
    <w:rsid w:val="003E4B48"/>
    <w:rsid w:val="003E5983"/>
    <w:rsid w:val="003E64FD"/>
    <w:rsid w:val="003F0215"/>
    <w:rsid w:val="003F1520"/>
    <w:rsid w:val="003F2F09"/>
    <w:rsid w:val="003F4346"/>
    <w:rsid w:val="003F48B4"/>
    <w:rsid w:val="004113B3"/>
    <w:rsid w:val="00412189"/>
    <w:rsid w:val="00414741"/>
    <w:rsid w:val="00415F84"/>
    <w:rsid w:val="00417E93"/>
    <w:rsid w:val="004206E6"/>
    <w:rsid w:val="004217B1"/>
    <w:rsid w:val="004263E0"/>
    <w:rsid w:val="00435815"/>
    <w:rsid w:val="0043722C"/>
    <w:rsid w:val="00440B18"/>
    <w:rsid w:val="004439CB"/>
    <w:rsid w:val="00443E7C"/>
    <w:rsid w:val="00450980"/>
    <w:rsid w:val="004628B3"/>
    <w:rsid w:val="00462B71"/>
    <w:rsid w:val="00463726"/>
    <w:rsid w:val="004639E4"/>
    <w:rsid w:val="00464638"/>
    <w:rsid w:val="00466BBF"/>
    <w:rsid w:val="004719EA"/>
    <w:rsid w:val="00472C22"/>
    <w:rsid w:val="00473659"/>
    <w:rsid w:val="00484384"/>
    <w:rsid w:val="0048508F"/>
    <w:rsid w:val="00487391"/>
    <w:rsid w:val="004943B5"/>
    <w:rsid w:val="004955B4"/>
    <w:rsid w:val="004A2BBF"/>
    <w:rsid w:val="004A54C2"/>
    <w:rsid w:val="004A664C"/>
    <w:rsid w:val="004A69C2"/>
    <w:rsid w:val="004A798F"/>
    <w:rsid w:val="004B4705"/>
    <w:rsid w:val="004B608F"/>
    <w:rsid w:val="004D2837"/>
    <w:rsid w:val="004D5913"/>
    <w:rsid w:val="004E03E2"/>
    <w:rsid w:val="004E0D88"/>
    <w:rsid w:val="004E1213"/>
    <w:rsid w:val="004E2901"/>
    <w:rsid w:val="004E6096"/>
    <w:rsid w:val="00503C31"/>
    <w:rsid w:val="0050413A"/>
    <w:rsid w:val="00504FC0"/>
    <w:rsid w:val="00511E79"/>
    <w:rsid w:val="005169C0"/>
    <w:rsid w:val="005213A0"/>
    <w:rsid w:val="00523035"/>
    <w:rsid w:val="00527498"/>
    <w:rsid w:val="005313CB"/>
    <w:rsid w:val="00533A10"/>
    <w:rsid w:val="005345F9"/>
    <w:rsid w:val="00534DB1"/>
    <w:rsid w:val="005361B6"/>
    <w:rsid w:val="00540364"/>
    <w:rsid w:val="00541656"/>
    <w:rsid w:val="00541804"/>
    <w:rsid w:val="00543155"/>
    <w:rsid w:val="005532C7"/>
    <w:rsid w:val="00554EAC"/>
    <w:rsid w:val="00560158"/>
    <w:rsid w:val="00560D28"/>
    <w:rsid w:val="0056505F"/>
    <w:rsid w:val="0056664B"/>
    <w:rsid w:val="005731DC"/>
    <w:rsid w:val="005756B6"/>
    <w:rsid w:val="005766A9"/>
    <w:rsid w:val="00577967"/>
    <w:rsid w:val="005807BC"/>
    <w:rsid w:val="00582DF2"/>
    <w:rsid w:val="00584007"/>
    <w:rsid w:val="00584257"/>
    <w:rsid w:val="00587F2A"/>
    <w:rsid w:val="00593E7A"/>
    <w:rsid w:val="005950CB"/>
    <w:rsid w:val="00595957"/>
    <w:rsid w:val="005A0CFE"/>
    <w:rsid w:val="005A1C6F"/>
    <w:rsid w:val="005A3735"/>
    <w:rsid w:val="005A5B50"/>
    <w:rsid w:val="005A694C"/>
    <w:rsid w:val="005A6CDD"/>
    <w:rsid w:val="005B0295"/>
    <w:rsid w:val="005B3686"/>
    <w:rsid w:val="005B3B5A"/>
    <w:rsid w:val="005B46FB"/>
    <w:rsid w:val="005B72CB"/>
    <w:rsid w:val="005C2C6F"/>
    <w:rsid w:val="005D20CD"/>
    <w:rsid w:val="005D429C"/>
    <w:rsid w:val="005D5A59"/>
    <w:rsid w:val="005E02DB"/>
    <w:rsid w:val="005E1DBC"/>
    <w:rsid w:val="005E3B68"/>
    <w:rsid w:val="005F0E77"/>
    <w:rsid w:val="005F4C9C"/>
    <w:rsid w:val="005F573E"/>
    <w:rsid w:val="005F644A"/>
    <w:rsid w:val="00602F2B"/>
    <w:rsid w:val="00605DCD"/>
    <w:rsid w:val="0060656D"/>
    <w:rsid w:val="0061400B"/>
    <w:rsid w:val="00614A0B"/>
    <w:rsid w:val="00621573"/>
    <w:rsid w:val="006231B1"/>
    <w:rsid w:val="00624219"/>
    <w:rsid w:val="0062619F"/>
    <w:rsid w:val="00627609"/>
    <w:rsid w:val="006278D6"/>
    <w:rsid w:val="00636EE8"/>
    <w:rsid w:val="00642A6D"/>
    <w:rsid w:val="00646788"/>
    <w:rsid w:val="00646F15"/>
    <w:rsid w:val="006520FE"/>
    <w:rsid w:val="00665AE5"/>
    <w:rsid w:val="0067026B"/>
    <w:rsid w:val="0067086A"/>
    <w:rsid w:val="00673CA5"/>
    <w:rsid w:val="00674F1E"/>
    <w:rsid w:val="006753B6"/>
    <w:rsid w:val="00680033"/>
    <w:rsid w:val="00680CE6"/>
    <w:rsid w:val="00682381"/>
    <w:rsid w:val="00682A05"/>
    <w:rsid w:val="00682E19"/>
    <w:rsid w:val="00685372"/>
    <w:rsid w:val="00690293"/>
    <w:rsid w:val="006958B4"/>
    <w:rsid w:val="006A10CB"/>
    <w:rsid w:val="006A1DA2"/>
    <w:rsid w:val="006A3983"/>
    <w:rsid w:val="006A5FE3"/>
    <w:rsid w:val="006A74CA"/>
    <w:rsid w:val="006B0E34"/>
    <w:rsid w:val="006B1BF2"/>
    <w:rsid w:val="006B1E60"/>
    <w:rsid w:val="006C31A9"/>
    <w:rsid w:val="006C6854"/>
    <w:rsid w:val="006C7802"/>
    <w:rsid w:val="006D10CC"/>
    <w:rsid w:val="006D4343"/>
    <w:rsid w:val="006D5D74"/>
    <w:rsid w:val="006D70B5"/>
    <w:rsid w:val="006E4DE9"/>
    <w:rsid w:val="006E76A0"/>
    <w:rsid w:val="006F0574"/>
    <w:rsid w:val="006F1749"/>
    <w:rsid w:val="006F38C4"/>
    <w:rsid w:val="006F3D70"/>
    <w:rsid w:val="00700A6E"/>
    <w:rsid w:val="00703DD7"/>
    <w:rsid w:val="007053AE"/>
    <w:rsid w:val="00707916"/>
    <w:rsid w:val="007079D9"/>
    <w:rsid w:val="00711ADA"/>
    <w:rsid w:val="00712C05"/>
    <w:rsid w:val="007209FE"/>
    <w:rsid w:val="00731355"/>
    <w:rsid w:val="00731A3A"/>
    <w:rsid w:val="00731B96"/>
    <w:rsid w:val="00734396"/>
    <w:rsid w:val="00734675"/>
    <w:rsid w:val="00734B25"/>
    <w:rsid w:val="00734DB9"/>
    <w:rsid w:val="00741DC2"/>
    <w:rsid w:val="007440D8"/>
    <w:rsid w:val="007450C7"/>
    <w:rsid w:val="00751245"/>
    <w:rsid w:val="00754EE2"/>
    <w:rsid w:val="0075666B"/>
    <w:rsid w:val="00756B9F"/>
    <w:rsid w:val="00757EDC"/>
    <w:rsid w:val="007604F2"/>
    <w:rsid w:val="0076073A"/>
    <w:rsid w:val="007638F4"/>
    <w:rsid w:val="007707DC"/>
    <w:rsid w:val="00772872"/>
    <w:rsid w:val="00773F20"/>
    <w:rsid w:val="00776552"/>
    <w:rsid w:val="00777D64"/>
    <w:rsid w:val="00781275"/>
    <w:rsid w:val="00781BB8"/>
    <w:rsid w:val="00782FEA"/>
    <w:rsid w:val="00786967"/>
    <w:rsid w:val="007900ED"/>
    <w:rsid w:val="0079473D"/>
    <w:rsid w:val="007A17E7"/>
    <w:rsid w:val="007A5C61"/>
    <w:rsid w:val="007A6917"/>
    <w:rsid w:val="007B460F"/>
    <w:rsid w:val="007B7858"/>
    <w:rsid w:val="007C0AED"/>
    <w:rsid w:val="007C0FB1"/>
    <w:rsid w:val="007C18B8"/>
    <w:rsid w:val="007C2515"/>
    <w:rsid w:val="007C60DA"/>
    <w:rsid w:val="007D3D9A"/>
    <w:rsid w:val="007D4BC5"/>
    <w:rsid w:val="007E7246"/>
    <w:rsid w:val="007E7C41"/>
    <w:rsid w:val="007F007B"/>
    <w:rsid w:val="007F2389"/>
    <w:rsid w:val="007F465A"/>
    <w:rsid w:val="00800B8C"/>
    <w:rsid w:val="0080708A"/>
    <w:rsid w:val="0081235B"/>
    <w:rsid w:val="008215B3"/>
    <w:rsid w:val="00822159"/>
    <w:rsid w:val="00826414"/>
    <w:rsid w:val="00826BAC"/>
    <w:rsid w:val="00826F9A"/>
    <w:rsid w:val="00831091"/>
    <w:rsid w:val="00832D12"/>
    <w:rsid w:val="0083420D"/>
    <w:rsid w:val="008344EB"/>
    <w:rsid w:val="00840183"/>
    <w:rsid w:val="00841CCF"/>
    <w:rsid w:val="008451BA"/>
    <w:rsid w:val="00852026"/>
    <w:rsid w:val="0085517E"/>
    <w:rsid w:val="00855EDD"/>
    <w:rsid w:val="0085620D"/>
    <w:rsid w:val="0085695D"/>
    <w:rsid w:val="00861814"/>
    <w:rsid w:val="008624AC"/>
    <w:rsid w:val="00867DED"/>
    <w:rsid w:val="008758C4"/>
    <w:rsid w:val="00875B86"/>
    <w:rsid w:val="008777AF"/>
    <w:rsid w:val="00880945"/>
    <w:rsid w:val="008818A4"/>
    <w:rsid w:val="0088673A"/>
    <w:rsid w:val="008869A3"/>
    <w:rsid w:val="00887105"/>
    <w:rsid w:val="00887BBB"/>
    <w:rsid w:val="00894894"/>
    <w:rsid w:val="00896A26"/>
    <w:rsid w:val="00897107"/>
    <w:rsid w:val="008A0052"/>
    <w:rsid w:val="008A7ADA"/>
    <w:rsid w:val="008B0C8D"/>
    <w:rsid w:val="008B3B62"/>
    <w:rsid w:val="008C2CF9"/>
    <w:rsid w:val="008C3CBE"/>
    <w:rsid w:val="008C62F5"/>
    <w:rsid w:val="008D089E"/>
    <w:rsid w:val="008D0A6A"/>
    <w:rsid w:val="008D0D60"/>
    <w:rsid w:val="008D0DD1"/>
    <w:rsid w:val="008D20AE"/>
    <w:rsid w:val="008D52FC"/>
    <w:rsid w:val="008D55F4"/>
    <w:rsid w:val="008D60D3"/>
    <w:rsid w:val="008D7D00"/>
    <w:rsid w:val="008E031A"/>
    <w:rsid w:val="008E0C57"/>
    <w:rsid w:val="008E165C"/>
    <w:rsid w:val="008E4E25"/>
    <w:rsid w:val="008E6DBA"/>
    <w:rsid w:val="008F32AE"/>
    <w:rsid w:val="008F3B94"/>
    <w:rsid w:val="008F45D1"/>
    <w:rsid w:val="00905270"/>
    <w:rsid w:val="009138AD"/>
    <w:rsid w:val="00914F20"/>
    <w:rsid w:val="00915145"/>
    <w:rsid w:val="00915445"/>
    <w:rsid w:val="00916CCE"/>
    <w:rsid w:val="009204DD"/>
    <w:rsid w:val="00921662"/>
    <w:rsid w:val="0092368E"/>
    <w:rsid w:val="0092388B"/>
    <w:rsid w:val="00924908"/>
    <w:rsid w:val="00925A19"/>
    <w:rsid w:val="00926CA9"/>
    <w:rsid w:val="009335EB"/>
    <w:rsid w:val="00936932"/>
    <w:rsid w:val="00941EDE"/>
    <w:rsid w:val="0094359B"/>
    <w:rsid w:val="0094404D"/>
    <w:rsid w:val="009460BB"/>
    <w:rsid w:val="00946C7C"/>
    <w:rsid w:val="00950EBE"/>
    <w:rsid w:val="00951AC2"/>
    <w:rsid w:val="00953D2D"/>
    <w:rsid w:val="00955A23"/>
    <w:rsid w:val="00956617"/>
    <w:rsid w:val="00961001"/>
    <w:rsid w:val="00961B94"/>
    <w:rsid w:val="00961CA7"/>
    <w:rsid w:val="00965DB3"/>
    <w:rsid w:val="00972CB6"/>
    <w:rsid w:val="00972EA1"/>
    <w:rsid w:val="00993D32"/>
    <w:rsid w:val="00997ED5"/>
    <w:rsid w:val="009A076A"/>
    <w:rsid w:val="009A418D"/>
    <w:rsid w:val="009A636C"/>
    <w:rsid w:val="009B0AD9"/>
    <w:rsid w:val="009B3D5A"/>
    <w:rsid w:val="009B7678"/>
    <w:rsid w:val="009B7BC8"/>
    <w:rsid w:val="009C196D"/>
    <w:rsid w:val="009C347A"/>
    <w:rsid w:val="009C5D7D"/>
    <w:rsid w:val="009D2C55"/>
    <w:rsid w:val="009D3326"/>
    <w:rsid w:val="009D38E0"/>
    <w:rsid w:val="009D5AA5"/>
    <w:rsid w:val="009D6F39"/>
    <w:rsid w:val="009E1FAB"/>
    <w:rsid w:val="009E3705"/>
    <w:rsid w:val="009E7317"/>
    <w:rsid w:val="009E7534"/>
    <w:rsid w:val="009F7C51"/>
    <w:rsid w:val="00A00871"/>
    <w:rsid w:val="00A01280"/>
    <w:rsid w:val="00A039B6"/>
    <w:rsid w:val="00A04037"/>
    <w:rsid w:val="00A0462C"/>
    <w:rsid w:val="00A078AA"/>
    <w:rsid w:val="00A13B54"/>
    <w:rsid w:val="00A209B1"/>
    <w:rsid w:val="00A2542E"/>
    <w:rsid w:val="00A27103"/>
    <w:rsid w:val="00A27A8E"/>
    <w:rsid w:val="00A30E33"/>
    <w:rsid w:val="00A3237E"/>
    <w:rsid w:val="00A44470"/>
    <w:rsid w:val="00A47B7A"/>
    <w:rsid w:val="00A50814"/>
    <w:rsid w:val="00A53443"/>
    <w:rsid w:val="00A60118"/>
    <w:rsid w:val="00A6448B"/>
    <w:rsid w:val="00A71B8B"/>
    <w:rsid w:val="00A73BDC"/>
    <w:rsid w:val="00A74AF2"/>
    <w:rsid w:val="00A76C08"/>
    <w:rsid w:val="00A80475"/>
    <w:rsid w:val="00A82C53"/>
    <w:rsid w:val="00A85307"/>
    <w:rsid w:val="00A85FA0"/>
    <w:rsid w:val="00A92AC1"/>
    <w:rsid w:val="00A941AC"/>
    <w:rsid w:val="00A94D57"/>
    <w:rsid w:val="00AA1286"/>
    <w:rsid w:val="00AA14AC"/>
    <w:rsid w:val="00AA4BD6"/>
    <w:rsid w:val="00AA5EF4"/>
    <w:rsid w:val="00AA75D6"/>
    <w:rsid w:val="00AB1607"/>
    <w:rsid w:val="00AB2838"/>
    <w:rsid w:val="00AB3226"/>
    <w:rsid w:val="00AB3468"/>
    <w:rsid w:val="00AB6EE4"/>
    <w:rsid w:val="00AC3750"/>
    <w:rsid w:val="00AC511E"/>
    <w:rsid w:val="00AC5EA5"/>
    <w:rsid w:val="00AC6473"/>
    <w:rsid w:val="00AC6A88"/>
    <w:rsid w:val="00AD0AD4"/>
    <w:rsid w:val="00AD16F7"/>
    <w:rsid w:val="00AD209A"/>
    <w:rsid w:val="00AE04C8"/>
    <w:rsid w:val="00AE13D7"/>
    <w:rsid w:val="00AE3540"/>
    <w:rsid w:val="00AE4AF9"/>
    <w:rsid w:val="00AE578E"/>
    <w:rsid w:val="00AE5D68"/>
    <w:rsid w:val="00AF104E"/>
    <w:rsid w:val="00AF4474"/>
    <w:rsid w:val="00AF4C32"/>
    <w:rsid w:val="00AF6FBF"/>
    <w:rsid w:val="00B00FEF"/>
    <w:rsid w:val="00B02110"/>
    <w:rsid w:val="00B02485"/>
    <w:rsid w:val="00B03A9D"/>
    <w:rsid w:val="00B109CB"/>
    <w:rsid w:val="00B11B89"/>
    <w:rsid w:val="00B13A4D"/>
    <w:rsid w:val="00B20735"/>
    <w:rsid w:val="00B21811"/>
    <w:rsid w:val="00B22314"/>
    <w:rsid w:val="00B22DA9"/>
    <w:rsid w:val="00B238AC"/>
    <w:rsid w:val="00B25434"/>
    <w:rsid w:val="00B26B49"/>
    <w:rsid w:val="00B27E0A"/>
    <w:rsid w:val="00B31FD0"/>
    <w:rsid w:val="00B327AE"/>
    <w:rsid w:val="00B34650"/>
    <w:rsid w:val="00B37D77"/>
    <w:rsid w:val="00B41240"/>
    <w:rsid w:val="00B47C29"/>
    <w:rsid w:val="00B47FAE"/>
    <w:rsid w:val="00B517B9"/>
    <w:rsid w:val="00B56281"/>
    <w:rsid w:val="00B56D8B"/>
    <w:rsid w:val="00B619DA"/>
    <w:rsid w:val="00B62DE3"/>
    <w:rsid w:val="00B632C1"/>
    <w:rsid w:val="00B63F99"/>
    <w:rsid w:val="00B64254"/>
    <w:rsid w:val="00B71A6A"/>
    <w:rsid w:val="00B72758"/>
    <w:rsid w:val="00B73E5B"/>
    <w:rsid w:val="00B8086E"/>
    <w:rsid w:val="00B8569D"/>
    <w:rsid w:val="00B86257"/>
    <w:rsid w:val="00BA3EA3"/>
    <w:rsid w:val="00BB02D3"/>
    <w:rsid w:val="00BB02F4"/>
    <w:rsid w:val="00BB0361"/>
    <w:rsid w:val="00BB2088"/>
    <w:rsid w:val="00BB7011"/>
    <w:rsid w:val="00BC441C"/>
    <w:rsid w:val="00BC48B4"/>
    <w:rsid w:val="00BD2B65"/>
    <w:rsid w:val="00BD2C64"/>
    <w:rsid w:val="00BD2F43"/>
    <w:rsid w:val="00BD436C"/>
    <w:rsid w:val="00BD6F2B"/>
    <w:rsid w:val="00BE2967"/>
    <w:rsid w:val="00BE389C"/>
    <w:rsid w:val="00BE3E28"/>
    <w:rsid w:val="00BF030C"/>
    <w:rsid w:val="00BF2976"/>
    <w:rsid w:val="00BF29F7"/>
    <w:rsid w:val="00BF356E"/>
    <w:rsid w:val="00BF3A2A"/>
    <w:rsid w:val="00BF4150"/>
    <w:rsid w:val="00BF71BA"/>
    <w:rsid w:val="00C00848"/>
    <w:rsid w:val="00C02EA4"/>
    <w:rsid w:val="00C063B6"/>
    <w:rsid w:val="00C07F07"/>
    <w:rsid w:val="00C103D5"/>
    <w:rsid w:val="00C165D3"/>
    <w:rsid w:val="00C2335A"/>
    <w:rsid w:val="00C24BB0"/>
    <w:rsid w:val="00C24BC6"/>
    <w:rsid w:val="00C30EA1"/>
    <w:rsid w:val="00C34892"/>
    <w:rsid w:val="00C35F24"/>
    <w:rsid w:val="00C35FAF"/>
    <w:rsid w:val="00C40B76"/>
    <w:rsid w:val="00C44424"/>
    <w:rsid w:val="00C651BA"/>
    <w:rsid w:val="00C67A29"/>
    <w:rsid w:val="00C70CAF"/>
    <w:rsid w:val="00C755BD"/>
    <w:rsid w:val="00C76AE4"/>
    <w:rsid w:val="00C809F3"/>
    <w:rsid w:val="00C81E58"/>
    <w:rsid w:val="00C8462F"/>
    <w:rsid w:val="00C94DB9"/>
    <w:rsid w:val="00C952B1"/>
    <w:rsid w:val="00C95791"/>
    <w:rsid w:val="00C96DC7"/>
    <w:rsid w:val="00C9744D"/>
    <w:rsid w:val="00CB43AB"/>
    <w:rsid w:val="00CB542A"/>
    <w:rsid w:val="00CB60B9"/>
    <w:rsid w:val="00CB6A32"/>
    <w:rsid w:val="00CC1E1B"/>
    <w:rsid w:val="00CC1FD3"/>
    <w:rsid w:val="00CC2753"/>
    <w:rsid w:val="00CC30B4"/>
    <w:rsid w:val="00CC6F78"/>
    <w:rsid w:val="00CC784F"/>
    <w:rsid w:val="00CD53F7"/>
    <w:rsid w:val="00CD5E2A"/>
    <w:rsid w:val="00CE0F87"/>
    <w:rsid w:val="00CE137C"/>
    <w:rsid w:val="00CE1D06"/>
    <w:rsid w:val="00CE1DC3"/>
    <w:rsid w:val="00CE232D"/>
    <w:rsid w:val="00CE23B4"/>
    <w:rsid w:val="00CE55C2"/>
    <w:rsid w:val="00CE7F6C"/>
    <w:rsid w:val="00CF23B8"/>
    <w:rsid w:val="00CF5389"/>
    <w:rsid w:val="00CF57E1"/>
    <w:rsid w:val="00CF5814"/>
    <w:rsid w:val="00CF6566"/>
    <w:rsid w:val="00D01436"/>
    <w:rsid w:val="00D039D5"/>
    <w:rsid w:val="00D112DD"/>
    <w:rsid w:val="00D14A27"/>
    <w:rsid w:val="00D1770F"/>
    <w:rsid w:val="00D267D1"/>
    <w:rsid w:val="00D3346E"/>
    <w:rsid w:val="00D36A32"/>
    <w:rsid w:val="00D407F1"/>
    <w:rsid w:val="00D43142"/>
    <w:rsid w:val="00D446C7"/>
    <w:rsid w:val="00D50CBB"/>
    <w:rsid w:val="00D64EFA"/>
    <w:rsid w:val="00D67AA8"/>
    <w:rsid w:val="00D67AD9"/>
    <w:rsid w:val="00D70A28"/>
    <w:rsid w:val="00D71BAD"/>
    <w:rsid w:val="00D726A9"/>
    <w:rsid w:val="00D72848"/>
    <w:rsid w:val="00D74C59"/>
    <w:rsid w:val="00D7584D"/>
    <w:rsid w:val="00D83F7D"/>
    <w:rsid w:val="00D85323"/>
    <w:rsid w:val="00D8567B"/>
    <w:rsid w:val="00D940D6"/>
    <w:rsid w:val="00DA1343"/>
    <w:rsid w:val="00DA3B18"/>
    <w:rsid w:val="00DA4417"/>
    <w:rsid w:val="00DA7500"/>
    <w:rsid w:val="00DB287D"/>
    <w:rsid w:val="00DB333F"/>
    <w:rsid w:val="00DB7613"/>
    <w:rsid w:val="00DC0D38"/>
    <w:rsid w:val="00DC26CD"/>
    <w:rsid w:val="00DC333E"/>
    <w:rsid w:val="00DC4B52"/>
    <w:rsid w:val="00DC7229"/>
    <w:rsid w:val="00DC73DE"/>
    <w:rsid w:val="00DC7F0E"/>
    <w:rsid w:val="00DD37DF"/>
    <w:rsid w:val="00DE0CEC"/>
    <w:rsid w:val="00DE0F5D"/>
    <w:rsid w:val="00DE4035"/>
    <w:rsid w:val="00DE5288"/>
    <w:rsid w:val="00DE6CF9"/>
    <w:rsid w:val="00DE78F6"/>
    <w:rsid w:val="00DF105A"/>
    <w:rsid w:val="00DF4A4A"/>
    <w:rsid w:val="00DF4D0C"/>
    <w:rsid w:val="00DF7CAF"/>
    <w:rsid w:val="00E03E38"/>
    <w:rsid w:val="00E134F3"/>
    <w:rsid w:val="00E23042"/>
    <w:rsid w:val="00E25C30"/>
    <w:rsid w:val="00E26646"/>
    <w:rsid w:val="00E2720F"/>
    <w:rsid w:val="00E2726C"/>
    <w:rsid w:val="00E27EF4"/>
    <w:rsid w:val="00E31776"/>
    <w:rsid w:val="00E34E10"/>
    <w:rsid w:val="00E366BA"/>
    <w:rsid w:val="00E37570"/>
    <w:rsid w:val="00E40121"/>
    <w:rsid w:val="00E40ECB"/>
    <w:rsid w:val="00E42E85"/>
    <w:rsid w:val="00E44863"/>
    <w:rsid w:val="00E51336"/>
    <w:rsid w:val="00E57046"/>
    <w:rsid w:val="00E61E53"/>
    <w:rsid w:val="00E63C06"/>
    <w:rsid w:val="00E650B3"/>
    <w:rsid w:val="00E67C81"/>
    <w:rsid w:val="00E7572A"/>
    <w:rsid w:val="00E8053C"/>
    <w:rsid w:val="00E81DFA"/>
    <w:rsid w:val="00E81FBF"/>
    <w:rsid w:val="00E82381"/>
    <w:rsid w:val="00E84DF1"/>
    <w:rsid w:val="00E91632"/>
    <w:rsid w:val="00E9268F"/>
    <w:rsid w:val="00EA3D9B"/>
    <w:rsid w:val="00EA4EF5"/>
    <w:rsid w:val="00EA6551"/>
    <w:rsid w:val="00EA6733"/>
    <w:rsid w:val="00EA7BC8"/>
    <w:rsid w:val="00EB101A"/>
    <w:rsid w:val="00EB2746"/>
    <w:rsid w:val="00EB7210"/>
    <w:rsid w:val="00EC200A"/>
    <w:rsid w:val="00EC27D6"/>
    <w:rsid w:val="00EC51DF"/>
    <w:rsid w:val="00ED0FD1"/>
    <w:rsid w:val="00ED1894"/>
    <w:rsid w:val="00ED3A1A"/>
    <w:rsid w:val="00EE1ED8"/>
    <w:rsid w:val="00EF1F4B"/>
    <w:rsid w:val="00EF3819"/>
    <w:rsid w:val="00EF3C63"/>
    <w:rsid w:val="00F00465"/>
    <w:rsid w:val="00F012E6"/>
    <w:rsid w:val="00F0198A"/>
    <w:rsid w:val="00F0369D"/>
    <w:rsid w:val="00F03D27"/>
    <w:rsid w:val="00F067CF"/>
    <w:rsid w:val="00F06AF4"/>
    <w:rsid w:val="00F10599"/>
    <w:rsid w:val="00F10A3B"/>
    <w:rsid w:val="00F117CD"/>
    <w:rsid w:val="00F14BF0"/>
    <w:rsid w:val="00F22676"/>
    <w:rsid w:val="00F2381A"/>
    <w:rsid w:val="00F24614"/>
    <w:rsid w:val="00F24D7A"/>
    <w:rsid w:val="00F24F25"/>
    <w:rsid w:val="00F25765"/>
    <w:rsid w:val="00F30B1A"/>
    <w:rsid w:val="00F33256"/>
    <w:rsid w:val="00F342D9"/>
    <w:rsid w:val="00F40A7D"/>
    <w:rsid w:val="00F46839"/>
    <w:rsid w:val="00F50DF8"/>
    <w:rsid w:val="00F50FFF"/>
    <w:rsid w:val="00F614B4"/>
    <w:rsid w:val="00F8124E"/>
    <w:rsid w:val="00F82D1D"/>
    <w:rsid w:val="00F90B76"/>
    <w:rsid w:val="00F91D66"/>
    <w:rsid w:val="00F91DEA"/>
    <w:rsid w:val="00F92763"/>
    <w:rsid w:val="00F92925"/>
    <w:rsid w:val="00F9399E"/>
    <w:rsid w:val="00F93F5F"/>
    <w:rsid w:val="00F95E0F"/>
    <w:rsid w:val="00FA0BDD"/>
    <w:rsid w:val="00FA3ED2"/>
    <w:rsid w:val="00FA4791"/>
    <w:rsid w:val="00FA59F3"/>
    <w:rsid w:val="00FA5B5D"/>
    <w:rsid w:val="00FA782D"/>
    <w:rsid w:val="00FA7B9B"/>
    <w:rsid w:val="00FB1636"/>
    <w:rsid w:val="00FB1D8E"/>
    <w:rsid w:val="00FB2BC8"/>
    <w:rsid w:val="00FB2CD7"/>
    <w:rsid w:val="00FB49EF"/>
    <w:rsid w:val="00FB70AF"/>
    <w:rsid w:val="00FD2416"/>
    <w:rsid w:val="00FD366C"/>
    <w:rsid w:val="00FD3EF4"/>
    <w:rsid w:val="00FD4D51"/>
    <w:rsid w:val="00FD5B85"/>
    <w:rsid w:val="00FD7831"/>
    <w:rsid w:val="00FD7B38"/>
    <w:rsid w:val="00FE1E50"/>
    <w:rsid w:val="00FE2552"/>
    <w:rsid w:val="00FE4094"/>
    <w:rsid w:val="00FE58BB"/>
    <w:rsid w:val="00FF150D"/>
    <w:rsid w:val="00FF38F7"/>
    <w:rsid w:val="00FF6191"/>
    <w:rsid w:val="00FF706F"/>
    <w:rsid w:val="00FF7CF0"/>
    <w:rsid w:val="24BC0BF5"/>
    <w:rsid w:val="69AF739D"/>
    <w:rsid w:val="6AFA67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23"/>
    <w:qFormat/>
    <w:uiPriority w:val="1"/>
    <w:pPr>
      <w:widowControl w:val="0"/>
      <w:numPr>
        <w:ilvl w:val="0"/>
        <w:numId w:val="1"/>
      </w:numPr>
      <w:overflowPunct/>
      <w:adjustRightInd/>
      <w:textAlignment w:val="auto"/>
      <w:outlineLvl w:val="0"/>
    </w:pPr>
    <w:rPr>
      <w:b/>
      <w:bCs/>
      <w:sz w:val="24"/>
      <w:szCs w:val="24"/>
      <w:lang w:bidi="ru-RU"/>
    </w:rPr>
  </w:style>
  <w:style w:type="paragraph" w:styleId="3">
    <w:name w:val="heading 2"/>
    <w:basedOn w:val="1"/>
    <w:next w:val="1"/>
    <w:link w:val="24"/>
    <w:qFormat/>
    <w:uiPriority w:val="1"/>
    <w:pPr>
      <w:widowControl w:val="0"/>
      <w:numPr>
        <w:ilvl w:val="1"/>
        <w:numId w:val="1"/>
      </w:numPr>
      <w:overflowPunct/>
      <w:adjustRightInd/>
      <w:textAlignment w:val="auto"/>
      <w:outlineLvl w:val="1"/>
    </w:pPr>
    <w:rPr>
      <w:sz w:val="24"/>
      <w:szCs w:val="24"/>
      <w:lang w:bidi="ru-RU"/>
    </w:rPr>
  </w:style>
  <w:style w:type="paragraph" w:styleId="4">
    <w:name w:val="heading 3"/>
    <w:basedOn w:val="1"/>
    <w:next w:val="1"/>
    <w:link w:val="25"/>
    <w:qFormat/>
    <w:uiPriority w:val="1"/>
    <w:pPr>
      <w:widowControl w:val="0"/>
      <w:numPr>
        <w:ilvl w:val="2"/>
        <w:numId w:val="1"/>
      </w:numPr>
      <w:overflowPunct/>
      <w:adjustRightInd/>
      <w:ind w:right="406"/>
      <w:jc w:val="both"/>
      <w:textAlignment w:val="auto"/>
      <w:outlineLvl w:val="2"/>
    </w:pPr>
    <w:rPr>
      <w:sz w:val="23"/>
      <w:szCs w:val="23"/>
      <w:lang w:bidi="ru-RU"/>
    </w:rPr>
  </w:style>
  <w:style w:type="paragraph" w:styleId="5">
    <w:name w:val="heading 4"/>
    <w:basedOn w:val="1"/>
    <w:next w:val="1"/>
    <w:link w:val="26"/>
    <w:qFormat/>
    <w:uiPriority w:val="1"/>
    <w:pPr>
      <w:widowControl w:val="0"/>
      <w:numPr>
        <w:ilvl w:val="3"/>
        <w:numId w:val="1"/>
      </w:numPr>
      <w:overflowPunct/>
      <w:adjustRightInd/>
      <w:textAlignment w:val="auto"/>
      <w:outlineLvl w:val="3"/>
    </w:pPr>
    <w:rPr>
      <w:b/>
      <w:bCs/>
      <w:sz w:val="22"/>
      <w:szCs w:val="22"/>
      <w:lang w:bidi="ru-RU"/>
    </w:rPr>
  </w:style>
  <w:style w:type="paragraph" w:styleId="6">
    <w:name w:val="heading 5"/>
    <w:basedOn w:val="1"/>
    <w:next w:val="1"/>
    <w:link w:val="27"/>
    <w:qFormat/>
    <w:uiPriority w:val="1"/>
    <w:pPr>
      <w:widowControl w:val="0"/>
      <w:numPr>
        <w:ilvl w:val="4"/>
        <w:numId w:val="1"/>
      </w:numPr>
      <w:overflowPunct/>
      <w:adjustRightInd/>
      <w:textAlignment w:val="auto"/>
      <w:outlineLvl w:val="4"/>
    </w:pPr>
    <w:rPr>
      <w:b/>
      <w:bCs/>
      <w:i/>
      <w:sz w:val="22"/>
      <w:szCs w:val="22"/>
      <w:lang w:bidi="ru-RU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widowControl w:val="0"/>
      <w:numPr>
        <w:ilvl w:val="5"/>
        <w:numId w:val="1"/>
      </w:numPr>
      <w:overflowPunct/>
      <w:adjustRightInd/>
      <w:spacing w:before="200"/>
      <w:textAlignment w:val="auto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  <w:sz w:val="22"/>
      <w:szCs w:val="22"/>
      <w:lang w:bidi="ru-RU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widowControl w:val="0"/>
      <w:numPr>
        <w:ilvl w:val="6"/>
        <w:numId w:val="1"/>
      </w:numPr>
      <w:overflowPunct/>
      <w:adjustRightInd/>
      <w:spacing w:before="200"/>
      <w:textAlignment w:val="auto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sz w:val="22"/>
      <w:szCs w:val="22"/>
      <w:lang w:bidi="ru-RU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widowControl w:val="0"/>
      <w:numPr>
        <w:ilvl w:val="7"/>
        <w:numId w:val="1"/>
      </w:numPr>
      <w:overflowPunct/>
      <w:adjustRightInd/>
      <w:spacing w:before="200"/>
      <w:textAlignment w:val="auto"/>
      <w:outlineLvl w:val="7"/>
    </w:pPr>
    <w:rPr>
      <w:rFonts w:asciiTheme="majorHAnsi" w:hAnsiTheme="majorHAnsi" w:eastAsiaTheme="majorEastAsia" w:cstheme="majorBidi"/>
      <w:color w:val="3F3F3F" w:themeColor="text1" w:themeTint="BF"/>
      <w:lang w:bidi="ru-RU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widowControl w:val="0"/>
      <w:numPr>
        <w:ilvl w:val="8"/>
        <w:numId w:val="1"/>
      </w:numPr>
      <w:overflowPunct/>
      <w:adjustRightInd/>
      <w:spacing w:before="200"/>
      <w:textAlignment w:val="auto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lang w:bidi="ru-R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qFormat/>
    <w:uiPriority w:val="99"/>
    <w:rPr>
      <w:rFonts w:hint="default" w:ascii="Arial" w:hAnsi="Arial" w:cs="Arial"/>
      <w:color w:val="3560A7"/>
      <w:sz w:val="20"/>
      <w:szCs w:val="20"/>
      <w:u w:val="none"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Balloon Text"/>
    <w:basedOn w:val="1"/>
    <w:link w:val="39"/>
    <w:semiHidden/>
    <w:unhideWhenUsed/>
    <w:uiPriority w:val="99"/>
    <w:rPr>
      <w:rFonts w:ascii="Tahoma" w:hAnsi="Tahoma" w:cs="Tahoma"/>
      <w:sz w:val="16"/>
      <w:szCs w:val="16"/>
    </w:rPr>
  </w:style>
  <w:style w:type="paragraph" w:styleId="16">
    <w:name w:val="Body Text 2"/>
    <w:basedOn w:val="1"/>
    <w:link w:val="33"/>
    <w:semiHidden/>
    <w:uiPriority w:val="0"/>
    <w:rPr>
      <w:sz w:val="28"/>
    </w:rPr>
  </w:style>
  <w:style w:type="paragraph" w:styleId="17">
    <w:name w:val="header"/>
    <w:basedOn w:val="1"/>
    <w:link w:val="40"/>
    <w:unhideWhenUsed/>
    <w:uiPriority w:val="99"/>
    <w:pPr>
      <w:tabs>
        <w:tab w:val="center" w:pos="4677"/>
        <w:tab w:val="right" w:pos="9355"/>
      </w:tabs>
    </w:pPr>
  </w:style>
  <w:style w:type="paragraph" w:styleId="18">
    <w:name w:val="Body Text"/>
    <w:basedOn w:val="1"/>
    <w:link w:val="38"/>
    <w:unhideWhenUsed/>
    <w:uiPriority w:val="99"/>
    <w:pPr>
      <w:spacing w:after="120"/>
    </w:pPr>
  </w:style>
  <w:style w:type="paragraph" w:styleId="19">
    <w:name w:val="Body Text Indent"/>
    <w:basedOn w:val="1"/>
    <w:link w:val="32"/>
    <w:qFormat/>
    <w:uiPriority w:val="0"/>
    <w:pPr>
      <w:ind w:firstLine="709"/>
      <w:jc w:val="both"/>
    </w:pPr>
    <w:rPr>
      <w:sz w:val="28"/>
    </w:rPr>
  </w:style>
  <w:style w:type="paragraph" w:styleId="20">
    <w:name w:val="footer"/>
    <w:basedOn w:val="1"/>
    <w:link w:val="41"/>
    <w:unhideWhenUsed/>
    <w:uiPriority w:val="99"/>
    <w:pPr>
      <w:tabs>
        <w:tab w:val="center" w:pos="4677"/>
        <w:tab w:val="right" w:pos="9355"/>
      </w:tabs>
    </w:pPr>
  </w:style>
  <w:style w:type="paragraph" w:styleId="21">
    <w:name w:val="Normal (Web)"/>
    <w:basedOn w:val="1"/>
    <w:uiPriority w:val="99"/>
    <w:pPr>
      <w:suppressAutoHyphens/>
      <w:overflowPunct/>
      <w:autoSpaceDE/>
      <w:autoSpaceDN/>
      <w:adjustRightInd/>
      <w:spacing w:after="240"/>
      <w:textAlignment w:val="auto"/>
    </w:pPr>
    <w:rPr>
      <w:sz w:val="24"/>
      <w:szCs w:val="24"/>
      <w:lang w:eastAsia="ar-SA"/>
    </w:rPr>
  </w:style>
  <w:style w:type="table" w:styleId="22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basedOn w:val="11"/>
    <w:link w:val="2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eastAsia="ru-RU" w:bidi="ru-RU"/>
    </w:rPr>
  </w:style>
  <w:style w:type="character" w:customStyle="1" w:styleId="24">
    <w:name w:val="Заголовок 2 Знак"/>
    <w:basedOn w:val="11"/>
    <w:link w:val="3"/>
    <w:uiPriority w:val="1"/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character" w:customStyle="1" w:styleId="25">
    <w:name w:val="Заголовок 3 Знак"/>
    <w:basedOn w:val="11"/>
    <w:link w:val="4"/>
    <w:uiPriority w:val="1"/>
    <w:rPr>
      <w:rFonts w:ascii="Times New Roman" w:hAnsi="Times New Roman" w:eastAsia="Times New Roman" w:cs="Times New Roman"/>
      <w:sz w:val="23"/>
      <w:szCs w:val="23"/>
      <w:lang w:eastAsia="ru-RU" w:bidi="ru-RU"/>
    </w:rPr>
  </w:style>
  <w:style w:type="character" w:customStyle="1" w:styleId="26">
    <w:name w:val="Заголовок 4 Знак"/>
    <w:basedOn w:val="11"/>
    <w:link w:val="5"/>
    <w:qFormat/>
    <w:uiPriority w:val="1"/>
    <w:rPr>
      <w:rFonts w:ascii="Times New Roman" w:hAnsi="Times New Roman" w:eastAsia="Times New Roman" w:cs="Times New Roman"/>
      <w:b/>
      <w:bCs/>
      <w:lang w:eastAsia="ru-RU" w:bidi="ru-RU"/>
    </w:rPr>
  </w:style>
  <w:style w:type="character" w:customStyle="1" w:styleId="27">
    <w:name w:val="Заголовок 5 Знак"/>
    <w:basedOn w:val="11"/>
    <w:link w:val="6"/>
    <w:uiPriority w:val="1"/>
    <w:rPr>
      <w:rFonts w:ascii="Times New Roman" w:hAnsi="Times New Roman" w:eastAsia="Times New Roman" w:cs="Times New Roman"/>
      <w:b/>
      <w:bCs/>
      <w:i/>
      <w:lang w:eastAsia="ru-RU" w:bidi="ru-RU"/>
    </w:rPr>
  </w:style>
  <w:style w:type="character" w:customStyle="1" w:styleId="28">
    <w:name w:val="Заголовок 6 Знак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  <w:lang w:eastAsia="ru-RU" w:bidi="ru-RU"/>
    </w:rPr>
  </w:style>
  <w:style w:type="character" w:customStyle="1" w:styleId="29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lang w:eastAsia="ru-RU" w:bidi="ru-RU"/>
    </w:rPr>
  </w:style>
  <w:style w:type="character" w:customStyle="1" w:styleId="30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  <w:lang w:eastAsia="ru-RU" w:bidi="ru-RU"/>
    </w:rPr>
  </w:style>
  <w:style w:type="character" w:customStyle="1" w:styleId="31">
    <w:name w:val="Заголовок 9 Знак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eastAsia="ru-RU" w:bidi="ru-RU"/>
    </w:rPr>
  </w:style>
  <w:style w:type="character" w:customStyle="1" w:styleId="32">
    <w:name w:val="Основной текст с отступом Знак"/>
    <w:basedOn w:val="11"/>
    <w:link w:val="19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33">
    <w:name w:val="Основной текст 2 Знак"/>
    <w:basedOn w:val="11"/>
    <w:link w:val="16"/>
    <w:semiHidden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34">
    <w:name w:val="List Paragraph"/>
    <w:basedOn w:val="1"/>
    <w:qFormat/>
    <w:uiPriority w:val="34"/>
    <w:pPr>
      <w:widowControl w:val="0"/>
      <w:overflowPunct/>
      <w:ind w:left="720"/>
      <w:contextualSpacing/>
      <w:textAlignment w:val="auto"/>
    </w:pPr>
  </w:style>
  <w:style w:type="paragraph" w:styleId="3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36">
    <w:name w:val="Прижатый влево"/>
    <w:basedOn w:val="1"/>
    <w:next w:val="1"/>
    <w:uiPriority w:val="99"/>
    <w:pPr>
      <w:overflowPunct/>
      <w:textAlignment w:val="auto"/>
    </w:pPr>
    <w:rPr>
      <w:rFonts w:ascii="Arial" w:hAnsi="Arial" w:eastAsia="Calibri" w:cs="Arial"/>
      <w:sz w:val="24"/>
      <w:szCs w:val="24"/>
      <w:lang w:eastAsia="en-US"/>
    </w:rPr>
  </w:style>
  <w:style w:type="character" w:customStyle="1" w:styleId="37">
    <w:name w:val="Сравнение редакций. Добавленный фрагмент"/>
    <w:qFormat/>
    <w:uiPriority w:val="99"/>
    <w:rPr>
      <w:color w:val="000000"/>
      <w:shd w:val="clear" w:color="auto" w:fill="C1D7FF"/>
    </w:rPr>
  </w:style>
  <w:style w:type="character" w:customStyle="1" w:styleId="38">
    <w:name w:val="Основной текст Знак"/>
    <w:basedOn w:val="11"/>
    <w:link w:val="1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39">
    <w:name w:val="Текст выноски Знак"/>
    <w:basedOn w:val="11"/>
    <w:link w:val="1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40">
    <w:name w:val="Верхний колонтитул Знак"/>
    <w:basedOn w:val="11"/>
    <w:link w:val="17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41">
    <w:name w:val="Нижний колонтитул Знак"/>
    <w:basedOn w:val="11"/>
    <w:link w:val="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42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43">
    <w:name w:val="highlight"/>
    <w:basedOn w:val="11"/>
    <w:qFormat/>
    <w:uiPriority w:val="0"/>
  </w:style>
  <w:style w:type="paragraph" w:customStyle="1" w:styleId="44">
    <w:name w:val="ConsPlusNormal"/>
    <w:link w:val="45"/>
    <w:uiPriority w:val="0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eastAsia="Arial" w:cs="Arial"/>
      <w:sz w:val="20"/>
      <w:szCs w:val="20"/>
      <w:lang w:val="ru-RU" w:eastAsia="ar-SA" w:bidi="ar-SA"/>
    </w:rPr>
  </w:style>
  <w:style w:type="character" w:customStyle="1" w:styleId="45">
    <w:name w:val="ConsPlusNormal Знак"/>
    <w:basedOn w:val="11"/>
    <w:link w:val="44"/>
    <w:locked/>
    <w:uiPriority w:val="0"/>
    <w:rPr>
      <w:rFonts w:ascii="Arial" w:hAnsi="Arial" w:eastAsia="Arial" w:cs="Arial"/>
      <w:sz w:val="20"/>
      <w:szCs w:val="20"/>
      <w:lang w:eastAsia="ar-SA"/>
    </w:rPr>
  </w:style>
  <w:style w:type="paragraph" w:customStyle="1" w:styleId="46">
    <w:name w:val="Заголовок №2"/>
    <w:basedOn w:val="1"/>
    <w:qFormat/>
    <w:uiPriority w:val="0"/>
    <w:pPr>
      <w:shd w:val="clear" w:color="auto" w:fill="FFFFFF"/>
      <w:overflowPunct/>
      <w:autoSpaceDE/>
      <w:autoSpaceDN/>
      <w:adjustRightInd/>
      <w:spacing w:before="780" w:after="600" w:line="317" w:lineRule="exact"/>
      <w:jc w:val="center"/>
      <w:textAlignment w:val="auto"/>
      <w:outlineLvl w:val="1"/>
    </w:pPr>
    <w:rPr>
      <w:rFonts w:eastAsia="Microsoft Sans Serif"/>
      <w:b/>
      <w:bCs/>
      <w:sz w:val="27"/>
      <w:szCs w:val="27"/>
    </w:rPr>
  </w:style>
  <w:style w:type="paragraph" w:customStyle="1" w:styleId="47">
    <w:name w:val="Style5"/>
    <w:basedOn w:val="1"/>
    <w:uiPriority w:val="0"/>
    <w:pPr>
      <w:widowControl w:val="0"/>
      <w:overflowPunct/>
      <w:spacing w:line="328" w:lineRule="exact"/>
      <w:ind w:firstLine="725"/>
      <w:jc w:val="both"/>
      <w:textAlignment w:val="auto"/>
    </w:pPr>
    <w:rPr>
      <w:sz w:val="24"/>
      <w:szCs w:val="24"/>
    </w:rPr>
  </w:style>
  <w:style w:type="paragraph" w:customStyle="1" w:styleId="48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49">
    <w:name w:val="ConsPlusTitlePage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character" w:customStyle="1" w:styleId="50">
    <w:name w:val="Основной текст (3)_"/>
    <w:basedOn w:val="11"/>
    <w:link w:val="51"/>
    <w:qFormat/>
    <w:uiPriority w:val="0"/>
    <w:rPr>
      <w:b/>
      <w:bCs/>
      <w:spacing w:val="-3"/>
      <w:sz w:val="26"/>
      <w:szCs w:val="26"/>
      <w:shd w:val="clear" w:color="auto" w:fill="FFFFFF"/>
    </w:rPr>
  </w:style>
  <w:style w:type="paragraph" w:customStyle="1" w:styleId="51">
    <w:name w:val="Основной текст (3)1"/>
    <w:basedOn w:val="1"/>
    <w:link w:val="50"/>
    <w:uiPriority w:val="0"/>
    <w:pPr>
      <w:widowControl w:val="0"/>
      <w:shd w:val="clear" w:color="auto" w:fill="FFFFFF"/>
      <w:overflowPunct/>
      <w:autoSpaceDE/>
      <w:autoSpaceDN/>
      <w:adjustRightInd/>
      <w:spacing w:before="1200" w:after="900" w:line="324" w:lineRule="exact"/>
      <w:ind w:hanging="760"/>
      <w:jc w:val="both"/>
      <w:textAlignment w:val="auto"/>
    </w:pPr>
    <w:rPr>
      <w:rFonts w:asciiTheme="minorHAnsi" w:hAnsiTheme="minorHAnsi" w:eastAsiaTheme="minorHAnsi" w:cstheme="minorBidi"/>
      <w:b/>
      <w:bCs/>
      <w:spacing w:val="-3"/>
      <w:sz w:val="26"/>
      <w:szCs w:val="26"/>
      <w:lang w:eastAsia="en-US"/>
    </w:rPr>
  </w:style>
  <w:style w:type="character" w:customStyle="1" w:styleId="52">
    <w:name w:val="Основной текст (3)"/>
    <w:basedOn w:val="50"/>
    <w:qFormat/>
    <w:uiPriority w:val="0"/>
    <w:rPr>
      <w:rFonts w:ascii="Times New Roman" w:hAnsi="Times New Roman" w:cs="Times New Roman"/>
      <w:u w:val="single"/>
      <w:lang w:bidi="ar-SA"/>
    </w:rPr>
  </w:style>
  <w:style w:type="character" w:customStyle="1" w:styleId="53">
    <w:name w:val="Font Style13"/>
    <w:qFormat/>
    <w:uiPriority w:val="0"/>
    <w:rPr>
      <w:rFonts w:ascii="Times New Roman" w:hAnsi="Times New Roman"/>
      <w:sz w:val="26"/>
    </w:rPr>
  </w:style>
  <w:style w:type="character" w:customStyle="1" w:styleId="54">
    <w:name w:val="Font Style14"/>
    <w:qFormat/>
    <w:uiPriority w:val="0"/>
    <w:rPr>
      <w:rFonts w:ascii="Times New Roman" w:hAnsi="Times New Roman"/>
      <w:sz w:val="26"/>
    </w:rPr>
  </w:style>
  <w:style w:type="character" w:customStyle="1" w:styleId="55">
    <w:name w:val="blk"/>
    <w:basedOn w:val="11"/>
    <w:qFormat/>
    <w:uiPriority w:val="0"/>
    <w:rPr>
      <w:rFonts w:cs="Times New Roman"/>
    </w:rPr>
  </w:style>
  <w:style w:type="paragraph" w:customStyle="1" w:styleId="56">
    <w:name w:val="Style4"/>
    <w:basedOn w:val="1"/>
    <w:qFormat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265AF7-0C42-4A95-B952-CEA34CD8E1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1848</Words>
  <Characters>10536</Characters>
  <Lines>87</Lines>
  <Paragraphs>24</Paragraphs>
  <TotalTime>14</TotalTime>
  <ScaleCrop>false</ScaleCrop>
  <LinksUpToDate>false</LinksUpToDate>
  <CharactersWithSpaces>12360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2021-11-25T13:07:00Z</dcterms:created>
  <dc:creator>Director</dc:creator>
  <cp:lastModifiedBy>Делопроизв4</cp:lastModifiedBy>
  <cp:lastPrinted>2021-12-27T05:57:00Z</cp:lastPrinted>
  <dcterms:modified xsi:type="dcterms:W3CDTF">2022-01-27T05:12:25Z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876F341423C347A69E32C2478055EA67</vt:lpwstr>
  </property>
</Properties>
</file>