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b/>
          <w:sz w:val="32"/>
          <w:szCs w:val="32"/>
        </w:rPr>
      </w:pPr>
    </w:p>
    <w:p>
      <w:pPr>
        <w:ind w:firstLine="709"/>
        <w:jc w:val="both"/>
        <w:rPr>
          <w:rFonts w:hint="default"/>
          <w:b/>
          <w:szCs w:val="28"/>
          <w:lang w:val="ru-RU"/>
        </w:rPr>
      </w:pPr>
      <w:r>
        <w:rPr>
          <w:rFonts w:hint="default"/>
          <w:b/>
          <w:szCs w:val="28"/>
          <w:lang w:val="ru-RU"/>
        </w:rPr>
        <w:t>28</w:t>
      </w:r>
      <w:r>
        <w:rPr>
          <w:b/>
          <w:szCs w:val="28"/>
        </w:rPr>
        <w:t xml:space="preserve"> апреля 2020 года </w:t>
      </w:r>
      <w:bookmarkStart w:id="0" w:name="_GoBack"/>
      <w:bookmarkEnd w:id="0"/>
      <w:r>
        <w:rPr>
          <w:b/>
          <w:szCs w:val="28"/>
        </w:rPr>
        <w:t xml:space="preserve">№ </w:t>
      </w:r>
      <w:r>
        <w:rPr>
          <w:rFonts w:hint="default"/>
          <w:b/>
          <w:szCs w:val="28"/>
          <w:lang w:val="ru-RU"/>
        </w:rPr>
        <w:t>619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  <w:shd w:val="clear" w:color="auto" w:fill="FFFFFF"/>
        </w:rPr>
      </w:pPr>
      <w:r>
        <w:rPr>
          <w:b/>
          <w:sz w:val="32"/>
          <w:szCs w:val="32"/>
        </w:rPr>
        <w:t>О внесении изменений в постановление администрации Валуйского городского округа от 14 марта 2022</w:t>
      </w:r>
      <w:r>
        <w:rPr>
          <w:rFonts w:hint="default"/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 xml:space="preserve">г. № 350 </w:t>
      </w:r>
      <w:r>
        <w:rPr>
          <w:b/>
          <w:bCs/>
          <w:sz w:val="32"/>
          <w:szCs w:val="32"/>
          <w:shd w:val="clear" w:color="auto" w:fill="FFFFFF"/>
        </w:rPr>
        <w:t>«Об утверждении Порядка установления и взимания платы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 Валуйского городского округа»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pStyle w:val="20"/>
        <w:widowControl/>
        <w:spacing w:line="240" w:lineRule="auto"/>
        <w:ind w:right="5184"/>
        <w:rPr>
          <w:sz w:val="32"/>
          <w:szCs w:val="32"/>
        </w:rPr>
      </w:pPr>
    </w:p>
    <w:p>
      <w:pPr>
        <w:pStyle w:val="14"/>
        <w:keepNext w:val="0"/>
        <w:keepLines w:val="0"/>
        <w:pageBreakBefore w:val="0"/>
        <w:tabs>
          <w:tab w:val="left" w:pos="709"/>
          <w:tab w:val="left" w:pos="851"/>
        </w:tabs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соответствии со статьей 65 Федерального закона от 29 декабря 2012 года № 273-ФЗ «Об образовании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>постановляю:</w:t>
      </w:r>
    </w:p>
    <w:p>
      <w:pPr>
        <w:keepNext w:val="0"/>
        <w:keepLines w:val="0"/>
        <w:pageBreakBefore w:val="0"/>
        <w:tabs>
          <w:tab w:val="left" w:pos="851"/>
        </w:tabs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rPr>
          <w:szCs w:val="28"/>
        </w:rPr>
      </w:pPr>
      <w:r>
        <w:rPr>
          <w:szCs w:val="28"/>
          <w:shd w:val="clear" w:color="auto" w:fill="FFFFFF"/>
        </w:rPr>
        <w:t>1.</w:t>
      </w:r>
      <w:r>
        <w:rPr>
          <w:b/>
          <w:szCs w:val="28"/>
          <w:shd w:val="clear" w:color="auto" w:fill="FFFFFF"/>
        </w:rPr>
        <w:t xml:space="preserve"> </w:t>
      </w:r>
      <w:r>
        <w:rPr>
          <w:szCs w:val="28"/>
        </w:rPr>
        <w:t>Внести в постановление администрации Валуйского городского округа от 14 марта 2022 г. № 350 «</w:t>
      </w:r>
      <w:r>
        <w:rPr>
          <w:bCs/>
          <w:szCs w:val="28"/>
          <w:shd w:val="clear" w:color="auto" w:fill="FFFFFF"/>
        </w:rPr>
        <w:t>Об утверждении Порядка установления и взимания платы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 Валуйского городского округа</w:t>
      </w:r>
      <w:r>
        <w:rPr>
          <w:szCs w:val="28"/>
        </w:rPr>
        <w:t>» следующие изменения:</w:t>
      </w:r>
    </w:p>
    <w:p>
      <w:pPr>
        <w:keepNext w:val="0"/>
        <w:keepLines w:val="0"/>
        <w:pageBreakBefore w:val="0"/>
        <w:tabs>
          <w:tab w:val="left" w:pos="851"/>
        </w:tabs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rPr>
          <w:szCs w:val="28"/>
        </w:rPr>
      </w:pPr>
      <w:r>
        <w:rPr>
          <w:szCs w:val="28"/>
        </w:rPr>
        <w:t>1.1. Пункт 3.4. раздела 3 изложить в следующей редакции:</w:t>
      </w:r>
    </w:p>
    <w:p>
      <w:pPr>
        <w:keepNext w:val="0"/>
        <w:keepLines w:val="0"/>
        <w:pageBreakBefore w:val="0"/>
        <w:tabs>
          <w:tab w:val="left" w:pos="851"/>
        </w:tabs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rPr>
          <w:szCs w:val="28"/>
        </w:rPr>
      </w:pPr>
      <w:r>
        <w:rPr>
          <w:szCs w:val="28"/>
        </w:rPr>
        <w:t>«3.4. Родительская плата вносится на лицевой счет Учреждения ежемесячно до 10 числа текущего месяца.».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>2.</w:t>
      </w: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Опубликовать настоящее постановление в газете «Валуйская звезда» и сетевом издании «Валуйская звезда»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val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zvezda</w:t>
      </w:r>
      <w:r>
        <w:rPr>
          <w:rFonts w:ascii="Times New Roman" w:hAnsi="Times New Roman" w:cs="Times New Roman"/>
          <w:b w:val="0"/>
          <w:sz w:val="28"/>
          <w:szCs w:val="28"/>
        </w:rPr>
        <w:t>31.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b w:val="0"/>
          <w:sz w:val="28"/>
          <w:szCs w:val="28"/>
        </w:rPr>
        <w:t>).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textAlignment w:val="baseline"/>
        <w:rPr>
          <w:szCs w:val="28"/>
        </w:rPr>
      </w:pPr>
      <w:r>
        <w:rPr>
          <w:bCs/>
          <w:szCs w:val="28"/>
        </w:rPr>
        <w:t>3</w:t>
      </w:r>
      <w:r>
        <w:rPr>
          <w:szCs w:val="28"/>
          <w:shd w:val="clear" w:color="auto" w:fill="FFFFFF"/>
        </w:rPr>
        <w:t xml:space="preserve">. </w:t>
      </w:r>
      <w:r>
        <w:rPr>
          <w:szCs w:val="28"/>
        </w:rPr>
        <w:t>Действие настоящего постановления вступает в силу со дня его официального опубликования и распространяется на правоотношения, возникающие, с 1 января 2022 года.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rPr>
          <w:bCs/>
          <w:szCs w:val="28"/>
        </w:rPr>
      </w:pPr>
      <w:r>
        <w:rPr>
          <w:bCs/>
          <w:szCs w:val="28"/>
        </w:rPr>
        <w:t xml:space="preserve">4. </w:t>
      </w:r>
      <w:r>
        <w:rPr>
          <w:szCs w:val="28"/>
          <w:shd w:val="clear" w:color="auto" w:fill="FFFFFF"/>
        </w:rPr>
        <w:t xml:space="preserve">Контроль за исполнением настоящего постановления возложить </w:t>
      </w:r>
      <w:r>
        <w:rPr>
          <w:bCs/>
          <w:szCs w:val="28"/>
        </w:rPr>
        <w:t>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rPr>
          <w:bCs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rPr>
          <w:bCs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jc w:val="both"/>
        <w:rPr>
          <w:bCs/>
          <w:szCs w:val="28"/>
        </w:rPr>
      </w:pP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0" w:lineRule="atLeast"/>
        <w:ind w:right="0" w:firstLine="350" w:firstLineChars="125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0" w:lineRule="atLeast"/>
        <w:ind w:right="0" w:firstLine="350" w:firstLineChars="125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Валуйского городского округа                              </w:t>
      </w:r>
      <w:r>
        <w:rPr>
          <w:rFonts w:hint="default"/>
          <w:b w:val="0"/>
          <w:bCs/>
          <w:szCs w:val="28"/>
          <w:lang w:val="ru-RU"/>
        </w:rPr>
        <w:t xml:space="preserve">      </w:t>
      </w:r>
      <w:r>
        <w:rPr>
          <w:b w:val="0"/>
          <w:bCs/>
          <w:szCs w:val="28"/>
        </w:rPr>
        <w:t xml:space="preserve">                       А.И. Дыбов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 w:firstLine="350" w:firstLineChars="125"/>
        <w:jc w:val="left"/>
        <w:textAlignment w:val="baseline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350" w:firstLineChars="125"/>
        <w:rPr>
          <w:b w:val="0"/>
          <w:bCs/>
          <w:szCs w:val="28"/>
        </w:rPr>
      </w:pPr>
    </w:p>
    <w:p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Приложение</w:t>
      </w:r>
    </w:p>
    <w:p>
      <w:pPr>
        <w:jc w:val="right"/>
        <w:rPr>
          <w:b/>
          <w:bCs/>
          <w:sz w:val="32"/>
          <w:szCs w:val="32"/>
        </w:rPr>
      </w:pPr>
    </w:p>
    <w:p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УТВЕРЖДЕН</w:t>
      </w:r>
    </w:p>
    <w:p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постановлением администрации</w:t>
      </w:r>
    </w:p>
    <w:p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Валуйского городского округа</w:t>
      </w:r>
    </w:p>
    <w:p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от «14» марта 2022 г. № 350</w:t>
      </w:r>
    </w:p>
    <w:p>
      <w:pPr>
        <w:jc w:val="right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Порядок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установления и взимания платы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 Валуйского городского округа</w:t>
      </w:r>
    </w:p>
    <w:p>
      <w:pPr>
        <w:jc w:val="center"/>
        <w:rPr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Общие положения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</w:pP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</w:pPr>
      <w:r>
        <w:t>Порядок установления и взимания платы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 Валуйского городского округа (далее - Порядок), разработан в соответствии с ч. 2 ст. 65 Федерального закона от 29 декабря 2012 года № 273-ФЗ «Об образовании в Российской Федерации».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</w:pPr>
      <w:r>
        <w:t>1.2. Настоящий Порядок определяет правила установления и взимания платы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 Валуйского городского округа (далее – родительская плата).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tabs>
          <w:tab w:val="left" w:pos="567"/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0" w:firstLineChars="0"/>
        <w:textAlignment w:val="baseline"/>
        <w:rPr>
          <w:b w:val="0"/>
          <w:sz w:val="32"/>
          <w:szCs w:val="32"/>
        </w:rPr>
      </w:pPr>
      <w:r>
        <w:rPr>
          <w:sz w:val="32"/>
          <w:szCs w:val="32"/>
        </w:rPr>
        <w:t>2. Размер родительской платы</w:t>
      </w:r>
    </w:p>
    <w:p>
      <w:pPr>
        <w:pStyle w:val="15"/>
        <w:keepNext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szCs w:val="28"/>
        </w:rPr>
      </w:pPr>
    </w:p>
    <w:p>
      <w:pPr>
        <w:pStyle w:val="15"/>
        <w:keepNext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szCs w:val="28"/>
        </w:rPr>
      </w:pPr>
      <w:r>
        <w:rPr>
          <w:szCs w:val="28"/>
        </w:rPr>
        <w:t>2.1. Размер родительской платы устанавливается на 1 ребенка в рублях за 1 день пребывания в образовательном учреждении.</w:t>
      </w:r>
    </w:p>
    <w:p>
      <w:pPr>
        <w:pStyle w:val="15"/>
        <w:keepNext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szCs w:val="28"/>
        </w:rPr>
      </w:pPr>
      <w:r>
        <w:rPr>
          <w:szCs w:val="28"/>
        </w:rPr>
        <w:t>2.2. Размер родительской платы устанавливается постановлением администрации Валуйского городского округа.</w:t>
      </w:r>
    </w:p>
    <w:p>
      <w:pPr>
        <w:pStyle w:val="15"/>
        <w:keepNext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szCs w:val="28"/>
        </w:rPr>
      </w:pPr>
      <w:r>
        <w:rPr>
          <w:szCs w:val="28"/>
        </w:rPr>
        <w:t>2.3. Размер родительской платы устанавливается с учетом следующих расходов:</w:t>
      </w:r>
    </w:p>
    <w:p>
      <w:pPr>
        <w:pStyle w:val="15"/>
        <w:keepNext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szCs w:val="28"/>
        </w:rPr>
      </w:pPr>
      <w:r>
        <w:rPr>
          <w:szCs w:val="28"/>
        </w:rPr>
        <w:t>- на организацию питания детей;</w:t>
      </w:r>
    </w:p>
    <w:p>
      <w:pPr>
        <w:pStyle w:val="15"/>
        <w:keepNext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szCs w:val="28"/>
        </w:rPr>
      </w:pPr>
      <w:r>
        <w:rPr>
          <w:szCs w:val="28"/>
        </w:rPr>
        <w:t>2.4. В размер родительской платы 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муниципальных образовательных учреждений Валуйского городского округа, реализующих образовательную программу дошкольного образования.</w:t>
      </w:r>
    </w:p>
    <w:p>
      <w:pPr>
        <w:pStyle w:val="15"/>
        <w:keepNext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szCs w:val="28"/>
        </w:rPr>
      </w:pPr>
      <w:r>
        <w:rPr>
          <w:szCs w:val="28"/>
        </w:rPr>
        <w:t>2.5. Размер родительской платы подлежит пересмотру не реже 1 раза в год.</w:t>
      </w:r>
    </w:p>
    <w:p>
      <w:pPr>
        <w:pStyle w:val="15"/>
        <w:keepNext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rPr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bCs/>
          <w:sz w:val="32"/>
          <w:szCs w:val="32"/>
        </w:rPr>
      </w:pPr>
      <w:r>
        <w:rPr>
          <w:rFonts w:hint="default"/>
          <w:b/>
          <w:bCs/>
          <w:sz w:val="32"/>
          <w:szCs w:val="32"/>
          <w:lang w:val="ru-RU"/>
        </w:rPr>
        <w:t xml:space="preserve">3. </w:t>
      </w:r>
      <w:r>
        <w:rPr>
          <w:b/>
          <w:bCs/>
          <w:sz w:val="32"/>
          <w:szCs w:val="32"/>
        </w:rPr>
        <w:t>Начисления и взимание родительской платы</w:t>
      </w:r>
    </w:p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</w:pPr>
      <w:r>
        <w:rPr>
          <w:rFonts w:hint="default"/>
          <w:lang w:val="ru-RU"/>
        </w:rPr>
        <w:t xml:space="preserve">3.1. </w:t>
      </w:r>
      <w:r>
        <w:t>Родительская плата взимается на основании договора на оказание услуг, заключаемого между муниципальным образовательным учреждением и родителями (законными представителями) ребёнка, посещающего муниципальное образовательное учреждение.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</w:pPr>
      <w:r>
        <w:t>3.2. Родительская плата не взимается с родителей (законных представителей) за дни непосещения ребенком муниципального образовательного учреждения.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</w:pPr>
      <w:r>
        <w:t>3.3. Расчет размера родительской платы, подлежащей внесению за расчетный месяц, производится муниципальным образовательным учреждением.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</w:pPr>
      <w:r>
        <w:t>3.4. Родительская плата вносится на лицевой счет Учреждения ежемесячно до 10 числа текущего месяца.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</w:pPr>
      <w:r>
        <w:t>3.5. Возврат излишне перечисленной родительской платы, в случае выбытия ребенка из муниципального образовательного учреждения производится на основании письменного заявления родителя (законного представителя), внесшего родительскую плату.</w:t>
      </w:r>
    </w:p>
    <w:p/>
    <w:p>
      <w:pPr>
        <w:numPr>
          <w:ilvl w:val="0"/>
          <w:numId w:val="3"/>
        </w:num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Льготы по родительской плате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szCs w:val="28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szCs w:val="28"/>
        </w:rPr>
      </w:pPr>
      <w:r>
        <w:rPr>
          <w:szCs w:val="28"/>
        </w:rPr>
        <w:t>4.1. В целях материальной поддержки воспитания детей, посещающих дошкольные образовательные учреждения, установить льготу по оплате родительской платы следующим категориям родителей (законных представителей) из малоимущих семей (семей, в которых величина среднедушевого дохода на каждого члена семьи не превышает прожиточного минимума на душу населения на территории Белгородской области):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szCs w:val="28"/>
        </w:rPr>
      </w:pPr>
      <w:r>
        <w:rPr>
          <w:szCs w:val="28"/>
        </w:rPr>
        <w:t>- родителям (законным представителям) имеющим трех и более детей несовершеннолетнего возраста - в размере 50% от установленной родительской платы;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szCs w:val="28"/>
        </w:rPr>
      </w:pPr>
      <w:r>
        <w:rPr>
          <w:szCs w:val="28"/>
        </w:rPr>
        <w:t>- матерям – одиночкам - в размере 30% от установленной родительской платы;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szCs w:val="28"/>
        </w:rPr>
      </w:pPr>
      <w:r>
        <w:rPr>
          <w:szCs w:val="28"/>
        </w:rPr>
        <w:t>- родителям (законным представителям) инвалидам и неработающим ликвидаторам аварии на ЧАЭС - в размере 50% от установленной родительской платы;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szCs w:val="28"/>
        </w:rPr>
      </w:pPr>
      <w:r>
        <w:rPr>
          <w:szCs w:val="28"/>
        </w:rPr>
        <w:t>4.2. За присмотр и уход за детьми–инвалидами,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родительская плата не взимается.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szCs w:val="28"/>
        </w:rPr>
      </w:pPr>
      <w:r>
        <w:rPr>
          <w:szCs w:val="28"/>
        </w:rPr>
        <w:t>4.3. Право на получение льготы на родительскую плату за присмотр и уход за ребёнком в дошкольных образовательных учреждениях имеет один из родителей (законных представителей), внесших родительскую плату за присмотр и уход за ребёнком в соответствующем образовательном учреждении.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szCs w:val="28"/>
        </w:rPr>
      </w:pPr>
      <w:r>
        <w:rPr>
          <w:szCs w:val="28"/>
        </w:rPr>
        <w:t>4.4. Родителям (законным представителям), имеющим одновременно право на получение льготы на родительскую плату за присмотр и уход за ребёнком в дошкольных образовательных учреждениях по нескольким основаниям, льгота устанавливается по одному из них, предусматривающему более высокий размер льготы.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left="0" w:firstLine="350" w:firstLineChars="125"/>
        <w:jc w:val="both"/>
        <w:textAlignment w:val="auto"/>
        <w:rPr>
          <w:szCs w:val="28"/>
        </w:rPr>
      </w:pPr>
      <w:r>
        <w:rPr>
          <w:szCs w:val="28"/>
        </w:rPr>
        <w:t>4.5. В случае получения льготы на двух и более детей семье, перечисления могут производиться на один лицевой счёт по заявлению родителей.</w:t>
      </w:r>
    </w:p>
    <w:sectPr>
      <w:pgSz w:w="11906" w:h="16838"/>
      <w:pgMar w:top="1134" w:right="851" w:bottom="1134" w:left="1134" w:header="420" w:footer="709" w:gutter="0"/>
      <w:paperSrc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94D2CD"/>
    <w:multiLevelType w:val="singleLevel"/>
    <w:tmpl w:val="8994D2CD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F22A0C5E"/>
    <w:multiLevelType w:val="multilevel"/>
    <w:tmpl w:val="F22A0C5E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472FB033"/>
    <w:multiLevelType w:val="singleLevel"/>
    <w:tmpl w:val="472FB033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87CD2"/>
    <w:rsid w:val="00033800"/>
    <w:rsid w:val="00042F66"/>
    <w:rsid w:val="00043713"/>
    <w:rsid w:val="00044F19"/>
    <w:rsid w:val="00045418"/>
    <w:rsid w:val="00066496"/>
    <w:rsid w:val="0007337D"/>
    <w:rsid w:val="00074994"/>
    <w:rsid w:val="000952BD"/>
    <w:rsid w:val="0009533A"/>
    <w:rsid w:val="000B41ED"/>
    <w:rsid w:val="000C17A1"/>
    <w:rsid w:val="000C78FD"/>
    <w:rsid w:val="000D3743"/>
    <w:rsid w:val="000D440C"/>
    <w:rsid w:val="000D6160"/>
    <w:rsid w:val="000D72C4"/>
    <w:rsid w:val="000F54F8"/>
    <w:rsid w:val="00112CF0"/>
    <w:rsid w:val="00126304"/>
    <w:rsid w:val="00145946"/>
    <w:rsid w:val="001500AC"/>
    <w:rsid w:val="00172175"/>
    <w:rsid w:val="00174B08"/>
    <w:rsid w:val="00187EAE"/>
    <w:rsid w:val="001E7A4B"/>
    <w:rsid w:val="001F5AE6"/>
    <w:rsid w:val="002022A5"/>
    <w:rsid w:val="00211523"/>
    <w:rsid w:val="002116F8"/>
    <w:rsid w:val="0021490C"/>
    <w:rsid w:val="00215202"/>
    <w:rsid w:val="00247770"/>
    <w:rsid w:val="002647DE"/>
    <w:rsid w:val="002800BD"/>
    <w:rsid w:val="00293D9D"/>
    <w:rsid w:val="002C0EB0"/>
    <w:rsid w:val="002C34EF"/>
    <w:rsid w:val="002E195F"/>
    <w:rsid w:val="002E2274"/>
    <w:rsid w:val="002E7872"/>
    <w:rsid w:val="002F0DD3"/>
    <w:rsid w:val="002F3D88"/>
    <w:rsid w:val="0030068D"/>
    <w:rsid w:val="003200C6"/>
    <w:rsid w:val="0032653F"/>
    <w:rsid w:val="00335658"/>
    <w:rsid w:val="00347904"/>
    <w:rsid w:val="00350B19"/>
    <w:rsid w:val="00352F9F"/>
    <w:rsid w:val="003658D1"/>
    <w:rsid w:val="003759B7"/>
    <w:rsid w:val="003824B3"/>
    <w:rsid w:val="0038556E"/>
    <w:rsid w:val="00386179"/>
    <w:rsid w:val="00391F53"/>
    <w:rsid w:val="00391F99"/>
    <w:rsid w:val="00394FE1"/>
    <w:rsid w:val="00396D03"/>
    <w:rsid w:val="00396F72"/>
    <w:rsid w:val="003B5F61"/>
    <w:rsid w:val="003C4B3F"/>
    <w:rsid w:val="003D225C"/>
    <w:rsid w:val="003D5179"/>
    <w:rsid w:val="003E19A6"/>
    <w:rsid w:val="003F1602"/>
    <w:rsid w:val="003F23F5"/>
    <w:rsid w:val="00401F64"/>
    <w:rsid w:val="0041157E"/>
    <w:rsid w:val="00416B32"/>
    <w:rsid w:val="004431A3"/>
    <w:rsid w:val="00455684"/>
    <w:rsid w:val="00473AB2"/>
    <w:rsid w:val="00487DE1"/>
    <w:rsid w:val="00494C4F"/>
    <w:rsid w:val="004A3449"/>
    <w:rsid w:val="004A39A2"/>
    <w:rsid w:val="004F330F"/>
    <w:rsid w:val="004F3A39"/>
    <w:rsid w:val="00514410"/>
    <w:rsid w:val="005159FE"/>
    <w:rsid w:val="00555C0F"/>
    <w:rsid w:val="00563CF9"/>
    <w:rsid w:val="0056455A"/>
    <w:rsid w:val="005773B0"/>
    <w:rsid w:val="0057744A"/>
    <w:rsid w:val="00587480"/>
    <w:rsid w:val="00590C2E"/>
    <w:rsid w:val="005A31A3"/>
    <w:rsid w:val="005A3A3E"/>
    <w:rsid w:val="005A6989"/>
    <w:rsid w:val="005B2ED6"/>
    <w:rsid w:val="005C32EC"/>
    <w:rsid w:val="005E1E6C"/>
    <w:rsid w:val="005F1D00"/>
    <w:rsid w:val="005F2407"/>
    <w:rsid w:val="00633BE2"/>
    <w:rsid w:val="00643E7A"/>
    <w:rsid w:val="006475F6"/>
    <w:rsid w:val="00647B0F"/>
    <w:rsid w:val="0065318B"/>
    <w:rsid w:val="0066573C"/>
    <w:rsid w:val="00677832"/>
    <w:rsid w:val="006872C5"/>
    <w:rsid w:val="00695B19"/>
    <w:rsid w:val="006A2326"/>
    <w:rsid w:val="006A3E6A"/>
    <w:rsid w:val="006D483C"/>
    <w:rsid w:val="006F451A"/>
    <w:rsid w:val="00711987"/>
    <w:rsid w:val="00766928"/>
    <w:rsid w:val="007C0F3F"/>
    <w:rsid w:val="007E1AC1"/>
    <w:rsid w:val="007F2AE5"/>
    <w:rsid w:val="00810B91"/>
    <w:rsid w:val="00820A75"/>
    <w:rsid w:val="00830DD5"/>
    <w:rsid w:val="008473F5"/>
    <w:rsid w:val="00852516"/>
    <w:rsid w:val="00855335"/>
    <w:rsid w:val="00860B45"/>
    <w:rsid w:val="0087081D"/>
    <w:rsid w:val="00881E25"/>
    <w:rsid w:val="00894A96"/>
    <w:rsid w:val="00901205"/>
    <w:rsid w:val="009031AF"/>
    <w:rsid w:val="00904C88"/>
    <w:rsid w:val="00921FD8"/>
    <w:rsid w:val="00936E4F"/>
    <w:rsid w:val="00963689"/>
    <w:rsid w:val="00971273"/>
    <w:rsid w:val="00982905"/>
    <w:rsid w:val="00994E97"/>
    <w:rsid w:val="009E2C1C"/>
    <w:rsid w:val="009F2B1F"/>
    <w:rsid w:val="00A060EE"/>
    <w:rsid w:val="00A076A3"/>
    <w:rsid w:val="00A10738"/>
    <w:rsid w:val="00A1150B"/>
    <w:rsid w:val="00A11DC1"/>
    <w:rsid w:val="00A26581"/>
    <w:rsid w:val="00A30EE0"/>
    <w:rsid w:val="00A33AEC"/>
    <w:rsid w:val="00A3403D"/>
    <w:rsid w:val="00A3703A"/>
    <w:rsid w:val="00A45907"/>
    <w:rsid w:val="00A47504"/>
    <w:rsid w:val="00A57EAB"/>
    <w:rsid w:val="00A81FAD"/>
    <w:rsid w:val="00A87A37"/>
    <w:rsid w:val="00AA5187"/>
    <w:rsid w:val="00AC6C7B"/>
    <w:rsid w:val="00AE4CCC"/>
    <w:rsid w:val="00B04588"/>
    <w:rsid w:val="00B2104E"/>
    <w:rsid w:val="00B21C3B"/>
    <w:rsid w:val="00B2516A"/>
    <w:rsid w:val="00B311E4"/>
    <w:rsid w:val="00B54423"/>
    <w:rsid w:val="00B544BB"/>
    <w:rsid w:val="00B74C9B"/>
    <w:rsid w:val="00B8714B"/>
    <w:rsid w:val="00B87CD2"/>
    <w:rsid w:val="00B90CAE"/>
    <w:rsid w:val="00B9231C"/>
    <w:rsid w:val="00BB466B"/>
    <w:rsid w:val="00BC3479"/>
    <w:rsid w:val="00BC5C05"/>
    <w:rsid w:val="00BC6F3B"/>
    <w:rsid w:val="00BD5556"/>
    <w:rsid w:val="00BF11E5"/>
    <w:rsid w:val="00BF6D8D"/>
    <w:rsid w:val="00C0623A"/>
    <w:rsid w:val="00C157B8"/>
    <w:rsid w:val="00C22FC8"/>
    <w:rsid w:val="00C37438"/>
    <w:rsid w:val="00C535DD"/>
    <w:rsid w:val="00C537A3"/>
    <w:rsid w:val="00C5598E"/>
    <w:rsid w:val="00CB0A5E"/>
    <w:rsid w:val="00CB6A61"/>
    <w:rsid w:val="00CD30DA"/>
    <w:rsid w:val="00CD6D42"/>
    <w:rsid w:val="00CD7726"/>
    <w:rsid w:val="00CE1538"/>
    <w:rsid w:val="00CE6B0E"/>
    <w:rsid w:val="00CF5E35"/>
    <w:rsid w:val="00D053BA"/>
    <w:rsid w:val="00D26A4F"/>
    <w:rsid w:val="00D622E4"/>
    <w:rsid w:val="00D6401C"/>
    <w:rsid w:val="00D674A8"/>
    <w:rsid w:val="00D74C6A"/>
    <w:rsid w:val="00D75D55"/>
    <w:rsid w:val="00D76DF7"/>
    <w:rsid w:val="00D81ABF"/>
    <w:rsid w:val="00D83CEF"/>
    <w:rsid w:val="00D86466"/>
    <w:rsid w:val="00DA0396"/>
    <w:rsid w:val="00DB428D"/>
    <w:rsid w:val="00DC32C6"/>
    <w:rsid w:val="00DD0901"/>
    <w:rsid w:val="00DD3428"/>
    <w:rsid w:val="00DE239E"/>
    <w:rsid w:val="00DE4A0A"/>
    <w:rsid w:val="00DE57BC"/>
    <w:rsid w:val="00DF2D04"/>
    <w:rsid w:val="00DF5DF3"/>
    <w:rsid w:val="00E01BB3"/>
    <w:rsid w:val="00E307C7"/>
    <w:rsid w:val="00E402A2"/>
    <w:rsid w:val="00E539A5"/>
    <w:rsid w:val="00E55202"/>
    <w:rsid w:val="00E8228E"/>
    <w:rsid w:val="00EA5900"/>
    <w:rsid w:val="00EA5CB4"/>
    <w:rsid w:val="00EB1D32"/>
    <w:rsid w:val="00EC6852"/>
    <w:rsid w:val="00ED1671"/>
    <w:rsid w:val="00ED237F"/>
    <w:rsid w:val="00EE4D1C"/>
    <w:rsid w:val="00F03B81"/>
    <w:rsid w:val="00F04FE5"/>
    <w:rsid w:val="00F06DBB"/>
    <w:rsid w:val="00F232B7"/>
    <w:rsid w:val="00F33993"/>
    <w:rsid w:val="00F35BE0"/>
    <w:rsid w:val="00F406F8"/>
    <w:rsid w:val="00F50801"/>
    <w:rsid w:val="00F638CC"/>
    <w:rsid w:val="00F63CDC"/>
    <w:rsid w:val="00F80F58"/>
    <w:rsid w:val="00F87001"/>
    <w:rsid w:val="00FB08AE"/>
    <w:rsid w:val="00FB23F0"/>
    <w:rsid w:val="00FC16AE"/>
    <w:rsid w:val="00FC5914"/>
    <w:rsid w:val="00FF4561"/>
    <w:rsid w:val="3D201166"/>
    <w:rsid w:val="53C05386"/>
    <w:rsid w:val="6822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qFormat="1" w:uiPriority="0" w:name="caption" w:locked="1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iPriority="99" w:name="table of authorities"/>
    <w:lsdException w:unhideWhenUsed="0" w:uiPriority="99" w:semiHidden="0" w:name="macro"/>
    <w:lsdException w:unhideWhenUsed="0" w:uiPriority="99" w:semiHidden="0" w:name="toa heading"/>
    <w:lsdException w:uiPriority="99" w:name="List"/>
    <w:lsdException w:uiPriority="99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0" w:semiHidden="0" w:name="Title" w:locked="1"/>
    <w:lsdException w:unhideWhenUsed="0" w:uiPriority="99" w:semiHidden="0" w:name="Closing"/>
    <w:lsdException w:unhideWhenUsed="0" w:uiPriority="99" w:semiHidden="0" w:name="Signature"/>
    <w:lsdException w:uiPriority="1" w:name="Default Paragraph Font"/>
    <w:lsdException w:qFormat="1"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nhideWhenUsed="0" w:uiPriority="99" w:semiHidden="0" w:name="Message Header"/>
    <w:lsdException w:qFormat="1" w:unhideWhenUsed="0" w:uiPriority="0" w:semiHidden="0" w:name="Subtitle" w:locked="1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qFormat="1" w:unhideWhenUsed="0" w:uiPriority="0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SimSun" w:cs="Times New Roman"/>
      <w:sz w:val="28"/>
      <w:szCs w:val="20"/>
      <w:lang w:val="ru-RU" w:eastAsia="ru-RU" w:bidi="ar-SA"/>
    </w:rPr>
  </w:style>
  <w:style w:type="paragraph" w:styleId="2">
    <w:name w:val="heading 2"/>
    <w:basedOn w:val="1"/>
    <w:next w:val="1"/>
    <w:link w:val="12"/>
    <w:qFormat/>
    <w:uiPriority w:val="99"/>
    <w:pPr>
      <w:keepNext/>
      <w:jc w:val="center"/>
      <w:outlineLvl w:val="1"/>
    </w:pPr>
    <w:rPr>
      <w:b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99"/>
    <w:rPr>
      <w:rFonts w:cs="Times New Roman"/>
      <w:color w:val="0000FF"/>
      <w:u w:val="single"/>
    </w:rPr>
  </w:style>
  <w:style w:type="paragraph" w:styleId="6">
    <w:name w:val="Balloon Text"/>
    <w:basedOn w:val="1"/>
    <w:link w:val="16"/>
    <w:semiHidden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3"/>
    <w:qFormat/>
    <w:uiPriority w:val="99"/>
    <w:pPr>
      <w:tabs>
        <w:tab w:val="center" w:pos="4153"/>
        <w:tab w:val="right" w:pos="8306"/>
      </w:tabs>
    </w:pPr>
  </w:style>
  <w:style w:type="paragraph" w:styleId="8">
    <w:name w:val="Body Text"/>
    <w:basedOn w:val="1"/>
    <w:link w:val="17"/>
    <w:qFormat/>
    <w:uiPriority w:val="99"/>
    <w:pPr>
      <w:jc w:val="both"/>
    </w:pPr>
    <w:rPr>
      <w:rFonts w:eastAsia="Times New Roman"/>
    </w:rPr>
  </w:style>
  <w:style w:type="paragraph" w:styleId="9">
    <w:name w:val="footer"/>
    <w:basedOn w:val="1"/>
    <w:link w:val="19"/>
    <w:qFormat/>
    <w:uiPriority w:val="99"/>
    <w:pPr>
      <w:tabs>
        <w:tab w:val="center" w:pos="4677"/>
        <w:tab w:val="right" w:pos="9355"/>
      </w:tabs>
    </w:pPr>
  </w:style>
  <w:style w:type="paragraph" w:styleId="10">
    <w:name w:val="Normal (Web)"/>
    <w:basedOn w:val="1"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11">
    <w:name w:val="Body Text 3"/>
    <w:basedOn w:val="1"/>
    <w:link w:val="18"/>
    <w:qFormat/>
    <w:uiPriority w:val="0"/>
    <w:pPr>
      <w:spacing w:after="120"/>
    </w:pPr>
    <w:rPr>
      <w:rFonts w:eastAsia="Times New Roman"/>
      <w:sz w:val="16"/>
      <w:szCs w:val="16"/>
    </w:rPr>
  </w:style>
  <w:style w:type="character" w:customStyle="1" w:styleId="12">
    <w:name w:val="Заголовок 2 Знак"/>
    <w:basedOn w:val="3"/>
    <w:link w:val="2"/>
    <w:qFormat/>
    <w:locked/>
    <w:uiPriority w:val="99"/>
    <w:rPr>
      <w:rFonts w:ascii="Times New Roman" w:hAnsi="Times New Roman" w:eastAsia="SimSun" w:cs="Times New Roman"/>
      <w:b/>
      <w:sz w:val="20"/>
      <w:szCs w:val="20"/>
      <w:lang w:eastAsia="ru-RU"/>
    </w:rPr>
  </w:style>
  <w:style w:type="character" w:customStyle="1" w:styleId="13">
    <w:name w:val="Верхний колонтитул Знак"/>
    <w:basedOn w:val="3"/>
    <w:link w:val="7"/>
    <w:qFormat/>
    <w:locked/>
    <w:uiPriority w:val="99"/>
    <w:rPr>
      <w:rFonts w:ascii="Times New Roman" w:hAnsi="Times New Roman" w:eastAsia="SimSun" w:cs="Times New Roman"/>
      <w:sz w:val="20"/>
      <w:szCs w:val="20"/>
      <w:lang w:eastAsia="ru-RU"/>
    </w:rPr>
  </w:style>
  <w:style w:type="paragraph" w:customStyle="1" w:styleId="14">
    <w:name w:val="ConsPlusTitle"/>
    <w:qFormat/>
    <w:uiPriority w:val="99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15">
    <w:name w:val="List Paragraph"/>
    <w:basedOn w:val="1"/>
    <w:qFormat/>
    <w:uiPriority w:val="99"/>
    <w:pPr>
      <w:ind w:left="720"/>
      <w:contextualSpacing/>
    </w:pPr>
  </w:style>
  <w:style w:type="character" w:customStyle="1" w:styleId="16">
    <w:name w:val="Текст выноски Знак"/>
    <w:basedOn w:val="3"/>
    <w:link w:val="6"/>
    <w:semiHidden/>
    <w:qFormat/>
    <w:locked/>
    <w:uiPriority w:val="99"/>
    <w:rPr>
      <w:rFonts w:ascii="Tahoma" w:hAnsi="Tahoma" w:eastAsia="SimSun" w:cs="Tahoma"/>
      <w:sz w:val="16"/>
      <w:szCs w:val="16"/>
      <w:lang w:eastAsia="ru-RU"/>
    </w:rPr>
  </w:style>
  <w:style w:type="character" w:customStyle="1" w:styleId="17">
    <w:name w:val="Основной текст Знак"/>
    <w:basedOn w:val="3"/>
    <w:link w:val="8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8">
    <w:name w:val="Основной текст 3 Знак"/>
    <w:basedOn w:val="3"/>
    <w:link w:val="11"/>
    <w:qFormat/>
    <w:locked/>
    <w:uiPriority w:val="0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19">
    <w:name w:val="Нижний колонтитул Знак"/>
    <w:basedOn w:val="3"/>
    <w:link w:val="9"/>
    <w:qFormat/>
    <w:locked/>
    <w:uiPriority w:val="99"/>
    <w:rPr>
      <w:rFonts w:ascii="Times New Roman" w:hAnsi="Times New Roman" w:eastAsia="SimSun" w:cs="Times New Roman"/>
      <w:sz w:val="20"/>
      <w:szCs w:val="20"/>
      <w:lang w:eastAsia="ru-RU"/>
    </w:rPr>
  </w:style>
  <w:style w:type="paragraph" w:customStyle="1" w:styleId="20">
    <w:name w:val="Style4"/>
    <w:basedOn w:val="1"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6</Pages>
  <Words>1287</Words>
  <Characters>7339</Characters>
  <Lines>61</Lines>
  <Paragraphs>17</Paragraphs>
  <TotalTime>14</TotalTime>
  <ScaleCrop>false</ScaleCrop>
  <LinksUpToDate>false</LinksUpToDate>
  <CharactersWithSpaces>8609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2022-03-14T08:27:00Z</dcterms:created>
  <dc:creator>Юрист1</dc:creator>
  <cp:lastModifiedBy>Делопроизв4</cp:lastModifiedBy>
  <cp:lastPrinted>2022-04-25T05:27:00Z</cp:lastPrinted>
  <dcterms:modified xsi:type="dcterms:W3CDTF">2022-05-30T09:00:25Z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131F2DB0D4FA449DB95DCB8F97052444</vt:lpwstr>
  </property>
</Properties>
</file>