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AF" w:rsidRDefault="00AA51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5FAF" w:rsidRDefault="00AA51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обсуждении предлагаемого</w:t>
      </w:r>
    </w:p>
    <w:p w:rsidR="00BA5FAF" w:rsidRDefault="00AA51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правового регулирования</w:t>
      </w:r>
    </w:p>
    <w:p w:rsidR="00BA5FAF" w:rsidRDefault="00BA5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FAF" w:rsidRDefault="00AA51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по управлению земельными ресурсами </w:t>
      </w:r>
      <w:r>
        <w:rPr>
          <w:rFonts w:ascii="Times New Roman" w:hAnsi="Times New Roman" w:cs="Times New Roman"/>
          <w:sz w:val="28"/>
          <w:szCs w:val="28"/>
        </w:rPr>
        <w:t>администрации Валуйского городского округа Белгородской области извещает о начале публичных консультаций в целях проведения оценки регулирующего воздействия проекта нормативного правового акта и сборе предложений заинтересованных лиц.</w:t>
      </w:r>
    </w:p>
    <w:p w:rsidR="00BA5FAF" w:rsidRDefault="00AA51F1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309996, Белгородская область, город Валуйки, улица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М.Горького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, 1, 2 этаж, 31 кабинет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zemotdel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28@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yandex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Сроки приёма предложений: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 06.05.2024 по 23.05.2024 года.</w:t>
      </w:r>
    </w:p>
    <w:p w:rsidR="00BA5FAF" w:rsidRDefault="00AA51F1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546571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>уведомления о подготовке муниципального нормативного правового акта в информационно - телекоммуникационной сети Интернет (полный электронный адрес):</w:t>
      </w:r>
      <w:r>
        <w:rPr>
          <w:rFonts w:ascii="Times New Roman" w:hAnsi="Times New Roman" w:cs="Times New Roman"/>
        </w:rPr>
        <w:t xml:space="preserve"> </w:t>
      </w:r>
      <w:r w:rsidR="00546571" w:rsidRPr="00546571">
        <w:rPr>
          <w:rFonts w:ascii="Times New Roman" w:hAnsi="Times New Roman" w:cs="Times New Roman"/>
          <w:i/>
          <w:sz w:val="28"/>
          <w:szCs w:val="28"/>
        </w:rPr>
        <w:t>https://valujskij-r31-gosweb.val-adm.ru/ess/ocenka_reguliruychego_vozdeystviya/2024_g/</w:t>
      </w:r>
      <w:r w:rsidRPr="0054657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A5FAF" w:rsidRDefault="00AA51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A5FAF" w:rsidRDefault="00AA51F1" w:rsidP="006408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Сводка предложений, поступивших по результатам публичных консультаций, б</w:t>
      </w:r>
      <w:r w:rsidR="00546571">
        <w:rPr>
          <w:rFonts w:ascii="Times New Roman" w:hAnsi="Times New Roman" w:cs="Times New Roman"/>
          <w:sz w:val="28"/>
          <w:szCs w:val="28"/>
        </w:rPr>
        <w:t xml:space="preserve">удет размещена на сайте (адрес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сайта) </w:t>
      </w:r>
      <w:r w:rsidR="00546571" w:rsidRPr="00546571">
        <w:rPr>
          <w:rFonts w:ascii="Times New Roman" w:hAnsi="Times New Roman" w:cs="Times New Roman"/>
          <w:i/>
          <w:sz w:val="28"/>
          <w:szCs w:val="28"/>
        </w:rPr>
        <w:t>https://valujskij-r31-gosweb.val-adm.ru/ess/ocenka_reguliruychego_vozdeystviya/2024_g/</w:t>
      </w:r>
      <w:r>
        <w:rPr>
          <w:rFonts w:ascii="Times New Roman" w:hAnsi="Times New Roman" w:cs="Times New Roman"/>
          <w:sz w:val="28"/>
          <w:szCs w:val="28"/>
        </w:rPr>
        <w:t xml:space="preserve"> не позднее _</w:t>
      </w:r>
      <w:r>
        <w:rPr>
          <w:rFonts w:ascii="Times New Roman" w:hAnsi="Times New Roman" w:cs="Times New Roman"/>
          <w:sz w:val="28"/>
          <w:szCs w:val="28"/>
          <w:u w:val="single"/>
        </w:rPr>
        <w:t>24.05.2024 года.</w:t>
      </w:r>
    </w:p>
    <w:p w:rsidR="00BA5FAF" w:rsidRDefault="00AA51F1">
      <w:pPr>
        <w:ind w:firstLine="567"/>
        <w:jc w:val="both"/>
        <w:rPr>
          <w:b/>
          <w:bCs/>
        </w:rPr>
      </w:pPr>
      <w:r>
        <w:rPr>
          <w:szCs w:val="28"/>
        </w:rPr>
        <w:t xml:space="preserve">1. Вид и рабочее наименование нормативного правового акта, </w:t>
      </w:r>
      <w:r w:rsidRPr="00546571">
        <w:rPr>
          <w:szCs w:val="28"/>
        </w:rPr>
        <w:t>который будет принят, в случае принятия решения о необходимости введения предлагаемого правового регулирования:</w:t>
      </w:r>
      <w:r w:rsidR="00546571">
        <w:rPr>
          <w:szCs w:val="28"/>
        </w:rPr>
        <w:t xml:space="preserve"> </w:t>
      </w:r>
      <w:bookmarkStart w:id="0" w:name="_GoBack"/>
      <w:bookmarkEnd w:id="0"/>
      <w:r>
        <w:rPr>
          <w:i/>
          <w:szCs w:val="28"/>
          <w:u w:val="single"/>
        </w:rPr>
        <w:t>решение Совета депутатов Валуйского городского округа</w:t>
      </w:r>
      <w:r>
        <w:rPr>
          <w:i/>
          <w:iCs/>
          <w:szCs w:val="28"/>
          <w:u w:val="single"/>
        </w:rPr>
        <w:t xml:space="preserve"> «О внесении изменений в решение Совета депутатов Валуйского городского округа от 31.10.2018 года №36 «</w:t>
      </w:r>
      <w:r>
        <w:rPr>
          <w:i/>
          <w:szCs w:val="28"/>
          <w:u w:val="single"/>
        </w:rPr>
        <w:t>Об утверждении ставок за использование земель и земельных участков, находящихся в муниципальной собственности, а также государственная собственность, на которые не разграничена, без предоставления земельных участков и установления сервитута</w:t>
      </w:r>
      <w:r>
        <w:rPr>
          <w:i/>
          <w:iCs/>
          <w:szCs w:val="28"/>
          <w:u w:val="single"/>
        </w:rPr>
        <w:t xml:space="preserve">». </w:t>
      </w:r>
    </w:p>
    <w:p w:rsidR="00BA5FAF" w:rsidRDefault="00AA51F1">
      <w:pPr>
        <w:ind w:right="-1" w:firstLine="567"/>
        <w:jc w:val="both"/>
        <w:rPr>
          <w:i/>
          <w:szCs w:val="28"/>
          <w:u w:val="single"/>
        </w:rPr>
      </w:pPr>
      <w:r>
        <w:rPr>
          <w:szCs w:val="28"/>
        </w:rPr>
        <w:t>2. Описание проблемы, на решение которой направлено предлагаемое правовое регулирование:</w:t>
      </w:r>
    </w:p>
    <w:p w:rsidR="00BA5FAF" w:rsidRDefault="00AA51F1">
      <w:pPr>
        <w:ind w:right="-1" w:firstLine="567"/>
        <w:jc w:val="both"/>
        <w:rPr>
          <w:i/>
          <w:szCs w:val="28"/>
          <w:u w:val="single"/>
        </w:rPr>
      </w:pPr>
      <w:r>
        <w:rPr>
          <w:szCs w:val="28"/>
        </w:rPr>
        <w:t xml:space="preserve">- истечение срока действия рыночной стоимости действующих ставок использования земель и земельных участков, находящихся в муниципальной собственности, а также государственная собственность, на которые не разграничена, без предоставления земельных участков и установления сервитута для размещения отдельных видов объектов коммерческого назначения; </w:t>
      </w:r>
    </w:p>
    <w:p w:rsidR="00BA5FAF" w:rsidRDefault="00AA51F1">
      <w:pPr>
        <w:ind w:right="-1" w:firstLine="567"/>
        <w:jc w:val="both"/>
        <w:rPr>
          <w:i/>
          <w:szCs w:val="28"/>
          <w:u w:val="single"/>
        </w:rPr>
      </w:pPr>
      <w:r>
        <w:rPr>
          <w:szCs w:val="28"/>
        </w:rPr>
        <w:t>- отсутствие утверждённых ставок за использование земель и земельных участков, находящихся в муниципальной собственности, а также государственная собственность, на которые не разграничена, без предоставления земельных участков и установления сервитута для размещения отдельных видов объектов коммерческого назначения.</w:t>
      </w:r>
    </w:p>
    <w:p w:rsidR="00BA5FAF" w:rsidRDefault="00AA51F1">
      <w:pPr>
        <w:pStyle w:val="ConsPlusNormal"/>
        <w:ind w:firstLine="5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Цели предлагаемого правового регулирования:</w:t>
      </w:r>
    </w:p>
    <w:p w:rsidR="00BA5FAF" w:rsidRDefault="00AA51F1">
      <w:pPr>
        <w:pStyle w:val="ConsPlusNonforma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правового механизма, способствующего определению размера платы за использование земель или земельных участков, находящихся в муниципальной собственности, а также государственная собственность, на которые не разграничена, без предоставления земельных участков и установления сервитута, а также в целях эффективного и рационального использования земель.</w:t>
      </w:r>
    </w:p>
    <w:p w:rsidR="00BA5FAF" w:rsidRDefault="00AA51F1">
      <w:pPr>
        <w:pStyle w:val="ConsPlusNormal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BA5FAF" w:rsidRDefault="00640838">
      <w:pPr>
        <w:pStyle w:val="ConsPlusNormal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статьи 39.36 Земельного кодекса Российской Федерации от 25.10.2001г. №136-ФЗ</w:t>
      </w:r>
      <w:r w:rsidR="00AA51F1">
        <w:rPr>
          <w:rFonts w:ascii="Times New Roman" w:hAnsi="Times New Roman" w:cs="Times New Roman"/>
          <w:sz w:val="28"/>
          <w:szCs w:val="28"/>
        </w:rPr>
        <w:t>;</w:t>
      </w:r>
    </w:p>
    <w:p w:rsidR="00BA5FAF" w:rsidRDefault="00AA51F1">
      <w:pPr>
        <w:pStyle w:val="ConsPlusNonforma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5FAF" w:rsidRDefault="00AA51F1">
      <w:pPr>
        <w:pStyle w:val="ConsPlusNonforma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16 ноября 2015 года № 408-пп «Об утверждении порядка и условий размещения на территории Белгородской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сервитута»;</w:t>
      </w:r>
    </w:p>
    <w:p w:rsidR="00BA5FAF" w:rsidRDefault="00640838">
      <w:pPr>
        <w:pStyle w:val="ConsPlusNonforma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408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Валуйского городского округа от 31 октября 2018 г. №36 «Об утверждении ставок платы за использование земель и земельных участков, находящихся в муниципальной собственности, а также государственная собственность, на которые не разграничена, без предоставления земельных участков и установления сервитута».</w:t>
      </w:r>
    </w:p>
    <w:p w:rsidR="00BA5FAF" w:rsidRDefault="00AA51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Планируемый срок вступления в силу предлагаемого правового регулирования: с момента его опубликования.</w:t>
      </w:r>
    </w:p>
    <w:p w:rsidR="00BA5FAF" w:rsidRDefault="00AA51F1">
      <w:pPr>
        <w:ind w:firstLine="567"/>
        <w:jc w:val="both"/>
        <w:rPr>
          <w:szCs w:val="28"/>
        </w:rPr>
      </w:pPr>
      <w:r>
        <w:rPr>
          <w:szCs w:val="28"/>
        </w:rPr>
        <w:t xml:space="preserve">6. Иная информация по решению органа - разработчика (структурного подразделения), относящаяся к сведениям о подготовке концепции предлагаемого правового регулирования: </w:t>
      </w:r>
      <w:r>
        <w:rPr>
          <w:i/>
          <w:iCs/>
          <w:szCs w:val="28"/>
          <w:u w:val="single"/>
        </w:rPr>
        <w:t>Нет.</w:t>
      </w:r>
    </w:p>
    <w:p w:rsidR="00BA5FAF" w:rsidRDefault="00BA5F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A5FAF" w:rsidRDefault="00AA51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412"/>
        <w:gridCol w:w="6526"/>
        <w:gridCol w:w="1633"/>
      </w:tblGrid>
      <w:tr w:rsidR="00BA5FAF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AF" w:rsidRDefault="00AA51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AF" w:rsidRDefault="00AA51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AF" w:rsidRDefault="00AA51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BA5FAF" w:rsidRDefault="00BA5F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A5FAF" w:rsidRDefault="00BA5F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BA5FA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AF"/>
    <w:rsid w:val="003E7544"/>
    <w:rsid w:val="00546571"/>
    <w:rsid w:val="00640838"/>
    <w:rsid w:val="00AA51F1"/>
    <w:rsid w:val="00BA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01F9"/>
  <w15:docId w15:val="{B4B1BF79-E99A-4117-8948-26CBE77F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link w:val="aa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styleId="ad">
    <w:name w:val="Hyperlink"/>
    <w:rPr>
      <w:color w:val="0000FF"/>
      <w:u w:val="single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Символ сноски"/>
    <w:uiPriority w:val="99"/>
    <w:unhideWhenUsed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af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styleId="af6">
    <w:name w:val="page number"/>
    <w:qFormat/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qFormat/>
  </w:style>
  <w:style w:type="paragraph" w:styleId="a4">
    <w:name w:val="Title"/>
    <w:basedOn w:val="a"/>
    <w:next w:val="af7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pPr>
      <w:jc w:val="both"/>
    </w:pPr>
  </w:style>
  <w:style w:type="paragraph" w:styleId="af8">
    <w:name w:val="List"/>
    <w:basedOn w:val="af7"/>
    <w:rPr>
      <w:rFonts w:cs="Mang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4"/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d">
    <w:name w:val="Колонтитул"/>
    <w:basedOn w:val="a"/>
    <w:qFormat/>
  </w:style>
  <w:style w:type="paragraph" w:styleId="aa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link w:val="af2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</w:style>
  <w:style w:type="paragraph" w:styleId="aff">
    <w:name w:val="table of figures"/>
    <w:basedOn w:val="a"/>
    <w:next w:val="a"/>
    <w:uiPriority w:val="99"/>
    <w:unhideWhenUsed/>
  </w:style>
  <w:style w:type="paragraph" w:styleId="24">
    <w:name w:val="Body Text Indent 2"/>
    <w:basedOn w:val="a"/>
    <w:qFormat/>
    <w:pPr>
      <w:ind w:firstLine="720"/>
      <w:jc w:val="both"/>
    </w:pPr>
  </w:style>
  <w:style w:type="paragraph" w:customStyle="1" w:styleId="ConsPlusTitle">
    <w:name w:val="ConsPlusTitle"/>
    <w:qFormat/>
    <w:pPr>
      <w:widowControl w:val="0"/>
    </w:pPr>
    <w:rPr>
      <w:b/>
      <w:sz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paragraph" w:customStyle="1" w:styleId="Style8">
    <w:name w:val="Style8"/>
    <w:basedOn w:val="a"/>
    <w:qFormat/>
    <w:pPr>
      <w:widowControl w:val="0"/>
      <w:spacing w:line="278" w:lineRule="exact"/>
      <w:ind w:firstLine="562"/>
      <w:jc w:val="both"/>
    </w:pPr>
    <w:rPr>
      <w:sz w:val="24"/>
      <w:szCs w:val="24"/>
    </w:rPr>
  </w:style>
  <w:style w:type="table" w:styleId="aff0">
    <w:name w:val="Table Grid"/>
    <w:basedOn w:val="a1"/>
    <w:pPr>
      <w:jc w:val="both"/>
    </w:pPr>
    <w:tblPr/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5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B51BC70B36DA8D658B159B8176F715E9E96FAC44128CB0A7B9676251QFpFO" TargetMode="External"/><Relationship Id="rId4" Type="http://schemas.openxmlformats.org/officeDocument/2006/relationships/hyperlink" Target="consultantplus://offline/ref=76B51BC70B36DA8D658B159B8176F715E9E96FAC44128CB0A7B9676251QFpFO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MoBIL GROUP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Birukoff</dc:creator>
  <dc:description/>
  <cp:lastModifiedBy>МалыйБизнес3</cp:lastModifiedBy>
  <cp:revision>3</cp:revision>
  <dcterms:created xsi:type="dcterms:W3CDTF">2024-05-13T06:28:00Z</dcterms:created>
  <dcterms:modified xsi:type="dcterms:W3CDTF">2024-05-13T07:03:00Z</dcterms:modified>
  <dc:language>ru-RU</dc:language>
  <cp:version>1048576</cp:version>
</cp:coreProperties>
</file>