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A201" w14:textId="407B8F0B" w:rsidR="00EE43BD" w:rsidRDefault="003226F9" w:rsidP="003226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14:paraId="4AF872F1" w14:textId="628032A2" w:rsidR="009A4221" w:rsidRDefault="009A4221" w:rsidP="009A422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ПРЕСС-РЕЛИЗ</w:t>
      </w:r>
    </w:p>
    <w:p w14:paraId="6B235747" w14:textId="486DF00B" w:rsidR="009A4221" w:rsidRDefault="009A4221" w:rsidP="009A422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ОТНОСЯТСЯ ЛИ ВЕТКИ К ТВЕРДЫМ КОММУНАЛЬНЫМ ОТХОДАМ?</w:t>
      </w:r>
    </w:p>
    <w:p w14:paraId="5F2B62CD" w14:textId="3C9EBA07" w:rsidR="003226F9" w:rsidRDefault="009A4221" w:rsidP="009A422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221">
        <w:rPr>
          <w:rFonts w:ascii="Times New Roman" w:hAnsi="Times New Roman" w:cs="Times New Roman"/>
          <w:sz w:val="28"/>
          <w:szCs w:val="28"/>
          <w:shd w:val="clear" w:color="auto" w:fill="FFFFFF"/>
        </w:rPr>
        <w:t>ООО «ЦЭБ» напоминает, согласно действующему законодательству (ст.1 Федерального закона от 24.06.1998 г. №89-ФЗ «Об отходах производства потребления» твердые коммунальные отходы (ТКО)), порубочные остатки и строительные отходы не относятся к твердым коммунальным отходам (ТКО). Ветки, листва, древесные остатки оставшиеся, например, после субботника или уборки на дачном участке в контейнер выбрасывать нельзя. Вывоз таких отходов осуществляет собственник путем заключения договоров с компанией, имеющей на это соответствующую лицензию.</w:t>
      </w:r>
    </w:p>
    <w:p w14:paraId="2F5F62A0" w14:textId="77777777" w:rsidR="009A4221" w:rsidRDefault="009A4221" w:rsidP="009A422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221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 муниципалитете есть компания, которая осуществляет вывоз этих отходов. Необходимо позвонить туда и договориться о вывозе и не создавать свалок.</w:t>
      </w:r>
      <w:r w:rsidRPr="009A4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22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компаний, имеющие лицензию на вывоз отходов можно посмотреть по ссылке: </w:t>
      </w:r>
      <w:hyperlink r:id="rId4" w:history="1">
        <w:r w:rsidRPr="009A422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https://www.tko31.ru/upload/iblock/21b/21b75d8a8547a26b2574673617e100d5.pdf</w:t>
        </w:r>
      </w:hyperlink>
    </w:p>
    <w:p w14:paraId="305364D4" w14:textId="3B2902DB" w:rsidR="009A4221" w:rsidRPr="009A4221" w:rsidRDefault="009A4221" w:rsidP="009A422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221">
        <w:rPr>
          <w:rFonts w:ascii="Times New Roman" w:hAnsi="Times New Roman" w:cs="Times New Roman"/>
          <w:sz w:val="20"/>
          <w:szCs w:val="20"/>
        </w:rPr>
        <w:br/>
      </w:r>
      <w:r w:rsidRPr="009A422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Обратиться с вопросом к региональному оператору можно через социальные сети, адрес электронной почты </w:t>
      </w:r>
      <w:hyperlink r:id="rId5" w:history="1">
        <w:r w:rsidRPr="009A422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info@tko31.ru</w:t>
        </w:r>
      </w:hyperlink>
      <w:r w:rsidRPr="009A4221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 телефону горячей линии 8-800-200-75-19.</w:t>
      </w:r>
    </w:p>
    <w:sectPr w:rsidR="009A4221" w:rsidRPr="009A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98"/>
    <w:rsid w:val="00044098"/>
    <w:rsid w:val="003150D7"/>
    <w:rsid w:val="003226F9"/>
    <w:rsid w:val="004B2982"/>
    <w:rsid w:val="009A4221"/>
    <w:rsid w:val="00EE43BD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CB2F"/>
  <w15:chartTrackingRefBased/>
  <w15:docId w15:val="{C7D574F0-1506-4A90-99E2-C47FBFC2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ko31.ru" TargetMode="External"/><Relationship Id="rId4" Type="http://schemas.openxmlformats.org/officeDocument/2006/relationships/hyperlink" Target="https://www.tko31.ru/upload/iblock/21b/21b75d8a8547a26b2574673617e100d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Александр</dc:creator>
  <cp:keywords/>
  <dc:description/>
  <cp:lastModifiedBy>Байков Александр</cp:lastModifiedBy>
  <cp:revision>2</cp:revision>
  <cp:lastPrinted>2022-12-14T12:34:00Z</cp:lastPrinted>
  <dcterms:created xsi:type="dcterms:W3CDTF">2022-12-14T12:16:00Z</dcterms:created>
  <dcterms:modified xsi:type="dcterms:W3CDTF">2022-12-14T12:40:00Z</dcterms:modified>
</cp:coreProperties>
</file>