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right" w:tblpY="1"/>
        <w:tblW w:w="10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8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48" w:type="dxa"/>
            <w:vAlign w:val="top"/>
          </w:tcPr>
          <w:p>
            <w:pPr>
              <w:jc w:val="both"/>
            </w:pPr>
          </w:p>
        </w:tc>
        <w:tc>
          <w:tcPr>
            <w:tcW w:w="8401" w:type="dxa"/>
            <w:vAlign w:val="top"/>
          </w:tcPr>
          <w:p>
            <w:pPr>
              <w:jc w:val="right"/>
            </w:pPr>
            <w:r>
              <w:t xml:space="preserve">Приложение </w:t>
            </w:r>
          </w:p>
          <w:p>
            <w:pPr>
              <w:jc w:val="both"/>
            </w:pPr>
            <w:r>
              <w:t>к приказу управления физической культуры,  спорта и молодежной политики администрации муниципального района «Город Валуйки и Валуйский район» от 2</w:t>
            </w:r>
            <w:r>
              <w:rPr>
                <w:lang w:val="ru-RU"/>
              </w:rPr>
              <w:t>9</w:t>
            </w:r>
            <w:r>
              <w:t>.12.201</w:t>
            </w:r>
            <w:r>
              <w:rPr>
                <w:lang w:val="ru-RU"/>
              </w:rPr>
              <w:t>8</w:t>
            </w:r>
            <w:r>
              <w:t xml:space="preserve"> г. № 15</w:t>
            </w:r>
            <w:r>
              <w:rPr>
                <w:lang w:val="ru-RU"/>
              </w:rPr>
              <w:t>4</w:t>
            </w:r>
            <w:r>
              <w:t>-од</w:t>
            </w:r>
          </w:p>
        </w:tc>
      </w:tr>
    </w:tbl>
    <w:p>
      <w:pPr>
        <w:ind w:firstLine="540"/>
        <w:jc w:val="center"/>
        <w:rPr>
          <w:b/>
          <w:sz w:val="24"/>
          <w:szCs w:val="24"/>
        </w:rPr>
      </w:pPr>
    </w:p>
    <w:p>
      <w:pPr>
        <w:ind w:firstLine="540"/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bookmarkStart w:id="0" w:name="_GoBack"/>
      <w:bookmarkEnd w:id="0"/>
    </w:p>
    <w:p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Рейтинговая таблица</w:t>
      </w:r>
    </w:p>
    <w:p>
      <w:pPr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расч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>та критериев оценки и условий подсчета результатов</w:t>
      </w:r>
    </w:p>
    <w:p>
      <w:pPr>
        <w:ind w:right="-493"/>
        <w:jc w:val="both"/>
        <w:rPr>
          <w:sz w:val="24"/>
          <w:szCs w:val="24"/>
        </w:rPr>
      </w:pPr>
    </w:p>
    <w:tbl>
      <w:tblPr>
        <w:tblStyle w:val="6"/>
        <w:tblW w:w="16294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361"/>
        <w:gridCol w:w="886"/>
        <w:gridCol w:w="1020"/>
        <w:gridCol w:w="1120"/>
        <w:gridCol w:w="1040"/>
        <w:gridCol w:w="1080"/>
        <w:gridCol w:w="1080"/>
        <w:gridCol w:w="1040"/>
        <w:gridCol w:w="1180"/>
        <w:gridCol w:w="1180"/>
        <w:gridCol w:w="940"/>
        <w:gridCol w:w="20"/>
        <w:gridCol w:w="1076"/>
        <w:gridCol w:w="68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81" w:type="dxa"/>
            <w:vMerge w:val="restart"/>
            <w:vAlign w:val="top"/>
          </w:tcPr>
          <w:p>
            <w:pPr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>№/пп</w:t>
            </w:r>
          </w:p>
        </w:tc>
        <w:tc>
          <w:tcPr>
            <w:tcW w:w="2361" w:type="dxa"/>
            <w:vMerge w:val="restart"/>
            <w:vAlign w:val="top"/>
          </w:tcPr>
          <w:p>
            <w:pPr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>Наименование поселения</w:t>
            </w:r>
          </w:p>
        </w:tc>
        <w:tc>
          <w:tcPr>
            <w:tcW w:w="12952" w:type="dxa"/>
            <w:gridSpan w:val="14"/>
            <w:vAlign w:val="top"/>
          </w:tcPr>
          <w:p>
            <w:pPr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>Наименование мероприятий, занятое место</w:t>
            </w:r>
            <w:r>
              <w:rPr>
                <w:sz w:val="24"/>
                <w:szCs w:val="24"/>
                <w:shd w:val="clear" w:color="auto" w:fill="auto"/>
                <w:lang w:val="ru-RU"/>
              </w:rPr>
              <w:t>, 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981" w:type="dxa"/>
            <w:vMerge w:val="continue"/>
            <w:vAlign w:val="top"/>
          </w:tcPr>
          <w:p>
            <w:pPr>
              <w:rPr>
                <w:sz w:val="24"/>
                <w:szCs w:val="24"/>
                <w:shd w:val="clear" w:color="auto" w:fill="auto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rPr>
                <w:sz w:val="24"/>
                <w:szCs w:val="24"/>
                <w:shd w:val="clear" w:color="auto" w:fill="auto"/>
              </w:rPr>
            </w:pPr>
          </w:p>
        </w:tc>
        <w:tc>
          <w:tcPr>
            <w:tcW w:w="886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Выполнени</w:t>
            </w:r>
            <w:r>
              <w:rPr>
                <w:highlight w:val="none"/>
                <w:shd w:val="clear" w:color="auto" w:fill="auto"/>
                <w:lang w:val="ru-RU"/>
              </w:rPr>
              <w:t>я</w:t>
            </w:r>
            <w:r>
              <w:rPr>
                <w:highlight w:val="none"/>
                <w:shd w:val="clear" w:color="auto" w:fill="auto"/>
              </w:rPr>
              <w:t xml:space="preserve"> комплекса ГТО</w:t>
            </w:r>
            <w:r>
              <w:rPr>
                <w:highlight w:val="none"/>
                <w:shd w:val="clear" w:color="auto" w:fill="auto"/>
                <w:lang w:val="ru-RU"/>
              </w:rPr>
              <w:t xml:space="preserve"> </w:t>
            </w:r>
          </w:p>
          <w:p>
            <w:pPr>
              <w:ind w:right="113"/>
              <w:rPr>
                <w:highlight w:val="none"/>
                <w:shd w:val="clear" w:color="auto" w:fill="auto"/>
                <w:lang w:val="ru-RU"/>
              </w:rPr>
            </w:pPr>
            <w:r>
              <w:rPr>
                <w:highlight w:val="none"/>
                <w:shd w:val="clear" w:color="auto" w:fill="auto"/>
                <w:lang w:val="ru-RU"/>
              </w:rPr>
              <w:t xml:space="preserve">Баллы </w:t>
            </w:r>
          </w:p>
        </w:tc>
        <w:tc>
          <w:tcPr>
            <w:tcW w:w="1020" w:type="dxa"/>
            <w:textDirection w:val="btLr"/>
            <w:vAlign w:val="top"/>
          </w:tcPr>
          <w:p>
            <w:pPr>
              <w:ind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Первенство района по мини-футболу Баллы</w:t>
            </w:r>
          </w:p>
        </w:tc>
        <w:tc>
          <w:tcPr>
            <w:tcW w:w="1120" w:type="dxa"/>
            <w:textDirection w:val="btLr"/>
            <w:vAlign w:val="top"/>
          </w:tcPr>
          <w:p>
            <w:pPr>
              <w:ind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Первенство района по футболу 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Баллы</w:t>
            </w:r>
          </w:p>
        </w:tc>
        <w:tc>
          <w:tcPr>
            <w:tcW w:w="1040" w:type="dxa"/>
            <w:textDirection w:val="btLr"/>
            <w:vAlign w:val="top"/>
          </w:tcPr>
          <w:p>
            <w:pPr>
              <w:ind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Первенство района по волейболу 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Баллы</w:t>
            </w:r>
          </w:p>
        </w:tc>
        <w:tc>
          <w:tcPr>
            <w:tcW w:w="1080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Первенство района по шахматам 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Баллы</w:t>
            </w:r>
          </w:p>
        </w:tc>
        <w:tc>
          <w:tcPr>
            <w:tcW w:w="1080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Первенство района по н.теннису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 Баллы</w:t>
            </w:r>
          </w:p>
        </w:tc>
        <w:tc>
          <w:tcPr>
            <w:tcW w:w="1040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Спартакиада ГП и  СП(День.физкульт</w:t>
            </w:r>
            <w:r>
              <w:rPr>
                <w:highlight w:val="none"/>
                <w:shd w:val="clear" w:color="auto" w:fill="auto"/>
                <w:lang w:val="ru-RU"/>
              </w:rPr>
              <w:t>.</w:t>
            </w:r>
            <w:r>
              <w:rPr>
                <w:highlight w:val="none"/>
                <w:shd w:val="clear" w:color="auto" w:fill="auto"/>
              </w:rPr>
              <w:t>) Баллы</w:t>
            </w:r>
          </w:p>
        </w:tc>
        <w:tc>
          <w:tcPr>
            <w:tcW w:w="1180" w:type="dxa"/>
            <w:textDirection w:val="btLr"/>
            <w:vAlign w:val="top"/>
          </w:tcPr>
          <w:p>
            <w:pPr>
              <w:ind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Спартакиада ветеранов 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Баллы</w:t>
            </w:r>
          </w:p>
        </w:tc>
        <w:tc>
          <w:tcPr>
            <w:tcW w:w="1180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Спартакиада раб.администраций Баллы</w:t>
            </w:r>
          </w:p>
        </w:tc>
        <w:tc>
          <w:tcPr>
            <w:tcW w:w="940" w:type="dxa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</w:rPr>
            </w:pP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>Лыжные гонки среди СП</w:t>
            </w:r>
            <w:r>
              <w:rPr>
                <w:highlight w:val="none"/>
                <w:shd w:val="clear" w:color="auto" w:fill="auto"/>
                <w:lang w:val="ru-RU"/>
              </w:rPr>
              <w:t xml:space="preserve"> </w:t>
            </w:r>
            <w:r>
              <w:rPr>
                <w:highlight w:val="none"/>
                <w:shd w:val="clear" w:color="auto" w:fill="auto"/>
              </w:rPr>
              <w:t>Баллы</w:t>
            </w:r>
          </w:p>
          <w:p>
            <w:pPr>
              <w:ind w:left="113" w:right="113"/>
              <w:rPr>
                <w:highlight w:val="none"/>
                <w:shd w:val="clear" w:color="auto" w:fill="auto"/>
              </w:rPr>
            </w:pPr>
            <w:r>
              <w:rPr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096" w:type="dxa"/>
            <w:gridSpan w:val="2"/>
            <w:textDirection w:val="btLr"/>
            <w:vAlign w:val="top"/>
          </w:tcPr>
          <w:p>
            <w:pPr>
              <w:ind w:left="113" w:right="113"/>
              <w:rPr>
                <w:highlight w:val="none"/>
                <w:shd w:val="clear" w:color="auto" w:fill="auto"/>
                <w:lang w:val="ru-RU"/>
              </w:rPr>
            </w:pPr>
            <w:r>
              <w:rPr>
                <w:highlight w:val="none"/>
                <w:shd w:val="clear" w:color="auto" w:fill="auto"/>
                <w:lang w:val="ru-RU"/>
              </w:rPr>
              <w:t>Кол-во участий в областных соревнованиях и спартакиадах Баллы</w:t>
            </w:r>
          </w:p>
        </w:tc>
        <w:tc>
          <w:tcPr>
            <w:tcW w:w="689" w:type="dxa"/>
            <w:vAlign w:val="top"/>
          </w:tcPr>
          <w:p>
            <w:pPr>
              <w:rPr>
                <w:shd w:val="clear" w:color="auto" w:fill="auto"/>
                <w:lang w:val="ru-RU"/>
              </w:rPr>
            </w:pPr>
            <w:r>
              <w:rPr>
                <w:b/>
                <w:bCs/>
                <w:shd w:val="clear" w:color="auto" w:fill="auto"/>
                <w:lang w:val="ru-RU"/>
              </w:rPr>
              <w:t>Общее кол-во баллов</w:t>
            </w:r>
          </w:p>
        </w:tc>
        <w:tc>
          <w:tcPr>
            <w:tcW w:w="601" w:type="dxa"/>
            <w:vAlign w:val="top"/>
          </w:tcPr>
          <w:p>
            <w:pPr>
              <w:rPr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sz w:val="24"/>
                <w:szCs w:val="24"/>
                <w:shd w:val="clear" w:color="auto" w:fill="auto"/>
                <w:lang w:val="ru-RU"/>
              </w:rPr>
              <w:t>Занятое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Г.П. «Поселок Уразово»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6,5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- 3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49,5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2.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Борчанское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- 3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98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3.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Бирючанское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6,5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9,5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101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4.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Герасимовское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128,5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5.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Двулученское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6,5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-3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47,5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6.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Казинское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7.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Кукуевское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113,5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8.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Колосковское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- 3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68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9.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Мандровское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6,5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14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114,5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10.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Насоновское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6,5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5,5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- 2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58,5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11.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Принцевское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120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12.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Рождественское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13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5,5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- 2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120,5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13.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Тимоновское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5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- 2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70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14.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Шелаевское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2,5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- 2</w:t>
            </w: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30,5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15.</w:t>
            </w:r>
          </w:p>
        </w:tc>
        <w:tc>
          <w:tcPr>
            <w:tcW w:w="2361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Яблоновское СП</w:t>
            </w:r>
          </w:p>
        </w:tc>
        <w:tc>
          <w:tcPr>
            <w:tcW w:w="886" w:type="dxa"/>
            <w:vAlign w:val="top"/>
          </w:tcPr>
          <w:p>
            <w:pP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  <w:lang w:val="ru-RU"/>
              </w:rPr>
              <w:t>9</w:t>
            </w:r>
          </w:p>
        </w:tc>
        <w:tc>
          <w:tcPr>
            <w:tcW w:w="10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8</w:t>
            </w:r>
          </w:p>
        </w:tc>
        <w:tc>
          <w:tcPr>
            <w:tcW w:w="104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9,5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4</w:t>
            </w: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12,5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104</w:t>
            </w:r>
          </w:p>
        </w:tc>
        <w:tc>
          <w:tcPr>
            <w:tcW w:w="601" w:type="dxa"/>
            <w:vAlign w:val="top"/>
          </w:tcPr>
          <w:p>
            <w:pPr>
              <w:rPr>
                <w:color w:val="auto"/>
                <w:highlight w:val="none"/>
                <w:shd w:val="clear" w:color="auto" w:fill="auto"/>
                <w:lang w:val="ru-RU"/>
              </w:rPr>
            </w:pPr>
            <w:r>
              <w:rPr>
                <w:color w:val="auto"/>
                <w:highlight w:val="none"/>
                <w:shd w:val="clear" w:color="auto" w:fill="auto"/>
                <w:lang w:val="ru-RU"/>
              </w:rPr>
              <w:t>10</w:t>
            </w:r>
          </w:p>
        </w:tc>
      </w:tr>
    </w:tbl>
    <w:p>
      <w:pPr>
        <w:ind w:right="-493"/>
        <w:jc w:val="both"/>
        <w:rPr>
          <w:sz w:val="24"/>
          <w:szCs w:val="24"/>
        </w:rPr>
        <w:sectPr>
          <w:pgSz w:w="16838" w:h="11906" w:orient="landscape"/>
          <w:pgMar w:top="851" w:right="458" w:bottom="1701" w:left="1077" w:header="709" w:footer="709" w:gutter="0"/>
          <w:cols w:space="720" w:num="1"/>
          <w:docGrid w:linePitch="360" w:charSpace="0"/>
        </w:sectPr>
      </w:pPr>
    </w:p>
    <w:p/>
    <w:sectPr>
      <w:pgSz w:w="16838" w:h="11906" w:orient="landscape"/>
      <w:pgMar w:top="1803" w:right="1440" w:bottom="1803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2019-01-22T13:19:45Z</dcterms:created>
  <dc:creator>Спорт1</dc:creator>
  <cp:lastModifiedBy>Спорт1</cp:lastModifiedBy>
  <dcterms:modified xsi:type="dcterms:W3CDTF">2019-01-22T13:20:36Z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