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E4" w:rsidRPr="008F3EE4" w:rsidRDefault="008F3EE4" w:rsidP="008F3EE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8F3EE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Постановление Главного государственного санитарного врача Российской Федерации от 16.10.2020 № 31 "О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гриппом"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Зарегистрирован 26.10.2020 </w:t>
      </w:r>
      <w:r w:rsidRPr="008F3E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№ 60563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Опубликовано на официальном </w:t>
      </w:r>
      <w:proofErr w:type="spellStart"/>
      <w:proofErr w:type="gram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интернет-портале</w:t>
      </w:r>
      <w:proofErr w:type="spellEnd"/>
      <w:proofErr w:type="gramEnd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правовой информации 27.10.2020 г.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Вступает в силу 28 октября 2020 г.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 связи с продолжающимся глобальным распространением новой </w:t>
      </w:r>
      <w:proofErr w:type="spell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коронавирусной</w:t>
      </w:r>
      <w:proofErr w:type="spellEnd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инфекции (COVID-19) в целях снижения рисков распространения COVID-19 в Российской Федерации в период сезонного подъема заболеваемости острыми респираторными вирусными инфекциями и гриппом в соответствии со статьей 31, подпунктом 6 пункта 1 статьи 51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</w:t>
      </w:r>
      <w:proofErr w:type="gramEnd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2019, № 30, ст. 4134) </w:t>
      </w:r>
      <w:r w:rsidRPr="008F3E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постановляю:</w:t>
      </w:r>
      <w:proofErr w:type="gramEnd"/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1. 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 </w:t>
      </w:r>
      <w:proofErr w:type="gram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исполнением пункта 1 настоящего Постановления, а также исходя из санитарно-эпидемиологической обстановки рекомендовать: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2.1. 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COVID-19.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2.2. Принять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COVID-19, в первую </w:t>
      </w: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очередь людей в возрасте 65 лет и старше, лиц, больных хроническими заболеваниями.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2.3. 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2.4.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2.5. Обеспечить уровень охвата лабораторными исследованиями не менее 150 исследований на 100 тысяч населения (</w:t>
      </w:r>
      <w:proofErr w:type="spell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среднесуточно</w:t>
      </w:r>
      <w:proofErr w:type="spellEnd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за 7 дней).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3. Руководителям территориальных органов </w:t>
      </w:r>
      <w:proofErr w:type="spell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Роспотребнадзора</w:t>
      </w:r>
      <w:proofErr w:type="spellEnd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обеспечить </w:t>
      </w:r>
      <w:proofErr w:type="gramStart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реализацией настоящего Постановления.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color w:val="000000"/>
          <w:spacing w:val="3"/>
          <w:sz w:val="24"/>
          <w:szCs w:val="24"/>
        </w:rPr>
        <w:t>4. Настоящее Постановление вступает в силу со дня, следующего за днем его официального опубликования.</w:t>
      </w:r>
    </w:p>
    <w:p w:rsidR="008F3EE4" w:rsidRPr="008F3EE4" w:rsidRDefault="008F3EE4" w:rsidP="008F3EE4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F3E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А.Ю.Попова</w:t>
      </w:r>
    </w:p>
    <w:p w:rsidR="0092197D" w:rsidRDefault="0092197D"/>
    <w:sectPr w:rsidR="0092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E4"/>
    <w:rsid w:val="008F3EE4"/>
    <w:rsid w:val="0092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3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4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5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ИнформАналит2</dc:creator>
  <cp:keywords/>
  <dc:description/>
  <cp:lastModifiedBy>ИнформАналит2</cp:lastModifiedBy>
  <cp:revision>2</cp:revision>
  <cp:lastPrinted>2020-10-28T14:00:00Z</cp:lastPrinted>
  <dcterms:created xsi:type="dcterms:W3CDTF">2020-10-28T13:58:00Z</dcterms:created>
  <dcterms:modified xsi:type="dcterms:W3CDTF">2020-10-28T14:05:00Z</dcterms:modified>
</cp:coreProperties>
</file>