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34"/>
        <w:tblW w:w="0" w:type="auto"/>
        <w:tblInd w:w="4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tblGrid>
      <w:tr w14:paraId="728E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Borders>
              <w:top w:val="nil"/>
              <w:left w:val="nil"/>
              <w:bottom w:val="nil"/>
              <w:right w:val="nil"/>
            </w:tcBorders>
          </w:tcPr>
          <w:p w14:paraId="15FA6C8B">
            <w:pPr>
              <w:pStyle w:val="38"/>
              <w:jc w:val="right"/>
              <w:rPr>
                <w:rFonts w:hint="default" w:ascii="Times New Roman" w:hAnsi="Times New Roman" w:cs="Times New Roman"/>
                <w:b/>
                <w:sz w:val="28"/>
                <w:szCs w:val="28"/>
                <w:lang w:val="ru-RU"/>
              </w:rPr>
            </w:pPr>
            <w:r>
              <w:rPr>
                <w:rFonts w:ascii="Times New Roman" w:hAnsi="Times New Roman" w:cs="Times New Roman"/>
                <w:b/>
                <w:sz w:val="28"/>
                <w:szCs w:val="28"/>
                <w:lang w:val="ru-RU"/>
              </w:rPr>
              <w:t>ПРОЕКТ</w:t>
            </w:r>
          </w:p>
        </w:tc>
      </w:tr>
    </w:tbl>
    <w:p w14:paraId="3738E69C">
      <w:pPr>
        <w:pStyle w:val="38"/>
        <w:jc w:val="center"/>
        <w:rPr>
          <w:rFonts w:ascii="Times New Roman" w:hAnsi="Times New Roman" w:cs="Times New Roman"/>
          <w:b/>
          <w:sz w:val="28"/>
          <w:szCs w:val="28"/>
        </w:rPr>
      </w:pPr>
    </w:p>
    <w:p w14:paraId="131224B8">
      <w:pPr>
        <w:pStyle w:val="44"/>
        <w:jc w:val="center"/>
        <w:rPr>
          <w:rFonts w:ascii="Times New Roman" w:hAnsi="Times New Roman" w:cs="Times New Roman"/>
          <w:sz w:val="28"/>
          <w:szCs w:val="28"/>
        </w:rPr>
      </w:pPr>
      <w:bookmarkStart w:id="0" w:name="P37"/>
      <w:bookmarkEnd w:id="0"/>
    </w:p>
    <w:p w14:paraId="5B1EEBFF">
      <w:pPr>
        <w:jc w:val="center"/>
        <w:rPr>
          <w:sz w:val="28"/>
          <w:szCs w:val="28"/>
        </w:rPr>
      </w:pPr>
    </w:p>
    <w:p w14:paraId="5BE83181">
      <w:pPr>
        <w:suppressAutoHyphens/>
        <w:ind w:firstLine="0"/>
        <w:jc w:val="center"/>
        <w:rPr>
          <w:rFonts w:eastAsia="Times New Roman"/>
          <w:b/>
          <w:bCs/>
          <w:sz w:val="28"/>
          <w:szCs w:val="28"/>
        </w:rPr>
      </w:pPr>
      <w:r>
        <w:rPr>
          <w:rFonts w:eastAsia="Times New Roman"/>
          <w:b/>
          <w:bCs/>
          <w:sz w:val="28"/>
          <w:szCs w:val="28"/>
        </w:rPr>
        <w:t xml:space="preserve">Местные нормативы градостроительного проектирования </w:t>
      </w:r>
    </w:p>
    <w:p w14:paraId="06BCA86B">
      <w:pPr>
        <w:suppressAutoHyphens/>
        <w:ind w:firstLine="0"/>
        <w:jc w:val="center"/>
        <w:rPr>
          <w:rFonts w:eastAsia="Times New Roman"/>
          <w:b/>
          <w:bCs/>
          <w:sz w:val="28"/>
          <w:szCs w:val="28"/>
        </w:rPr>
      </w:pPr>
      <w:r>
        <w:rPr>
          <w:rFonts w:eastAsia="Times New Roman"/>
          <w:b/>
          <w:bCs/>
          <w:sz w:val="28"/>
          <w:szCs w:val="28"/>
        </w:rPr>
        <w:t xml:space="preserve">Валуйского </w:t>
      </w:r>
      <w:r>
        <w:rPr>
          <w:rFonts w:eastAsia="Times New Roman"/>
          <w:b/>
          <w:bCs/>
          <w:sz w:val="28"/>
          <w:szCs w:val="28"/>
          <w:lang w:val="ru-RU"/>
        </w:rPr>
        <w:t>муниципального</w:t>
      </w:r>
      <w:r>
        <w:rPr>
          <w:rFonts w:eastAsia="Times New Roman"/>
          <w:b/>
          <w:bCs/>
          <w:sz w:val="28"/>
          <w:szCs w:val="28"/>
        </w:rPr>
        <w:t xml:space="preserve"> округа</w:t>
      </w:r>
    </w:p>
    <w:p w14:paraId="56AA2F13">
      <w:pPr>
        <w:widowControl w:val="0"/>
        <w:suppressAutoHyphens/>
        <w:ind w:firstLine="220"/>
        <w:jc w:val="center"/>
        <w:rPr>
          <w:rFonts w:eastAsia="Times New Roman"/>
          <w:b/>
          <w:bCs/>
          <w:sz w:val="28"/>
          <w:szCs w:val="28"/>
        </w:rPr>
      </w:pPr>
    </w:p>
    <w:p w14:paraId="690B9EE2">
      <w:pPr>
        <w:pStyle w:val="38"/>
        <w:jc w:val="center"/>
        <w:outlineLvl w:val="1"/>
        <w:rPr>
          <w:rFonts w:ascii="Times New Roman" w:hAnsi="Times New Roman" w:cs="Times New Roman"/>
          <w:b/>
          <w:sz w:val="28"/>
          <w:szCs w:val="28"/>
        </w:rPr>
      </w:pPr>
      <w:r>
        <w:rPr>
          <w:rFonts w:ascii="Times New Roman" w:hAnsi="Times New Roman" w:cs="Times New Roman"/>
          <w:b/>
          <w:sz w:val="28"/>
          <w:szCs w:val="28"/>
        </w:rPr>
        <w:t>Общие положения</w:t>
      </w:r>
    </w:p>
    <w:p w14:paraId="46DDD649">
      <w:pPr>
        <w:pStyle w:val="38"/>
        <w:jc w:val="both"/>
        <w:rPr>
          <w:rFonts w:ascii="Times New Roman" w:hAnsi="Times New Roman" w:cs="Times New Roman"/>
          <w:sz w:val="28"/>
          <w:szCs w:val="28"/>
        </w:rPr>
      </w:pPr>
    </w:p>
    <w:p w14:paraId="033A5B23">
      <w:pPr>
        <w:pStyle w:val="38"/>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1. Местные нормативы градостроительного проектирования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разработаны в соответствии с законодательством Российской Федерации и Белгородской области, нормативными правовыми актами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содержат совокупность расчетных показателей минимально допустимого уровня обеспеченности объектами местного значения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относящимися к областям, указанным в </w:t>
      </w:r>
      <w:r>
        <w:fldChar w:fldCharType="begin"/>
      </w:r>
      <w:r>
        <w:instrText xml:space="preserve"> HYPERLINK "consultantplus://offline/ref=E4C358F97DADC89D090A8C55AC0452C5BDD581F9AFF04DA014D97979AD3C0767CEB43FE366881824C6L8I" </w:instrText>
      </w:r>
      <w:r>
        <w:fldChar w:fldCharType="separate"/>
      </w:r>
      <w:r>
        <w:rPr>
          <w:rFonts w:ascii="Times New Roman" w:hAnsi="Times New Roman" w:eastAsia="Calibri" w:cs="Times New Roman"/>
          <w:sz w:val="28"/>
          <w:szCs w:val="28"/>
        </w:rPr>
        <w:t>пункте 1 части 5 статьи 23</w:t>
      </w:r>
      <w:r>
        <w:rPr>
          <w:rFonts w:ascii="Times New Roman" w:hAnsi="Times New Roman" w:eastAsia="Calibri" w:cs="Times New Roman"/>
          <w:sz w:val="28"/>
          <w:szCs w:val="28"/>
        </w:rPr>
        <w:fldChar w:fldCharType="end"/>
      </w:r>
      <w:r>
        <w:rPr>
          <w:rFonts w:ascii="Times New Roman" w:hAnsi="Times New Roman" w:cs="Times New Roman"/>
          <w:sz w:val="28"/>
          <w:szCs w:val="28"/>
        </w:rPr>
        <w:t xml:space="preserve"> Градостроительного кодекса Российской Федерации, объектами благоустройства территории, иными объектами местного значения Валуйского </w:t>
      </w:r>
      <w:r>
        <w:rPr>
          <w:rFonts w:ascii="Times New Roman" w:hAnsi="Times New Roman" w:cs="Times New Roman"/>
          <w:sz w:val="28"/>
          <w:szCs w:val="28"/>
          <w:lang w:val="ru-RU"/>
        </w:rPr>
        <w:t>муниципальног</w:t>
      </w:r>
      <w:r>
        <w:rPr>
          <w:rFonts w:ascii="Times New Roman" w:hAnsi="Times New Roman" w:cs="Times New Roman"/>
          <w:sz w:val="28"/>
          <w:szCs w:val="28"/>
        </w:rPr>
        <w:t xml:space="preserve">о округа, и расчетных показателей максимально допустимого уровня территориальной доступности таких объектов для населения Валуйского </w:t>
      </w:r>
      <w:r>
        <w:rPr>
          <w:rFonts w:ascii="Times New Roman" w:hAnsi="Times New Roman" w:cs="Times New Roman"/>
          <w:sz w:val="28"/>
          <w:szCs w:val="28"/>
          <w:lang w:val="ru-RU"/>
        </w:rPr>
        <w:t>муниицпального</w:t>
      </w:r>
      <w:r>
        <w:rPr>
          <w:rFonts w:ascii="Times New Roman" w:hAnsi="Times New Roman" w:cs="Times New Roman"/>
          <w:sz w:val="28"/>
          <w:szCs w:val="28"/>
        </w:rPr>
        <w:t xml:space="preserve"> округа.</w:t>
      </w:r>
    </w:p>
    <w:p w14:paraId="1E55D1BD">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2. Местные нормативы градостроительного проектирования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подлежат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68506D5">
      <w:pPr>
        <w:pStyle w:val="38"/>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3. Местные нормативы градостроительного проектирования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разработаны с учетом с</w:t>
      </w:r>
      <w:r>
        <w:rPr>
          <w:rFonts w:ascii="Times New Roman" w:hAnsi="Times New Roman" w:eastAsia="Calibri" w:cs="Times New Roman"/>
          <w:sz w:val="28"/>
          <w:szCs w:val="28"/>
        </w:rPr>
        <w:t xml:space="preserve">оциально-демографического состава и плотности населения на территории </w:t>
      </w:r>
      <w:r>
        <w:rPr>
          <w:rFonts w:ascii="Times New Roman" w:hAnsi="Times New Roman" w:cs="Times New Roman"/>
          <w:sz w:val="28"/>
          <w:szCs w:val="28"/>
        </w:rPr>
        <w:t xml:space="preserve">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r>
        <w:rPr>
          <w:rFonts w:ascii="Times New Roman" w:hAnsi="Times New Roman" w:eastAsia="Calibri" w:cs="Times New Roman"/>
          <w:sz w:val="28"/>
          <w:szCs w:val="28"/>
        </w:rPr>
        <w:t xml:space="preserve">; </w:t>
      </w:r>
      <w:r>
        <w:rPr>
          <w:rFonts w:ascii="Times New Roman" w:hAnsi="Times New Roman" w:cs="Times New Roman"/>
          <w:sz w:val="28"/>
          <w:szCs w:val="28"/>
        </w:rPr>
        <w:t xml:space="preserve">стратегии социально-экономического развития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и плана мероприятий по ее реализации; </w:t>
      </w:r>
      <w:r>
        <w:rPr>
          <w:rFonts w:ascii="Times New Roman" w:hAnsi="Times New Roman" w:eastAsia="Calibri" w:cs="Times New Roman"/>
          <w:sz w:val="28"/>
          <w:szCs w:val="28"/>
        </w:rPr>
        <w:t>предложений органов местного самоуправления и заинтересованных лиц</w:t>
      </w:r>
      <w:r>
        <w:rPr>
          <w:rFonts w:ascii="Times New Roman" w:hAnsi="Times New Roman" w:cs="Times New Roman"/>
          <w:sz w:val="28"/>
          <w:szCs w:val="28"/>
        </w:rPr>
        <w:t>.</w:t>
      </w:r>
    </w:p>
    <w:p w14:paraId="2939A791">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4. Местные нормативы градостроительного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определяющими и содержащими цели и задачи социально-экономического развития территории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p>
    <w:p w14:paraId="1AF7644A">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5. Местные нормативы градостроительного проектирования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включают в себя:</w:t>
      </w:r>
    </w:p>
    <w:p w14:paraId="72BC26B1">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относящимися к областям, указанным в </w:t>
      </w:r>
      <w:r>
        <w:fldChar w:fldCharType="begin"/>
      </w:r>
      <w:r>
        <w:instrText xml:space="preserve"> HYPERLINK "consultantplus://offline/ref=E4C358F97DADC89D090A8C55AC0452C5BDD581F9AFF04DA014D97979AD3C0767CEB43FE366881824C6L8I" </w:instrText>
      </w:r>
      <w:r>
        <w:fldChar w:fldCharType="separate"/>
      </w:r>
      <w:r>
        <w:rPr>
          <w:rFonts w:ascii="Times New Roman" w:hAnsi="Times New Roman" w:eastAsia="Calibri" w:cs="Times New Roman"/>
          <w:sz w:val="28"/>
          <w:szCs w:val="28"/>
        </w:rPr>
        <w:t>пункте 1 части 5 статьи 23</w:t>
      </w:r>
      <w:r>
        <w:rPr>
          <w:rFonts w:ascii="Times New Roman" w:hAnsi="Times New Roman" w:eastAsia="Calibri" w:cs="Times New Roman"/>
          <w:sz w:val="28"/>
          <w:szCs w:val="28"/>
        </w:rPr>
        <w:fldChar w:fldCharType="end"/>
      </w:r>
      <w:r>
        <w:rPr>
          <w:rFonts w:ascii="Times New Roman" w:hAnsi="Times New Roman" w:cs="Times New Roman"/>
          <w:sz w:val="28"/>
          <w:szCs w:val="28"/>
        </w:rPr>
        <w:t xml:space="preserve"> Градостроительного кодекса Российской Федерации, объектами благоустройства территории, иными объектами местного значения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r>
        <w:rPr>
          <w:rFonts w:ascii="Times New Roman" w:hAnsi="Times New Roman" w:cs="Times New Roman"/>
          <w:i/>
          <w:sz w:val="28"/>
          <w:szCs w:val="28"/>
        </w:rPr>
        <w:t xml:space="preserve"> </w:t>
      </w:r>
      <w:r>
        <w:rPr>
          <w:rFonts w:ascii="Times New Roman" w:hAnsi="Times New Roman" w:cs="Times New Roman"/>
          <w:sz w:val="28"/>
          <w:szCs w:val="28"/>
        </w:rPr>
        <w:t xml:space="preserve">и расчетные показатели максимально допустимого уровня территориальной доступности таких объектов для населения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p>
    <w:p w14:paraId="0D53B23D">
      <w:pPr>
        <w:pStyle w:val="38"/>
        <w:ind w:firstLine="709"/>
        <w:jc w:val="both"/>
        <w:rPr>
          <w:rFonts w:ascii="Times New Roman" w:hAnsi="Times New Roman" w:cs="Times New Roman"/>
          <w:sz w:val="28"/>
          <w:szCs w:val="28"/>
        </w:rPr>
      </w:pPr>
      <w:r>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14:paraId="024EE742">
      <w:pPr>
        <w:pStyle w:val="38"/>
        <w:ind w:firstLine="709"/>
        <w:jc w:val="both"/>
        <w:rPr>
          <w:rFonts w:ascii="Times New Roman" w:hAnsi="Times New Roman" w:cs="Times New Roman"/>
          <w:sz w:val="28"/>
          <w:szCs w:val="28"/>
        </w:rPr>
      </w:pPr>
      <w:r>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14:paraId="4898B580">
      <w:pPr>
        <w:widowControl w:val="0"/>
        <w:autoSpaceDE w:val="0"/>
        <w:autoSpaceDN w:val="0"/>
        <w:adjustRightInd w:val="0"/>
        <w:ind w:firstLine="0"/>
        <w:jc w:val="center"/>
        <w:rPr>
          <w:rFonts w:eastAsia="Times New Roman"/>
          <w:sz w:val="28"/>
          <w:szCs w:val="28"/>
        </w:rPr>
      </w:pPr>
    </w:p>
    <w:p w14:paraId="4269EC35">
      <w:pPr>
        <w:pStyle w:val="38"/>
        <w:ind w:firstLine="709"/>
        <w:jc w:val="center"/>
        <w:rPr>
          <w:rFonts w:ascii="Times New Roman" w:hAnsi="Times New Roman" w:cs="Times New Roman"/>
          <w:sz w:val="28"/>
          <w:szCs w:val="28"/>
        </w:rPr>
      </w:pPr>
      <w:bookmarkStart w:id="1" w:name="Par42"/>
      <w:bookmarkEnd w:id="1"/>
      <w:r>
        <w:rPr>
          <w:rFonts w:ascii="Times New Roman" w:hAnsi="Times New Roman" w:cs="Times New Roman"/>
          <w:sz w:val="28"/>
          <w:szCs w:val="28"/>
        </w:rPr>
        <w:t>Перечень используемых сокращений</w:t>
      </w:r>
    </w:p>
    <w:p w14:paraId="6AB776EE">
      <w:pPr>
        <w:pStyle w:val="38"/>
        <w:ind w:firstLine="709"/>
        <w:jc w:val="center"/>
        <w:rPr>
          <w:rFonts w:ascii="Times New Roman" w:hAnsi="Times New Roman" w:cs="Times New Roman"/>
          <w:sz w:val="28"/>
          <w:szCs w:val="28"/>
        </w:rPr>
      </w:pPr>
    </w:p>
    <w:p w14:paraId="13FF3384">
      <w:pPr>
        <w:widowControl w:val="0"/>
        <w:autoSpaceDE w:val="0"/>
        <w:autoSpaceDN w:val="0"/>
        <w:adjustRightInd w:val="0"/>
        <w:ind w:firstLine="709"/>
        <w:rPr>
          <w:rFonts w:eastAsia="Times New Roman"/>
          <w:sz w:val="28"/>
          <w:szCs w:val="28"/>
        </w:rPr>
      </w:pPr>
      <w:r>
        <w:rPr>
          <w:rFonts w:eastAsia="Times New Roman"/>
          <w:sz w:val="28"/>
          <w:szCs w:val="28"/>
        </w:rPr>
        <w:t>В настоящих нормативах градостроительного проектирования применяются следующие сокращения:</w:t>
      </w:r>
    </w:p>
    <w:p w14:paraId="6236BE42">
      <w:pPr>
        <w:widowControl w:val="0"/>
        <w:autoSpaceDE w:val="0"/>
        <w:autoSpaceDN w:val="0"/>
        <w:adjustRightInd w:val="0"/>
        <w:ind w:firstLine="0"/>
        <w:rPr>
          <w:rFonts w:eastAsia="Times New Roman"/>
          <w:sz w:val="28"/>
          <w:szCs w:val="28"/>
        </w:rPr>
      </w:pPr>
      <w:bookmarkStart w:id="2" w:name="Par46"/>
      <w:bookmarkEnd w:id="2"/>
    </w:p>
    <w:tbl>
      <w:tblPr>
        <w:tblStyle w:val="6"/>
        <w:tblW w:w="99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7001"/>
      </w:tblGrid>
      <w:tr w14:paraId="64B2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2" w:type="dxa"/>
            <w:gridSpan w:val="2"/>
            <w:shd w:val="clear" w:color="auto" w:fill="auto"/>
          </w:tcPr>
          <w:p w14:paraId="6DA32F1C">
            <w:pPr>
              <w:widowControl w:val="0"/>
              <w:autoSpaceDE w:val="0"/>
              <w:autoSpaceDN w:val="0"/>
              <w:adjustRightInd w:val="0"/>
              <w:ind w:firstLine="0"/>
              <w:jc w:val="center"/>
              <w:rPr>
                <w:rFonts w:eastAsia="Times New Roman"/>
                <w:sz w:val="28"/>
                <w:szCs w:val="28"/>
              </w:rPr>
            </w:pPr>
            <w:r>
              <w:rPr>
                <w:rFonts w:eastAsia="Times New Roman"/>
                <w:sz w:val="28"/>
                <w:szCs w:val="28"/>
              </w:rPr>
              <w:t>Сокращения слов и словосочетаний</w:t>
            </w:r>
          </w:p>
        </w:tc>
      </w:tr>
      <w:tr w14:paraId="7832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shd w:val="clear" w:color="auto" w:fill="auto"/>
          </w:tcPr>
          <w:p w14:paraId="4681CB74">
            <w:pPr>
              <w:widowControl w:val="0"/>
              <w:autoSpaceDE w:val="0"/>
              <w:autoSpaceDN w:val="0"/>
              <w:adjustRightInd w:val="0"/>
              <w:ind w:firstLine="0"/>
              <w:jc w:val="center"/>
              <w:rPr>
                <w:rFonts w:eastAsia="Times New Roman"/>
                <w:sz w:val="28"/>
                <w:szCs w:val="28"/>
              </w:rPr>
            </w:pPr>
            <w:r>
              <w:rPr>
                <w:rFonts w:eastAsia="Times New Roman"/>
                <w:sz w:val="28"/>
                <w:szCs w:val="28"/>
              </w:rPr>
              <w:t>Сокращение</w:t>
            </w:r>
          </w:p>
        </w:tc>
        <w:tc>
          <w:tcPr>
            <w:tcW w:w="7001" w:type="dxa"/>
            <w:shd w:val="clear" w:color="auto" w:fill="auto"/>
          </w:tcPr>
          <w:p w14:paraId="668792C9">
            <w:pPr>
              <w:widowControl w:val="0"/>
              <w:autoSpaceDE w:val="0"/>
              <w:autoSpaceDN w:val="0"/>
              <w:adjustRightInd w:val="0"/>
              <w:ind w:firstLine="0"/>
              <w:jc w:val="center"/>
              <w:rPr>
                <w:rFonts w:eastAsia="Times New Roman"/>
                <w:sz w:val="28"/>
                <w:szCs w:val="28"/>
              </w:rPr>
            </w:pPr>
            <w:r>
              <w:rPr>
                <w:rFonts w:eastAsia="Times New Roman"/>
                <w:sz w:val="28"/>
                <w:szCs w:val="28"/>
              </w:rPr>
              <w:t>Слово/словосочетание</w:t>
            </w:r>
          </w:p>
        </w:tc>
      </w:tr>
      <w:tr w14:paraId="48DB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97D68CF">
            <w:pPr>
              <w:widowControl w:val="0"/>
              <w:autoSpaceDE w:val="0"/>
              <w:autoSpaceDN w:val="0"/>
              <w:adjustRightInd w:val="0"/>
              <w:ind w:firstLine="0"/>
              <w:jc w:val="left"/>
              <w:rPr>
                <w:rFonts w:eastAsia="Times New Roman"/>
                <w:sz w:val="28"/>
                <w:szCs w:val="28"/>
              </w:rPr>
            </w:pPr>
            <w:r>
              <w:rPr>
                <w:rFonts w:eastAsia="Times New Roman"/>
                <w:sz w:val="28"/>
                <w:szCs w:val="28"/>
              </w:rPr>
              <w:t>гг.</w:t>
            </w:r>
          </w:p>
        </w:tc>
        <w:tc>
          <w:tcPr>
            <w:tcW w:w="7001" w:type="dxa"/>
            <w:shd w:val="clear" w:color="auto" w:fill="auto"/>
          </w:tcPr>
          <w:p w14:paraId="115669C9">
            <w:pPr>
              <w:widowControl w:val="0"/>
              <w:autoSpaceDE w:val="0"/>
              <w:autoSpaceDN w:val="0"/>
              <w:adjustRightInd w:val="0"/>
              <w:ind w:firstLine="0"/>
              <w:jc w:val="left"/>
              <w:rPr>
                <w:rFonts w:eastAsia="Times New Roman"/>
                <w:sz w:val="28"/>
                <w:szCs w:val="28"/>
              </w:rPr>
            </w:pPr>
            <w:r>
              <w:rPr>
                <w:rFonts w:eastAsia="Times New Roman"/>
                <w:sz w:val="28"/>
                <w:szCs w:val="28"/>
              </w:rPr>
              <w:t>годы</w:t>
            </w:r>
          </w:p>
        </w:tc>
      </w:tr>
      <w:tr w14:paraId="60BF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5CE59A73">
            <w:pPr>
              <w:widowControl w:val="0"/>
              <w:autoSpaceDE w:val="0"/>
              <w:autoSpaceDN w:val="0"/>
              <w:adjustRightInd w:val="0"/>
              <w:ind w:firstLine="0"/>
              <w:jc w:val="left"/>
              <w:rPr>
                <w:rFonts w:eastAsia="Times New Roman"/>
                <w:sz w:val="28"/>
                <w:szCs w:val="28"/>
              </w:rPr>
            </w:pPr>
            <w:r>
              <w:rPr>
                <w:rFonts w:eastAsia="Times New Roman"/>
                <w:sz w:val="28"/>
                <w:szCs w:val="28"/>
              </w:rPr>
              <w:t>ГП</w:t>
            </w:r>
          </w:p>
        </w:tc>
        <w:tc>
          <w:tcPr>
            <w:tcW w:w="7001" w:type="dxa"/>
            <w:shd w:val="clear" w:color="auto" w:fill="auto"/>
          </w:tcPr>
          <w:p w14:paraId="416FE086">
            <w:pPr>
              <w:widowControl w:val="0"/>
              <w:autoSpaceDE w:val="0"/>
              <w:autoSpaceDN w:val="0"/>
              <w:adjustRightInd w:val="0"/>
              <w:ind w:firstLine="0"/>
              <w:jc w:val="left"/>
              <w:rPr>
                <w:rFonts w:eastAsia="Times New Roman"/>
                <w:sz w:val="28"/>
                <w:szCs w:val="28"/>
              </w:rPr>
            </w:pPr>
            <w:r>
              <w:rPr>
                <w:rFonts w:eastAsia="Times New Roman"/>
                <w:sz w:val="28"/>
                <w:szCs w:val="28"/>
              </w:rPr>
              <w:t>Генеральный план</w:t>
            </w:r>
          </w:p>
        </w:tc>
      </w:tr>
      <w:tr w14:paraId="35CE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5470A8E2">
            <w:pPr>
              <w:widowControl w:val="0"/>
              <w:autoSpaceDE w:val="0"/>
              <w:autoSpaceDN w:val="0"/>
              <w:adjustRightInd w:val="0"/>
              <w:ind w:firstLine="0"/>
              <w:jc w:val="left"/>
              <w:rPr>
                <w:rFonts w:eastAsia="Times New Roman"/>
                <w:sz w:val="28"/>
                <w:szCs w:val="28"/>
              </w:rPr>
            </w:pPr>
            <w:r>
              <w:fldChar w:fldCharType="begin"/>
            </w:r>
            <w:r>
              <w:instrText xml:space="preserve"> HYPERLINK "consultantplus://offline/ref=0E6612F33C52406EFC5F0AEBA2ED64559100616218FA70610DEC1AD5C4W3KCE" </w:instrText>
            </w:r>
            <w:r>
              <w:fldChar w:fldCharType="separate"/>
            </w:r>
            <w:r>
              <w:rPr>
                <w:rFonts w:eastAsia="Times New Roman"/>
                <w:sz w:val="28"/>
                <w:szCs w:val="28"/>
              </w:rPr>
              <w:t>ГрК</w:t>
            </w:r>
            <w:r>
              <w:rPr>
                <w:rFonts w:eastAsia="Times New Roman"/>
                <w:sz w:val="28"/>
                <w:szCs w:val="28"/>
              </w:rPr>
              <w:fldChar w:fldCharType="end"/>
            </w:r>
            <w:r>
              <w:rPr>
                <w:rFonts w:eastAsia="Times New Roman"/>
                <w:sz w:val="28"/>
                <w:szCs w:val="28"/>
              </w:rPr>
              <w:t xml:space="preserve"> РФ</w:t>
            </w:r>
          </w:p>
        </w:tc>
        <w:tc>
          <w:tcPr>
            <w:tcW w:w="7001" w:type="dxa"/>
            <w:shd w:val="clear" w:color="auto" w:fill="auto"/>
          </w:tcPr>
          <w:p w14:paraId="21B6EF69">
            <w:pPr>
              <w:widowControl w:val="0"/>
              <w:autoSpaceDE w:val="0"/>
              <w:autoSpaceDN w:val="0"/>
              <w:adjustRightInd w:val="0"/>
              <w:ind w:firstLine="0"/>
              <w:jc w:val="left"/>
              <w:rPr>
                <w:rFonts w:eastAsia="Times New Roman"/>
                <w:sz w:val="28"/>
                <w:szCs w:val="28"/>
              </w:rPr>
            </w:pPr>
            <w:r>
              <w:rPr>
                <w:rFonts w:eastAsia="Times New Roman"/>
                <w:sz w:val="28"/>
                <w:szCs w:val="28"/>
              </w:rPr>
              <w:t xml:space="preserve">Градостроительный </w:t>
            </w:r>
            <w:r>
              <w:fldChar w:fldCharType="begin"/>
            </w:r>
            <w:r>
              <w:instrText xml:space="preserve"> HYPERLINK "consultantplus://offline/ref=0E6612F33C52406EFC5F0AEBA2ED64559100616218FA70610DEC1AD5C4W3KCE" </w:instrText>
            </w:r>
            <w:r>
              <w:fldChar w:fldCharType="separate"/>
            </w:r>
            <w:r>
              <w:rPr>
                <w:rFonts w:eastAsia="Times New Roman"/>
                <w:sz w:val="28"/>
                <w:szCs w:val="28"/>
              </w:rPr>
              <w:t>кодекс</w:t>
            </w:r>
            <w:r>
              <w:rPr>
                <w:rFonts w:eastAsia="Times New Roman"/>
                <w:sz w:val="28"/>
                <w:szCs w:val="28"/>
              </w:rPr>
              <w:fldChar w:fldCharType="end"/>
            </w:r>
            <w:r>
              <w:rPr>
                <w:rFonts w:eastAsia="Times New Roman"/>
                <w:sz w:val="28"/>
                <w:szCs w:val="28"/>
              </w:rPr>
              <w:t xml:space="preserve"> Российской Федерации</w:t>
            </w:r>
          </w:p>
        </w:tc>
      </w:tr>
      <w:tr w14:paraId="3F42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B7A0BB4">
            <w:pPr>
              <w:widowControl w:val="0"/>
              <w:autoSpaceDE w:val="0"/>
              <w:autoSpaceDN w:val="0"/>
              <w:adjustRightInd w:val="0"/>
              <w:ind w:firstLine="0"/>
              <w:jc w:val="left"/>
              <w:rPr>
                <w:rFonts w:eastAsia="Times New Roman"/>
                <w:sz w:val="28"/>
                <w:szCs w:val="28"/>
              </w:rPr>
            </w:pPr>
            <w:r>
              <w:rPr>
                <w:rFonts w:eastAsia="Times New Roman"/>
                <w:sz w:val="28"/>
                <w:szCs w:val="28"/>
              </w:rPr>
              <w:t>др.</w:t>
            </w:r>
          </w:p>
        </w:tc>
        <w:tc>
          <w:tcPr>
            <w:tcW w:w="7001" w:type="dxa"/>
            <w:shd w:val="clear" w:color="auto" w:fill="auto"/>
          </w:tcPr>
          <w:p w14:paraId="291F75FB">
            <w:pPr>
              <w:widowControl w:val="0"/>
              <w:autoSpaceDE w:val="0"/>
              <w:autoSpaceDN w:val="0"/>
              <w:adjustRightInd w:val="0"/>
              <w:ind w:firstLine="0"/>
              <w:jc w:val="left"/>
              <w:rPr>
                <w:rFonts w:eastAsia="Times New Roman"/>
                <w:sz w:val="28"/>
                <w:szCs w:val="28"/>
              </w:rPr>
            </w:pPr>
            <w:r>
              <w:rPr>
                <w:rFonts w:eastAsia="Times New Roman"/>
                <w:sz w:val="28"/>
                <w:szCs w:val="28"/>
              </w:rPr>
              <w:t>другие</w:t>
            </w:r>
          </w:p>
        </w:tc>
      </w:tr>
      <w:tr w14:paraId="1534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42B7E498">
            <w:pPr>
              <w:widowControl w:val="0"/>
              <w:autoSpaceDE w:val="0"/>
              <w:autoSpaceDN w:val="0"/>
              <w:adjustRightInd w:val="0"/>
              <w:ind w:firstLine="0"/>
              <w:jc w:val="left"/>
              <w:rPr>
                <w:rFonts w:eastAsia="Times New Roman"/>
                <w:sz w:val="28"/>
                <w:szCs w:val="28"/>
              </w:rPr>
            </w:pPr>
            <w:r>
              <w:fldChar w:fldCharType="begin"/>
            </w:r>
            <w:r>
              <w:instrText xml:space="preserve"> HYPERLINK "consultantplus://offline/ref=0E6612F33C52406EFC5F0AEBA2ED6455910061611EFF70610DEC1AD5C4W3KCE" </w:instrText>
            </w:r>
            <w:r>
              <w:fldChar w:fldCharType="separate"/>
            </w:r>
            <w:r>
              <w:rPr>
                <w:rFonts w:eastAsia="Times New Roman"/>
                <w:sz w:val="28"/>
                <w:szCs w:val="28"/>
              </w:rPr>
              <w:t>ЗК</w:t>
            </w:r>
            <w:r>
              <w:rPr>
                <w:rFonts w:eastAsia="Times New Roman"/>
                <w:sz w:val="28"/>
                <w:szCs w:val="28"/>
              </w:rPr>
              <w:fldChar w:fldCharType="end"/>
            </w:r>
            <w:r>
              <w:rPr>
                <w:rFonts w:eastAsia="Times New Roman"/>
                <w:sz w:val="28"/>
                <w:szCs w:val="28"/>
              </w:rPr>
              <w:t xml:space="preserve"> РФ</w:t>
            </w:r>
          </w:p>
        </w:tc>
        <w:tc>
          <w:tcPr>
            <w:tcW w:w="7001" w:type="dxa"/>
            <w:shd w:val="clear" w:color="auto" w:fill="auto"/>
          </w:tcPr>
          <w:p w14:paraId="6926D9BF">
            <w:pPr>
              <w:widowControl w:val="0"/>
              <w:autoSpaceDE w:val="0"/>
              <w:autoSpaceDN w:val="0"/>
              <w:adjustRightInd w:val="0"/>
              <w:ind w:firstLine="0"/>
              <w:jc w:val="left"/>
              <w:rPr>
                <w:rFonts w:eastAsia="Times New Roman"/>
                <w:sz w:val="28"/>
                <w:szCs w:val="28"/>
              </w:rPr>
            </w:pPr>
            <w:r>
              <w:rPr>
                <w:rFonts w:eastAsia="Times New Roman"/>
                <w:sz w:val="28"/>
                <w:szCs w:val="28"/>
              </w:rPr>
              <w:t xml:space="preserve">Земельный </w:t>
            </w:r>
            <w:r>
              <w:fldChar w:fldCharType="begin"/>
            </w:r>
            <w:r>
              <w:instrText xml:space="preserve"> HYPERLINK "consultantplus://offline/ref=0E6612F33C52406EFC5F0AEBA2ED6455910061611EFF70610DEC1AD5C4W3KCE" </w:instrText>
            </w:r>
            <w:r>
              <w:fldChar w:fldCharType="separate"/>
            </w:r>
            <w:r>
              <w:rPr>
                <w:rFonts w:eastAsia="Times New Roman"/>
                <w:sz w:val="28"/>
                <w:szCs w:val="28"/>
              </w:rPr>
              <w:t>кодекс</w:t>
            </w:r>
            <w:r>
              <w:rPr>
                <w:rFonts w:eastAsia="Times New Roman"/>
                <w:sz w:val="28"/>
                <w:szCs w:val="28"/>
              </w:rPr>
              <w:fldChar w:fldCharType="end"/>
            </w:r>
            <w:r>
              <w:rPr>
                <w:rFonts w:eastAsia="Times New Roman"/>
                <w:sz w:val="28"/>
                <w:szCs w:val="28"/>
              </w:rPr>
              <w:t xml:space="preserve"> Российской Федерации</w:t>
            </w:r>
          </w:p>
        </w:tc>
      </w:tr>
      <w:tr w14:paraId="054B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31C2A682">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p>
        </w:tc>
        <w:tc>
          <w:tcPr>
            <w:tcW w:w="7001" w:type="dxa"/>
            <w:shd w:val="clear" w:color="auto" w:fill="auto"/>
          </w:tcPr>
          <w:p w14:paraId="061B2A77">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Местные нормативы градостроительного проектирования </w:t>
            </w:r>
          </w:p>
        </w:tc>
      </w:tr>
      <w:tr w14:paraId="734B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54B8F827">
            <w:pPr>
              <w:widowControl w:val="0"/>
              <w:autoSpaceDE w:val="0"/>
              <w:autoSpaceDN w:val="0"/>
              <w:adjustRightInd w:val="0"/>
              <w:ind w:firstLine="0"/>
              <w:jc w:val="left"/>
              <w:rPr>
                <w:rFonts w:eastAsia="Times New Roman"/>
                <w:sz w:val="28"/>
                <w:szCs w:val="28"/>
              </w:rPr>
            </w:pPr>
            <w:r>
              <w:rPr>
                <w:rFonts w:eastAsia="Times New Roman"/>
                <w:sz w:val="28"/>
                <w:szCs w:val="28"/>
              </w:rPr>
              <w:t>ОМЗ</w:t>
            </w:r>
          </w:p>
        </w:tc>
        <w:tc>
          <w:tcPr>
            <w:tcW w:w="7001" w:type="dxa"/>
            <w:shd w:val="clear" w:color="auto" w:fill="auto"/>
          </w:tcPr>
          <w:p w14:paraId="557890E7">
            <w:pPr>
              <w:widowControl w:val="0"/>
              <w:autoSpaceDE w:val="0"/>
              <w:autoSpaceDN w:val="0"/>
              <w:adjustRightInd w:val="0"/>
              <w:ind w:firstLine="0"/>
              <w:jc w:val="left"/>
              <w:rPr>
                <w:rFonts w:eastAsia="Times New Roman"/>
                <w:sz w:val="28"/>
                <w:szCs w:val="28"/>
              </w:rPr>
            </w:pPr>
            <w:r>
              <w:rPr>
                <w:rFonts w:eastAsia="Times New Roman"/>
                <w:sz w:val="28"/>
                <w:szCs w:val="28"/>
              </w:rPr>
              <w:t>Объект местного значения</w:t>
            </w:r>
          </w:p>
        </w:tc>
      </w:tr>
      <w:tr w14:paraId="4910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32934C83">
            <w:pPr>
              <w:widowControl w:val="0"/>
              <w:autoSpaceDE w:val="0"/>
              <w:autoSpaceDN w:val="0"/>
              <w:adjustRightInd w:val="0"/>
              <w:ind w:firstLine="0"/>
              <w:jc w:val="left"/>
              <w:rPr>
                <w:rFonts w:eastAsia="Times New Roman"/>
                <w:sz w:val="28"/>
                <w:szCs w:val="28"/>
              </w:rPr>
            </w:pPr>
            <w:r>
              <w:rPr>
                <w:rFonts w:eastAsia="Times New Roman"/>
                <w:sz w:val="28"/>
                <w:szCs w:val="28"/>
              </w:rPr>
              <w:t>п.</w:t>
            </w:r>
          </w:p>
        </w:tc>
        <w:tc>
          <w:tcPr>
            <w:tcW w:w="7001" w:type="dxa"/>
            <w:shd w:val="clear" w:color="auto" w:fill="auto"/>
          </w:tcPr>
          <w:p w14:paraId="711CEB8D">
            <w:pPr>
              <w:widowControl w:val="0"/>
              <w:autoSpaceDE w:val="0"/>
              <w:autoSpaceDN w:val="0"/>
              <w:adjustRightInd w:val="0"/>
              <w:ind w:firstLine="0"/>
              <w:jc w:val="left"/>
              <w:rPr>
                <w:rFonts w:eastAsia="Times New Roman"/>
                <w:sz w:val="28"/>
                <w:szCs w:val="28"/>
              </w:rPr>
            </w:pPr>
            <w:r>
              <w:rPr>
                <w:rFonts w:eastAsia="Times New Roman"/>
                <w:sz w:val="28"/>
                <w:szCs w:val="28"/>
              </w:rPr>
              <w:t>пункт</w:t>
            </w:r>
          </w:p>
        </w:tc>
      </w:tr>
      <w:tr w14:paraId="57F0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50317DC7">
            <w:pPr>
              <w:widowControl w:val="0"/>
              <w:autoSpaceDE w:val="0"/>
              <w:autoSpaceDN w:val="0"/>
              <w:adjustRightInd w:val="0"/>
              <w:ind w:firstLine="0"/>
              <w:jc w:val="left"/>
              <w:rPr>
                <w:rFonts w:eastAsia="Times New Roman"/>
                <w:sz w:val="28"/>
                <w:szCs w:val="28"/>
              </w:rPr>
            </w:pPr>
            <w:r>
              <w:rPr>
                <w:rFonts w:eastAsia="Times New Roman"/>
                <w:sz w:val="28"/>
                <w:szCs w:val="28"/>
              </w:rPr>
              <w:t>ПЗЗ</w:t>
            </w:r>
          </w:p>
        </w:tc>
        <w:tc>
          <w:tcPr>
            <w:tcW w:w="7001" w:type="dxa"/>
            <w:shd w:val="clear" w:color="auto" w:fill="auto"/>
          </w:tcPr>
          <w:p w14:paraId="61C64567">
            <w:pPr>
              <w:widowControl w:val="0"/>
              <w:autoSpaceDE w:val="0"/>
              <w:autoSpaceDN w:val="0"/>
              <w:adjustRightInd w:val="0"/>
              <w:ind w:firstLine="0"/>
              <w:jc w:val="left"/>
              <w:rPr>
                <w:rFonts w:eastAsia="Times New Roman"/>
                <w:sz w:val="28"/>
                <w:szCs w:val="28"/>
              </w:rPr>
            </w:pPr>
            <w:r>
              <w:rPr>
                <w:rFonts w:eastAsia="Times New Roman"/>
                <w:sz w:val="28"/>
                <w:szCs w:val="28"/>
              </w:rPr>
              <w:t>Правила землепользования и застройки</w:t>
            </w:r>
          </w:p>
        </w:tc>
      </w:tr>
      <w:tr w14:paraId="7BA5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B534143">
            <w:pPr>
              <w:widowControl w:val="0"/>
              <w:autoSpaceDE w:val="0"/>
              <w:autoSpaceDN w:val="0"/>
              <w:adjustRightInd w:val="0"/>
              <w:ind w:firstLine="0"/>
              <w:jc w:val="left"/>
              <w:rPr>
                <w:rFonts w:eastAsia="Times New Roman"/>
                <w:sz w:val="28"/>
                <w:szCs w:val="28"/>
              </w:rPr>
            </w:pPr>
            <w:r>
              <w:rPr>
                <w:rFonts w:eastAsia="Times New Roman"/>
                <w:sz w:val="28"/>
                <w:szCs w:val="28"/>
              </w:rPr>
              <w:t>пп.</w:t>
            </w:r>
          </w:p>
        </w:tc>
        <w:tc>
          <w:tcPr>
            <w:tcW w:w="7001" w:type="dxa"/>
            <w:shd w:val="clear" w:color="auto" w:fill="auto"/>
          </w:tcPr>
          <w:p w14:paraId="3471E9E5">
            <w:pPr>
              <w:widowControl w:val="0"/>
              <w:autoSpaceDE w:val="0"/>
              <w:autoSpaceDN w:val="0"/>
              <w:adjustRightInd w:val="0"/>
              <w:ind w:firstLine="0"/>
              <w:jc w:val="left"/>
              <w:rPr>
                <w:rFonts w:eastAsia="Times New Roman"/>
                <w:sz w:val="28"/>
                <w:szCs w:val="28"/>
              </w:rPr>
            </w:pPr>
            <w:r>
              <w:rPr>
                <w:rFonts w:eastAsia="Times New Roman"/>
                <w:sz w:val="28"/>
                <w:szCs w:val="28"/>
              </w:rPr>
              <w:t>подпункт</w:t>
            </w:r>
          </w:p>
        </w:tc>
      </w:tr>
      <w:tr w14:paraId="7445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880F9F2">
            <w:pPr>
              <w:widowControl w:val="0"/>
              <w:autoSpaceDE w:val="0"/>
              <w:autoSpaceDN w:val="0"/>
              <w:adjustRightInd w:val="0"/>
              <w:ind w:firstLine="0"/>
              <w:jc w:val="left"/>
              <w:rPr>
                <w:rFonts w:eastAsia="Times New Roman"/>
                <w:sz w:val="28"/>
                <w:szCs w:val="28"/>
              </w:rPr>
            </w:pPr>
            <w:r>
              <w:rPr>
                <w:rFonts w:eastAsia="Times New Roman"/>
                <w:sz w:val="28"/>
                <w:szCs w:val="28"/>
              </w:rPr>
              <w:t>РНГП Белгородской области</w:t>
            </w:r>
          </w:p>
        </w:tc>
        <w:tc>
          <w:tcPr>
            <w:tcW w:w="7001" w:type="dxa"/>
            <w:shd w:val="clear" w:color="auto" w:fill="auto"/>
          </w:tcPr>
          <w:p w14:paraId="163C7286">
            <w:pPr>
              <w:widowControl w:val="0"/>
              <w:autoSpaceDE w:val="0"/>
              <w:autoSpaceDN w:val="0"/>
              <w:adjustRightInd w:val="0"/>
              <w:ind w:firstLine="0"/>
              <w:jc w:val="left"/>
              <w:rPr>
                <w:rFonts w:eastAsia="Times New Roman"/>
                <w:sz w:val="28"/>
                <w:szCs w:val="28"/>
              </w:rPr>
            </w:pPr>
            <w:r>
              <w:rPr>
                <w:rFonts w:eastAsia="Times New Roman"/>
                <w:sz w:val="28"/>
                <w:szCs w:val="28"/>
              </w:rPr>
              <w:t>Региональные нормативы градостроительного проектирования Белгородской области</w:t>
            </w:r>
          </w:p>
        </w:tc>
      </w:tr>
      <w:tr w14:paraId="1FFF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79B6993">
            <w:pPr>
              <w:widowControl w:val="0"/>
              <w:autoSpaceDE w:val="0"/>
              <w:autoSpaceDN w:val="0"/>
              <w:adjustRightInd w:val="0"/>
              <w:ind w:firstLine="0"/>
              <w:jc w:val="left"/>
              <w:rPr>
                <w:rFonts w:eastAsia="Times New Roman"/>
                <w:sz w:val="28"/>
                <w:szCs w:val="28"/>
              </w:rPr>
            </w:pPr>
            <w:r>
              <w:rPr>
                <w:rFonts w:eastAsia="Times New Roman"/>
                <w:sz w:val="28"/>
                <w:szCs w:val="28"/>
              </w:rPr>
              <w:t>ст.</w:t>
            </w:r>
          </w:p>
        </w:tc>
        <w:tc>
          <w:tcPr>
            <w:tcW w:w="7001" w:type="dxa"/>
            <w:shd w:val="clear" w:color="auto" w:fill="auto"/>
          </w:tcPr>
          <w:p w14:paraId="18BA0892">
            <w:pPr>
              <w:widowControl w:val="0"/>
              <w:autoSpaceDE w:val="0"/>
              <w:autoSpaceDN w:val="0"/>
              <w:adjustRightInd w:val="0"/>
              <w:ind w:firstLine="0"/>
              <w:jc w:val="left"/>
              <w:rPr>
                <w:rFonts w:eastAsia="Times New Roman"/>
                <w:sz w:val="28"/>
                <w:szCs w:val="28"/>
              </w:rPr>
            </w:pPr>
            <w:r>
              <w:rPr>
                <w:rFonts w:eastAsia="Times New Roman"/>
                <w:sz w:val="28"/>
                <w:szCs w:val="28"/>
              </w:rPr>
              <w:t>статья</w:t>
            </w:r>
          </w:p>
        </w:tc>
      </w:tr>
      <w:tr w14:paraId="61DF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73B3A2B9">
            <w:pPr>
              <w:widowControl w:val="0"/>
              <w:autoSpaceDE w:val="0"/>
              <w:autoSpaceDN w:val="0"/>
              <w:adjustRightInd w:val="0"/>
              <w:ind w:firstLine="0"/>
              <w:jc w:val="left"/>
              <w:rPr>
                <w:rFonts w:eastAsia="Times New Roman"/>
                <w:sz w:val="28"/>
                <w:szCs w:val="28"/>
              </w:rPr>
            </w:pPr>
            <w:r>
              <w:rPr>
                <w:rFonts w:eastAsia="Times New Roman"/>
                <w:sz w:val="28"/>
                <w:szCs w:val="28"/>
              </w:rPr>
              <w:t>ст.ст.</w:t>
            </w:r>
          </w:p>
        </w:tc>
        <w:tc>
          <w:tcPr>
            <w:tcW w:w="7001" w:type="dxa"/>
            <w:shd w:val="clear" w:color="auto" w:fill="auto"/>
          </w:tcPr>
          <w:p w14:paraId="06F1CFE6">
            <w:pPr>
              <w:widowControl w:val="0"/>
              <w:autoSpaceDE w:val="0"/>
              <w:autoSpaceDN w:val="0"/>
              <w:adjustRightInd w:val="0"/>
              <w:ind w:firstLine="0"/>
              <w:jc w:val="left"/>
              <w:rPr>
                <w:rFonts w:eastAsia="Times New Roman"/>
                <w:sz w:val="28"/>
                <w:szCs w:val="28"/>
              </w:rPr>
            </w:pPr>
            <w:r>
              <w:rPr>
                <w:rFonts w:eastAsia="Times New Roman"/>
                <w:sz w:val="28"/>
                <w:szCs w:val="28"/>
              </w:rPr>
              <w:t>статьи</w:t>
            </w:r>
          </w:p>
        </w:tc>
      </w:tr>
      <w:tr w14:paraId="650B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6E03B568">
            <w:pPr>
              <w:widowControl w:val="0"/>
              <w:autoSpaceDE w:val="0"/>
              <w:autoSpaceDN w:val="0"/>
              <w:adjustRightInd w:val="0"/>
              <w:ind w:firstLine="0"/>
              <w:jc w:val="left"/>
              <w:rPr>
                <w:rFonts w:eastAsia="Times New Roman"/>
                <w:sz w:val="28"/>
                <w:szCs w:val="28"/>
              </w:rPr>
            </w:pPr>
            <w:r>
              <w:rPr>
                <w:rFonts w:eastAsia="Times New Roman"/>
                <w:sz w:val="28"/>
                <w:szCs w:val="28"/>
              </w:rPr>
              <w:t>ч.</w:t>
            </w:r>
          </w:p>
        </w:tc>
        <w:tc>
          <w:tcPr>
            <w:tcW w:w="7001" w:type="dxa"/>
            <w:shd w:val="clear" w:color="auto" w:fill="auto"/>
          </w:tcPr>
          <w:p w14:paraId="30770043">
            <w:pPr>
              <w:widowControl w:val="0"/>
              <w:autoSpaceDE w:val="0"/>
              <w:autoSpaceDN w:val="0"/>
              <w:adjustRightInd w:val="0"/>
              <w:ind w:firstLine="0"/>
              <w:jc w:val="left"/>
              <w:rPr>
                <w:rFonts w:eastAsia="Times New Roman"/>
                <w:sz w:val="28"/>
                <w:szCs w:val="28"/>
              </w:rPr>
            </w:pPr>
            <w:r>
              <w:rPr>
                <w:rFonts w:eastAsia="Times New Roman"/>
                <w:sz w:val="28"/>
                <w:szCs w:val="28"/>
              </w:rPr>
              <w:t>часть</w:t>
            </w:r>
          </w:p>
        </w:tc>
      </w:tr>
      <w:tr w14:paraId="7A8C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922" w:type="dxa"/>
            <w:gridSpan w:val="2"/>
            <w:shd w:val="clear" w:color="auto" w:fill="auto"/>
          </w:tcPr>
          <w:p w14:paraId="22A4363C">
            <w:pPr>
              <w:widowControl w:val="0"/>
              <w:autoSpaceDE w:val="0"/>
              <w:autoSpaceDN w:val="0"/>
              <w:adjustRightInd w:val="0"/>
              <w:ind w:firstLine="0"/>
              <w:jc w:val="center"/>
              <w:rPr>
                <w:rFonts w:eastAsia="Times New Roman"/>
                <w:sz w:val="28"/>
                <w:szCs w:val="28"/>
              </w:rPr>
            </w:pPr>
            <w:r>
              <w:rPr>
                <w:rFonts w:eastAsia="Times New Roman"/>
                <w:sz w:val="28"/>
                <w:szCs w:val="28"/>
              </w:rPr>
              <w:t>Сокращения единиц измерений</w:t>
            </w:r>
          </w:p>
        </w:tc>
      </w:tr>
      <w:tr w14:paraId="459B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21" w:type="dxa"/>
            <w:shd w:val="clear" w:color="auto" w:fill="auto"/>
          </w:tcPr>
          <w:p w14:paraId="3785971F">
            <w:pPr>
              <w:widowControl w:val="0"/>
              <w:autoSpaceDE w:val="0"/>
              <w:autoSpaceDN w:val="0"/>
              <w:adjustRightInd w:val="0"/>
              <w:ind w:firstLine="0"/>
              <w:jc w:val="center"/>
              <w:rPr>
                <w:rFonts w:eastAsia="Times New Roman"/>
                <w:sz w:val="28"/>
                <w:szCs w:val="28"/>
              </w:rPr>
            </w:pPr>
            <w:r>
              <w:rPr>
                <w:rFonts w:eastAsia="Times New Roman"/>
                <w:sz w:val="28"/>
                <w:szCs w:val="28"/>
              </w:rPr>
              <w:t>Обозначение</w:t>
            </w:r>
          </w:p>
        </w:tc>
        <w:tc>
          <w:tcPr>
            <w:tcW w:w="7001" w:type="dxa"/>
            <w:shd w:val="clear" w:color="auto" w:fill="auto"/>
          </w:tcPr>
          <w:p w14:paraId="2A533473">
            <w:pPr>
              <w:widowControl w:val="0"/>
              <w:autoSpaceDE w:val="0"/>
              <w:autoSpaceDN w:val="0"/>
              <w:adjustRightInd w:val="0"/>
              <w:ind w:firstLine="0"/>
              <w:jc w:val="center"/>
              <w:rPr>
                <w:rFonts w:eastAsia="Times New Roman"/>
                <w:sz w:val="28"/>
                <w:szCs w:val="28"/>
              </w:rPr>
            </w:pPr>
            <w:r>
              <w:rPr>
                <w:rFonts w:eastAsia="Times New Roman"/>
                <w:sz w:val="28"/>
                <w:szCs w:val="28"/>
              </w:rPr>
              <w:t>Наименование единицы измерения</w:t>
            </w:r>
          </w:p>
        </w:tc>
      </w:tr>
      <w:tr w14:paraId="6BAD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7C9E499D">
            <w:pPr>
              <w:widowControl w:val="0"/>
              <w:autoSpaceDE w:val="0"/>
              <w:autoSpaceDN w:val="0"/>
              <w:adjustRightInd w:val="0"/>
              <w:ind w:firstLine="0"/>
              <w:jc w:val="left"/>
              <w:rPr>
                <w:rFonts w:eastAsia="Times New Roman"/>
                <w:sz w:val="28"/>
                <w:szCs w:val="28"/>
              </w:rPr>
            </w:pPr>
            <w:r>
              <w:rPr>
                <w:rFonts w:eastAsia="Times New Roman"/>
                <w:sz w:val="28"/>
                <w:szCs w:val="28"/>
              </w:rPr>
              <w:t>га</w:t>
            </w:r>
          </w:p>
        </w:tc>
        <w:tc>
          <w:tcPr>
            <w:tcW w:w="7001" w:type="dxa"/>
            <w:shd w:val="clear" w:color="auto" w:fill="auto"/>
          </w:tcPr>
          <w:p w14:paraId="06F83031">
            <w:pPr>
              <w:widowControl w:val="0"/>
              <w:autoSpaceDE w:val="0"/>
              <w:autoSpaceDN w:val="0"/>
              <w:adjustRightInd w:val="0"/>
              <w:ind w:firstLine="0"/>
              <w:jc w:val="left"/>
              <w:rPr>
                <w:rFonts w:eastAsia="Times New Roman"/>
                <w:sz w:val="28"/>
                <w:szCs w:val="28"/>
              </w:rPr>
            </w:pPr>
            <w:r>
              <w:rPr>
                <w:rFonts w:eastAsia="Times New Roman"/>
                <w:sz w:val="28"/>
                <w:szCs w:val="28"/>
              </w:rPr>
              <w:t>гектар</w:t>
            </w:r>
          </w:p>
        </w:tc>
      </w:tr>
      <w:tr w14:paraId="39F3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1D5746C">
            <w:pPr>
              <w:widowControl w:val="0"/>
              <w:autoSpaceDE w:val="0"/>
              <w:autoSpaceDN w:val="0"/>
              <w:adjustRightInd w:val="0"/>
              <w:ind w:firstLine="0"/>
              <w:jc w:val="left"/>
              <w:rPr>
                <w:rFonts w:eastAsia="Times New Roman"/>
                <w:sz w:val="28"/>
                <w:szCs w:val="28"/>
              </w:rPr>
            </w:pPr>
            <w:r>
              <w:rPr>
                <w:rFonts w:eastAsia="Times New Roman"/>
                <w:sz w:val="28"/>
                <w:szCs w:val="28"/>
              </w:rPr>
              <w:t>кВ</w:t>
            </w:r>
          </w:p>
        </w:tc>
        <w:tc>
          <w:tcPr>
            <w:tcW w:w="7001" w:type="dxa"/>
            <w:shd w:val="clear" w:color="auto" w:fill="auto"/>
          </w:tcPr>
          <w:p w14:paraId="4739F558">
            <w:pPr>
              <w:widowControl w:val="0"/>
              <w:autoSpaceDE w:val="0"/>
              <w:autoSpaceDN w:val="0"/>
              <w:adjustRightInd w:val="0"/>
              <w:ind w:firstLine="0"/>
              <w:jc w:val="left"/>
              <w:rPr>
                <w:rFonts w:eastAsia="Times New Roman"/>
                <w:sz w:val="28"/>
                <w:szCs w:val="28"/>
              </w:rPr>
            </w:pPr>
            <w:r>
              <w:rPr>
                <w:rFonts w:eastAsia="Times New Roman"/>
                <w:sz w:val="28"/>
                <w:szCs w:val="28"/>
              </w:rPr>
              <w:t>киловольт</w:t>
            </w:r>
          </w:p>
        </w:tc>
      </w:tr>
      <w:tr w14:paraId="5707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38177792">
            <w:pPr>
              <w:widowControl w:val="0"/>
              <w:autoSpaceDE w:val="0"/>
              <w:autoSpaceDN w:val="0"/>
              <w:adjustRightInd w:val="0"/>
              <w:ind w:firstLine="0"/>
              <w:jc w:val="left"/>
              <w:rPr>
                <w:rFonts w:eastAsia="Times New Roman"/>
                <w:sz w:val="28"/>
                <w:szCs w:val="28"/>
              </w:rPr>
            </w:pPr>
            <w:r>
              <w:rPr>
                <w:rFonts w:eastAsia="Times New Roman"/>
                <w:sz w:val="28"/>
                <w:szCs w:val="28"/>
              </w:rPr>
              <w:t>кв.м</w:t>
            </w:r>
          </w:p>
        </w:tc>
        <w:tc>
          <w:tcPr>
            <w:tcW w:w="7001" w:type="dxa"/>
            <w:shd w:val="clear" w:color="auto" w:fill="auto"/>
          </w:tcPr>
          <w:p w14:paraId="066D52DF">
            <w:pPr>
              <w:widowControl w:val="0"/>
              <w:autoSpaceDE w:val="0"/>
              <w:autoSpaceDN w:val="0"/>
              <w:adjustRightInd w:val="0"/>
              <w:ind w:firstLine="0"/>
              <w:jc w:val="left"/>
              <w:rPr>
                <w:rFonts w:eastAsia="Times New Roman"/>
                <w:sz w:val="28"/>
                <w:szCs w:val="28"/>
              </w:rPr>
            </w:pPr>
            <w:r>
              <w:rPr>
                <w:rFonts w:eastAsia="Times New Roman"/>
                <w:sz w:val="28"/>
                <w:szCs w:val="28"/>
              </w:rPr>
              <w:t>квадратный метр</w:t>
            </w:r>
          </w:p>
        </w:tc>
      </w:tr>
      <w:tr w14:paraId="5A48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2EBCCF66">
            <w:pPr>
              <w:widowControl w:val="0"/>
              <w:autoSpaceDE w:val="0"/>
              <w:autoSpaceDN w:val="0"/>
              <w:adjustRightInd w:val="0"/>
              <w:ind w:firstLine="0"/>
              <w:jc w:val="left"/>
              <w:rPr>
                <w:rFonts w:eastAsia="Times New Roman"/>
                <w:sz w:val="28"/>
                <w:szCs w:val="28"/>
              </w:rPr>
            </w:pPr>
            <w:r>
              <w:rPr>
                <w:rFonts w:eastAsia="Times New Roman"/>
                <w:sz w:val="28"/>
                <w:szCs w:val="28"/>
              </w:rPr>
              <w:t>кв.м/тыс. человек</w:t>
            </w:r>
          </w:p>
        </w:tc>
        <w:tc>
          <w:tcPr>
            <w:tcW w:w="7001" w:type="dxa"/>
            <w:shd w:val="clear" w:color="auto" w:fill="auto"/>
          </w:tcPr>
          <w:p w14:paraId="15DC4953">
            <w:pPr>
              <w:widowControl w:val="0"/>
              <w:autoSpaceDE w:val="0"/>
              <w:autoSpaceDN w:val="0"/>
              <w:adjustRightInd w:val="0"/>
              <w:ind w:firstLine="0"/>
              <w:jc w:val="left"/>
              <w:rPr>
                <w:rFonts w:eastAsia="Times New Roman"/>
                <w:sz w:val="28"/>
                <w:szCs w:val="28"/>
              </w:rPr>
            </w:pPr>
            <w:r>
              <w:rPr>
                <w:rFonts w:eastAsia="Times New Roman"/>
                <w:sz w:val="28"/>
                <w:szCs w:val="28"/>
              </w:rPr>
              <w:t>квадратных метров на тысячу человек</w:t>
            </w:r>
          </w:p>
        </w:tc>
      </w:tr>
      <w:tr w14:paraId="7A0D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61075D8D">
            <w:pPr>
              <w:widowControl w:val="0"/>
              <w:autoSpaceDE w:val="0"/>
              <w:autoSpaceDN w:val="0"/>
              <w:adjustRightInd w:val="0"/>
              <w:ind w:firstLine="0"/>
              <w:jc w:val="left"/>
              <w:rPr>
                <w:rFonts w:eastAsia="Times New Roman"/>
                <w:sz w:val="28"/>
                <w:szCs w:val="28"/>
              </w:rPr>
            </w:pPr>
            <w:r>
              <w:rPr>
                <w:rFonts w:eastAsia="Times New Roman"/>
                <w:sz w:val="28"/>
                <w:szCs w:val="28"/>
              </w:rPr>
              <w:t>км</w:t>
            </w:r>
          </w:p>
        </w:tc>
        <w:tc>
          <w:tcPr>
            <w:tcW w:w="7001" w:type="dxa"/>
            <w:shd w:val="clear" w:color="auto" w:fill="auto"/>
          </w:tcPr>
          <w:p w14:paraId="34810223">
            <w:pPr>
              <w:widowControl w:val="0"/>
              <w:autoSpaceDE w:val="0"/>
              <w:autoSpaceDN w:val="0"/>
              <w:adjustRightInd w:val="0"/>
              <w:ind w:firstLine="0"/>
              <w:jc w:val="left"/>
              <w:rPr>
                <w:rFonts w:eastAsia="Times New Roman"/>
                <w:sz w:val="28"/>
                <w:szCs w:val="28"/>
              </w:rPr>
            </w:pPr>
            <w:r>
              <w:rPr>
                <w:rFonts w:eastAsia="Times New Roman"/>
                <w:sz w:val="28"/>
                <w:szCs w:val="28"/>
              </w:rPr>
              <w:t>километр</w:t>
            </w:r>
          </w:p>
        </w:tc>
      </w:tr>
      <w:tr w14:paraId="7985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36F20D2B">
            <w:pPr>
              <w:widowControl w:val="0"/>
              <w:autoSpaceDE w:val="0"/>
              <w:autoSpaceDN w:val="0"/>
              <w:adjustRightInd w:val="0"/>
              <w:ind w:firstLine="0"/>
              <w:jc w:val="left"/>
              <w:rPr>
                <w:rFonts w:eastAsia="Times New Roman"/>
                <w:sz w:val="28"/>
                <w:szCs w:val="28"/>
              </w:rPr>
            </w:pPr>
            <w:r>
              <w:rPr>
                <w:rFonts w:eastAsia="Times New Roman"/>
                <w:sz w:val="28"/>
                <w:szCs w:val="28"/>
              </w:rPr>
              <w:t>км/час</w:t>
            </w:r>
          </w:p>
        </w:tc>
        <w:tc>
          <w:tcPr>
            <w:tcW w:w="7001" w:type="dxa"/>
            <w:shd w:val="clear" w:color="auto" w:fill="auto"/>
          </w:tcPr>
          <w:p w14:paraId="0ED65B74">
            <w:pPr>
              <w:widowControl w:val="0"/>
              <w:autoSpaceDE w:val="0"/>
              <w:autoSpaceDN w:val="0"/>
              <w:adjustRightInd w:val="0"/>
              <w:ind w:firstLine="0"/>
              <w:jc w:val="left"/>
              <w:rPr>
                <w:rFonts w:eastAsia="Times New Roman"/>
                <w:sz w:val="28"/>
                <w:szCs w:val="28"/>
              </w:rPr>
            </w:pPr>
            <w:r>
              <w:rPr>
                <w:rFonts w:eastAsia="Times New Roman"/>
                <w:sz w:val="28"/>
                <w:szCs w:val="28"/>
              </w:rPr>
              <w:t>километр в час</w:t>
            </w:r>
          </w:p>
        </w:tc>
      </w:tr>
      <w:tr w14:paraId="393E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06449AAD">
            <w:pPr>
              <w:widowControl w:val="0"/>
              <w:autoSpaceDE w:val="0"/>
              <w:autoSpaceDN w:val="0"/>
              <w:adjustRightInd w:val="0"/>
              <w:ind w:firstLine="0"/>
              <w:jc w:val="left"/>
              <w:rPr>
                <w:rFonts w:eastAsia="Times New Roman"/>
                <w:sz w:val="28"/>
                <w:szCs w:val="28"/>
              </w:rPr>
            </w:pPr>
            <w:r>
              <w:rPr>
                <w:rFonts w:eastAsia="Times New Roman"/>
                <w:sz w:val="28"/>
                <w:szCs w:val="28"/>
              </w:rPr>
              <w:t>куб. м</w:t>
            </w:r>
          </w:p>
        </w:tc>
        <w:tc>
          <w:tcPr>
            <w:tcW w:w="7001" w:type="dxa"/>
            <w:shd w:val="clear" w:color="auto" w:fill="auto"/>
          </w:tcPr>
          <w:p w14:paraId="6672F7D3">
            <w:pPr>
              <w:widowControl w:val="0"/>
              <w:autoSpaceDE w:val="0"/>
              <w:autoSpaceDN w:val="0"/>
              <w:adjustRightInd w:val="0"/>
              <w:ind w:firstLine="0"/>
              <w:jc w:val="left"/>
              <w:rPr>
                <w:rFonts w:eastAsia="Times New Roman"/>
                <w:sz w:val="28"/>
                <w:szCs w:val="28"/>
              </w:rPr>
            </w:pPr>
            <w:r>
              <w:rPr>
                <w:rFonts w:eastAsia="Times New Roman"/>
                <w:sz w:val="28"/>
                <w:szCs w:val="28"/>
              </w:rPr>
              <w:t>кубический метр</w:t>
            </w:r>
          </w:p>
        </w:tc>
      </w:tr>
      <w:tr w14:paraId="1256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4C928760">
            <w:pPr>
              <w:widowControl w:val="0"/>
              <w:autoSpaceDE w:val="0"/>
              <w:autoSpaceDN w:val="0"/>
              <w:adjustRightInd w:val="0"/>
              <w:ind w:firstLine="0"/>
              <w:jc w:val="left"/>
              <w:rPr>
                <w:rFonts w:eastAsia="Times New Roman"/>
                <w:sz w:val="28"/>
                <w:szCs w:val="28"/>
              </w:rPr>
            </w:pPr>
            <w:r>
              <w:rPr>
                <w:rFonts w:eastAsia="Times New Roman"/>
                <w:sz w:val="28"/>
                <w:szCs w:val="28"/>
              </w:rPr>
              <w:t>м</w:t>
            </w:r>
          </w:p>
        </w:tc>
        <w:tc>
          <w:tcPr>
            <w:tcW w:w="7001" w:type="dxa"/>
            <w:shd w:val="clear" w:color="auto" w:fill="auto"/>
          </w:tcPr>
          <w:p w14:paraId="4E21D611">
            <w:pPr>
              <w:widowControl w:val="0"/>
              <w:autoSpaceDE w:val="0"/>
              <w:autoSpaceDN w:val="0"/>
              <w:adjustRightInd w:val="0"/>
              <w:ind w:firstLine="0"/>
              <w:jc w:val="left"/>
              <w:rPr>
                <w:rFonts w:eastAsia="Times New Roman"/>
                <w:sz w:val="28"/>
                <w:szCs w:val="28"/>
              </w:rPr>
            </w:pPr>
            <w:r>
              <w:rPr>
                <w:rFonts w:eastAsia="Times New Roman"/>
                <w:sz w:val="28"/>
                <w:szCs w:val="28"/>
              </w:rPr>
              <w:t>метр</w:t>
            </w:r>
          </w:p>
        </w:tc>
      </w:tr>
      <w:tr w14:paraId="24A7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36B590B2">
            <w:pPr>
              <w:widowControl w:val="0"/>
              <w:autoSpaceDE w:val="0"/>
              <w:autoSpaceDN w:val="0"/>
              <w:adjustRightInd w:val="0"/>
              <w:ind w:firstLine="0"/>
              <w:jc w:val="left"/>
              <w:rPr>
                <w:rFonts w:eastAsia="Times New Roman"/>
                <w:sz w:val="28"/>
                <w:szCs w:val="28"/>
              </w:rPr>
            </w:pPr>
            <w:r>
              <w:rPr>
                <w:rFonts w:eastAsia="Times New Roman"/>
                <w:sz w:val="28"/>
                <w:szCs w:val="28"/>
              </w:rPr>
              <w:t>мин.</w:t>
            </w:r>
          </w:p>
        </w:tc>
        <w:tc>
          <w:tcPr>
            <w:tcW w:w="7001" w:type="dxa"/>
            <w:shd w:val="clear" w:color="auto" w:fill="auto"/>
          </w:tcPr>
          <w:p w14:paraId="0F486BD9">
            <w:pPr>
              <w:widowControl w:val="0"/>
              <w:autoSpaceDE w:val="0"/>
              <w:autoSpaceDN w:val="0"/>
              <w:adjustRightInd w:val="0"/>
              <w:ind w:firstLine="0"/>
              <w:jc w:val="left"/>
              <w:rPr>
                <w:rFonts w:eastAsia="Times New Roman"/>
                <w:sz w:val="28"/>
                <w:szCs w:val="28"/>
              </w:rPr>
            </w:pPr>
            <w:r>
              <w:rPr>
                <w:rFonts w:eastAsia="Times New Roman"/>
                <w:sz w:val="28"/>
                <w:szCs w:val="28"/>
              </w:rPr>
              <w:t>минуты</w:t>
            </w:r>
          </w:p>
        </w:tc>
      </w:tr>
      <w:tr w14:paraId="7D9A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56B886EA">
            <w:pPr>
              <w:widowControl w:val="0"/>
              <w:autoSpaceDE w:val="0"/>
              <w:autoSpaceDN w:val="0"/>
              <w:adjustRightInd w:val="0"/>
              <w:ind w:firstLine="0"/>
              <w:jc w:val="left"/>
              <w:rPr>
                <w:rFonts w:eastAsia="Times New Roman"/>
                <w:sz w:val="28"/>
                <w:szCs w:val="28"/>
              </w:rPr>
            </w:pPr>
            <w:r>
              <w:rPr>
                <w:rFonts w:eastAsia="Times New Roman"/>
                <w:sz w:val="28"/>
                <w:szCs w:val="28"/>
              </w:rPr>
              <w:t>тыс. кв.м</w:t>
            </w:r>
          </w:p>
        </w:tc>
        <w:tc>
          <w:tcPr>
            <w:tcW w:w="7001" w:type="dxa"/>
            <w:shd w:val="clear" w:color="auto" w:fill="auto"/>
          </w:tcPr>
          <w:p w14:paraId="182631EE">
            <w:pPr>
              <w:widowControl w:val="0"/>
              <w:autoSpaceDE w:val="0"/>
              <w:autoSpaceDN w:val="0"/>
              <w:adjustRightInd w:val="0"/>
              <w:ind w:firstLine="0"/>
              <w:jc w:val="left"/>
              <w:rPr>
                <w:rFonts w:eastAsia="Times New Roman"/>
                <w:sz w:val="28"/>
                <w:szCs w:val="28"/>
              </w:rPr>
            </w:pPr>
            <w:r>
              <w:rPr>
                <w:rFonts w:eastAsia="Times New Roman"/>
                <w:sz w:val="28"/>
                <w:szCs w:val="28"/>
              </w:rPr>
              <w:t>тысяча квадратных метров</w:t>
            </w:r>
          </w:p>
        </w:tc>
      </w:tr>
      <w:tr w14:paraId="707A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33FFD55B">
            <w:pPr>
              <w:widowControl w:val="0"/>
              <w:autoSpaceDE w:val="0"/>
              <w:autoSpaceDN w:val="0"/>
              <w:adjustRightInd w:val="0"/>
              <w:ind w:firstLine="0"/>
              <w:jc w:val="left"/>
              <w:rPr>
                <w:rFonts w:eastAsia="Times New Roman"/>
                <w:sz w:val="28"/>
                <w:szCs w:val="28"/>
              </w:rPr>
            </w:pPr>
            <w:r>
              <w:rPr>
                <w:rFonts w:eastAsia="Times New Roman"/>
                <w:sz w:val="28"/>
                <w:szCs w:val="28"/>
              </w:rPr>
              <w:t>тыс. куб. м/сут.</w:t>
            </w:r>
          </w:p>
        </w:tc>
        <w:tc>
          <w:tcPr>
            <w:tcW w:w="7001" w:type="dxa"/>
            <w:shd w:val="clear" w:color="auto" w:fill="auto"/>
          </w:tcPr>
          <w:p w14:paraId="4FEBE587">
            <w:pPr>
              <w:widowControl w:val="0"/>
              <w:autoSpaceDE w:val="0"/>
              <w:autoSpaceDN w:val="0"/>
              <w:adjustRightInd w:val="0"/>
              <w:ind w:firstLine="0"/>
              <w:jc w:val="left"/>
              <w:rPr>
                <w:rFonts w:eastAsia="Times New Roman"/>
                <w:sz w:val="28"/>
                <w:szCs w:val="28"/>
              </w:rPr>
            </w:pPr>
            <w:r>
              <w:rPr>
                <w:rFonts w:eastAsia="Times New Roman"/>
                <w:sz w:val="28"/>
                <w:szCs w:val="28"/>
              </w:rPr>
              <w:t>тысяча кубических метров в сутки</w:t>
            </w:r>
          </w:p>
        </w:tc>
      </w:tr>
      <w:tr w14:paraId="4082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164A288F">
            <w:pPr>
              <w:widowControl w:val="0"/>
              <w:autoSpaceDE w:val="0"/>
              <w:autoSpaceDN w:val="0"/>
              <w:adjustRightInd w:val="0"/>
              <w:ind w:firstLine="0"/>
              <w:jc w:val="left"/>
              <w:rPr>
                <w:rFonts w:eastAsia="Times New Roman"/>
                <w:sz w:val="28"/>
                <w:szCs w:val="28"/>
              </w:rPr>
            </w:pPr>
            <w:r>
              <w:rPr>
                <w:rFonts w:eastAsia="Times New Roman"/>
                <w:sz w:val="28"/>
                <w:szCs w:val="28"/>
              </w:rPr>
              <w:t>тыс. т/год</w:t>
            </w:r>
          </w:p>
        </w:tc>
        <w:tc>
          <w:tcPr>
            <w:tcW w:w="7001" w:type="dxa"/>
            <w:shd w:val="clear" w:color="auto" w:fill="auto"/>
          </w:tcPr>
          <w:p w14:paraId="0852FFCA">
            <w:pPr>
              <w:widowControl w:val="0"/>
              <w:autoSpaceDE w:val="0"/>
              <w:autoSpaceDN w:val="0"/>
              <w:adjustRightInd w:val="0"/>
              <w:ind w:firstLine="0"/>
              <w:jc w:val="left"/>
              <w:rPr>
                <w:rFonts w:eastAsia="Times New Roman"/>
                <w:sz w:val="28"/>
                <w:szCs w:val="28"/>
              </w:rPr>
            </w:pPr>
            <w:r>
              <w:rPr>
                <w:rFonts w:eastAsia="Times New Roman"/>
                <w:sz w:val="28"/>
                <w:szCs w:val="28"/>
              </w:rPr>
              <w:t>тысяча тонн в год</w:t>
            </w:r>
          </w:p>
        </w:tc>
      </w:tr>
      <w:tr w14:paraId="1E0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11641665">
            <w:pPr>
              <w:widowControl w:val="0"/>
              <w:autoSpaceDE w:val="0"/>
              <w:autoSpaceDN w:val="0"/>
              <w:adjustRightInd w:val="0"/>
              <w:ind w:firstLine="0"/>
              <w:jc w:val="left"/>
              <w:rPr>
                <w:rFonts w:eastAsia="Times New Roman"/>
                <w:sz w:val="28"/>
                <w:szCs w:val="28"/>
              </w:rPr>
            </w:pPr>
            <w:r>
              <w:rPr>
                <w:rFonts w:eastAsia="Times New Roman"/>
                <w:sz w:val="28"/>
                <w:szCs w:val="28"/>
              </w:rPr>
              <w:t>тыс. человек</w:t>
            </w:r>
          </w:p>
        </w:tc>
        <w:tc>
          <w:tcPr>
            <w:tcW w:w="7001" w:type="dxa"/>
            <w:shd w:val="clear" w:color="auto" w:fill="auto"/>
          </w:tcPr>
          <w:p w14:paraId="06E0B8C4">
            <w:pPr>
              <w:widowControl w:val="0"/>
              <w:autoSpaceDE w:val="0"/>
              <w:autoSpaceDN w:val="0"/>
              <w:adjustRightInd w:val="0"/>
              <w:ind w:firstLine="0"/>
              <w:jc w:val="left"/>
              <w:rPr>
                <w:rFonts w:eastAsia="Times New Roman"/>
                <w:sz w:val="28"/>
                <w:szCs w:val="28"/>
              </w:rPr>
            </w:pPr>
            <w:r>
              <w:rPr>
                <w:rFonts w:eastAsia="Times New Roman"/>
                <w:sz w:val="28"/>
                <w:szCs w:val="28"/>
              </w:rPr>
              <w:t>тысяча человек</w:t>
            </w:r>
          </w:p>
        </w:tc>
      </w:tr>
      <w:tr w14:paraId="45DD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189F560E">
            <w:pPr>
              <w:widowControl w:val="0"/>
              <w:autoSpaceDE w:val="0"/>
              <w:autoSpaceDN w:val="0"/>
              <w:adjustRightInd w:val="0"/>
              <w:ind w:firstLine="0"/>
              <w:jc w:val="left"/>
              <w:rPr>
                <w:rFonts w:eastAsia="Times New Roman"/>
                <w:sz w:val="28"/>
                <w:szCs w:val="28"/>
              </w:rPr>
            </w:pPr>
            <w:r>
              <w:rPr>
                <w:rFonts w:eastAsia="Times New Roman"/>
                <w:sz w:val="28"/>
                <w:szCs w:val="28"/>
              </w:rPr>
              <w:t>чел.</w:t>
            </w:r>
          </w:p>
        </w:tc>
        <w:tc>
          <w:tcPr>
            <w:tcW w:w="7001" w:type="dxa"/>
            <w:shd w:val="clear" w:color="auto" w:fill="auto"/>
          </w:tcPr>
          <w:p w14:paraId="507FBCF0">
            <w:pPr>
              <w:widowControl w:val="0"/>
              <w:autoSpaceDE w:val="0"/>
              <w:autoSpaceDN w:val="0"/>
              <w:adjustRightInd w:val="0"/>
              <w:ind w:firstLine="0"/>
              <w:jc w:val="left"/>
              <w:rPr>
                <w:rFonts w:eastAsia="Times New Roman"/>
                <w:sz w:val="28"/>
                <w:szCs w:val="28"/>
              </w:rPr>
            </w:pPr>
            <w:r>
              <w:rPr>
                <w:rFonts w:eastAsia="Times New Roman"/>
                <w:sz w:val="28"/>
                <w:szCs w:val="28"/>
              </w:rPr>
              <w:t>человек</w:t>
            </w:r>
          </w:p>
        </w:tc>
      </w:tr>
      <w:tr w14:paraId="118C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21" w:type="dxa"/>
            <w:shd w:val="clear" w:color="auto" w:fill="auto"/>
          </w:tcPr>
          <w:p w14:paraId="730663DB">
            <w:pPr>
              <w:widowControl w:val="0"/>
              <w:autoSpaceDE w:val="0"/>
              <w:autoSpaceDN w:val="0"/>
              <w:adjustRightInd w:val="0"/>
              <w:ind w:firstLine="0"/>
              <w:jc w:val="left"/>
              <w:rPr>
                <w:rFonts w:eastAsia="Times New Roman"/>
                <w:sz w:val="28"/>
                <w:szCs w:val="28"/>
              </w:rPr>
            </w:pPr>
            <w:r>
              <w:rPr>
                <w:rFonts w:eastAsia="Times New Roman"/>
                <w:sz w:val="28"/>
                <w:szCs w:val="28"/>
              </w:rPr>
              <w:t>чел./га</w:t>
            </w:r>
          </w:p>
        </w:tc>
        <w:tc>
          <w:tcPr>
            <w:tcW w:w="7001" w:type="dxa"/>
            <w:shd w:val="clear" w:color="auto" w:fill="auto"/>
          </w:tcPr>
          <w:p w14:paraId="031CCCA3">
            <w:pPr>
              <w:widowControl w:val="0"/>
              <w:autoSpaceDE w:val="0"/>
              <w:autoSpaceDN w:val="0"/>
              <w:adjustRightInd w:val="0"/>
              <w:ind w:firstLine="0"/>
              <w:jc w:val="left"/>
              <w:rPr>
                <w:rFonts w:eastAsia="Times New Roman"/>
                <w:sz w:val="28"/>
                <w:szCs w:val="28"/>
              </w:rPr>
            </w:pPr>
            <w:r>
              <w:rPr>
                <w:rFonts w:eastAsia="Times New Roman"/>
                <w:sz w:val="28"/>
                <w:szCs w:val="28"/>
              </w:rPr>
              <w:t>человек на гектар</w:t>
            </w:r>
          </w:p>
        </w:tc>
      </w:tr>
    </w:tbl>
    <w:p w14:paraId="69F04ACD">
      <w:pPr>
        <w:pStyle w:val="38"/>
        <w:jc w:val="center"/>
        <w:outlineLvl w:val="1"/>
        <w:rPr>
          <w:rFonts w:ascii="Times New Roman" w:hAnsi="Times New Roman" w:cs="Times New Roman"/>
          <w:b/>
          <w:sz w:val="28"/>
          <w:szCs w:val="28"/>
        </w:rPr>
      </w:pPr>
      <w:bookmarkStart w:id="3" w:name="Par113"/>
      <w:bookmarkEnd w:id="3"/>
      <w:bookmarkStart w:id="4" w:name="Par160"/>
      <w:bookmarkEnd w:id="4"/>
    </w:p>
    <w:p w14:paraId="0AA05073">
      <w:pPr>
        <w:pStyle w:val="38"/>
        <w:jc w:val="center"/>
        <w:outlineLvl w:val="1"/>
        <w:rPr>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Основная часть</w:t>
      </w:r>
    </w:p>
    <w:p w14:paraId="1103490C">
      <w:pPr>
        <w:widowControl w:val="0"/>
        <w:autoSpaceDE w:val="0"/>
        <w:autoSpaceDN w:val="0"/>
        <w:adjustRightInd w:val="0"/>
        <w:ind w:firstLine="0"/>
        <w:jc w:val="left"/>
        <w:rPr>
          <w:rFonts w:eastAsia="Times New Roman"/>
          <w:sz w:val="28"/>
          <w:szCs w:val="28"/>
        </w:rPr>
      </w:pPr>
    </w:p>
    <w:p w14:paraId="5ED7B2AA">
      <w:pPr>
        <w:widowControl w:val="0"/>
        <w:autoSpaceDE w:val="0"/>
        <w:autoSpaceDN w:val="0"/>
        <w:adjustRightInd w:val="0"/>
        <w:ind w:firstLine="0"/>
        <w:jc w:val="center"/>
        <w:outlineLvl w:val="2"/>
        <w:rPr>
          <w:rFonts w:eastAsia="Times New Roman"/>
          <w:b/>
          <w:sz w:val="28"/>
          <w:szCs w:val="28"/>
        </w:rPr>
      </w:pPr>
      <w:bookmarkStart w:id="5" w:name="Par241"/>
      <w:bookmarkEnd w:id="5"/>
      <w:bookmarkStart w:id="6" w:name="Par162"/>
      <w:bookmarkEnd w:id="6"/>
      <w:r>
        <w:rPr>
          <w:rFonts w:eastAsia="Times New Roman"/>
          <w:b/>
          <w:sz w:val="28"/>
          <w:szCs w:val="28"/>
        </w:rPr>
        <w:t>1. Термины и определения</w:t>
      </w:r>
    </w:p>
    <w:p w14:paraId="202A98AA">
      <w:pPr>
        <w:widowControl w:val="0"/>
        <w:autoSpaceDE w:val="0"/>
        <w:autoSpaceDN w:val="0"/>
        <w:adjustRightInd w:val="0"/>
        <w:ind w:firstLine="709"/>
        <w:rPr>
          <w:rFonts w:eastAsia="Times New Roman"/>
          <w:sz w:val="28"/>
          <w:szCs w:val="28"/>
        </w:rPr>
      </w:pPr>
    </w:p>
    <w:p w14:paraId="77E34CE5">
      <w:pPr>
        <w:widowControl w:val="0"/>
        <w:autoSpaceDE w:val="0"/>
        <w:autoSpaceDN w:val="0"/>
        <w:adjustRightInd w:val="0"/>
        <w:ind w:firstLine="709"/>
        <w:rPr>
          <w:rFonts w:eastAsia="Times New Roman"/>
          <w:sz w:val="28"/>
          <w:szCs w:val="28"/>
        </w:rPr>
      </w:pPr>
      <w:r>
        <w:rPr>
          <w:rFonts w:eastAsia="Times New Roman"/>
          <w:sz w:val="28"/>
          <w:szCs w:val="28"/>
        </w:rPr>
        <w:t>В настоящих нормативах градостроительного проектирования приведенные понятия применяются в следующем значении:</w:t>
      </w:r>
    </w:p>
    <w:p w14:paraId="1DF8E613">
      <w:pPr>
        <w:autoSpaceDE w:val="0"/>
        <w:autoSpaceDN w:val="0"/>
        <w:adjustRightInd w:val="0"/>
        <w:ind w:firstLine="709"/>
        <w:rPr>
          <w:rFonts w:eastAsia="Times New Roman"/>
          <w:sz w:val="28"/>
          <w:szCs w:val="28"/>
        </w:rPr>
      </w:pPr>
      <w:r>
        <w:rPr>
          <w:rFonts w:eastAsia="Times New Roman"/>
          <w:sz w:val="28"/>
          <w:szCs w:val="28"/>
        </w:rPr>
        <w:t xml:space="preserve">блокированный жилой дом –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14:paraId="6B2A11BB">
      <w:pPr>
        <w:widowControl w:val="0"/>
        <w:autoSpaceDE w:val="0"/>
        <w:autoSpaceDN w:val="0"/>
        <w:adjustRightInd w:val="0"/>
        <w:ind w:firstLine="709"/>
        <w:rPr>
          <w:rFonts w:eastAsia="Times New Roman"/>
          <w:sz w:val="28"/>
          <w:szCs w:val="28"/>
        </w:rPr>
      </w:pPr>
      <w:r>
        <w:rPr>
          <w:rFonts w:eastAsia="Times New Roman"/>
          <w:sz w:val="28"/>
          <w:szCs w:val="28"/>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14:paraId="7D6F4498">
      <w:pPr>
        <w:widowControl w:val="0"/>
        <w:autoSpaceDE w:val="0"/>
        <w:autoSpaceDN w:val="0"/>
        <w:adjustRightInd w:val="0"/>
        <w:ind w:firstLine="709"/>
        <w:rPr>
          <w:rFonts w:eastAsia="Times New Roman"/>
          <w:sz w:val="28"/>
          <w:szCs w:val="28"/>
        </w:rPr>
      </w:pPr>
      <w:r>
        <w:rPr>
          <w:rFonts w:eastAsia="Times New Roman"/>
          <w:sz w:val="28"/>
          <w:szCs w:val="2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14:paraId="027484ED">
      <w:pPr>
        <w:widowControl w:val="0"/>
        <w:autoSpaceDE w:val="0"/>
        <w:autoSpaceDN w:val="0"/>
        <w:adjustRightInd w:val="0"/>
        <w:ind w:firstLine="709"/>
        <w:rPr>
          <w:rFonts w:eastAsia="Times New Roman"/>
          <w:sz w:val="28"/>
          <w:szCs w:val="28"/>
        </w:rPr>
      </w:pPr>
      <w:r>
        <w:rPr>
          <w:sz w:val="28"/>
          <w:szCs w:val="28"/>
        </w:rPr>
        <w:t xml:space="preserve">высококомфортное жилье – тип жилого помещения, отвечающий </w:t>
      </w:r>
      <w:r>
        <w:rPr>
          <w:bCs/>
          <w:sz w:val="28"/>
          <w:szCs w:val="28"/>
        </w:rPr>
        <w:t xml:space="preserve">комплексу санитарно-гигиенических, эргономических и экологических требований, а также </w:t>
      </w:r>
      <w:r>
        <w:rPr>
          <w:sz w:val="28"/>
          <w:szCs w:val="28"/>
        </w:rPr>
        <w:t xml:space="preserve">уровню требований к габаритам и площади помещений не менее 40 кв.м. на одного человека </w:t>
      </w:r>
      <w:r>
        <w:rPr>
          <w:rFonts w:eastAsia="Times New Roman"/>
          <w:sz w:val="28"/>
          <w:szCs w:val="28"/>
        </w:rPr>
        <w:t>(термин вводится для целей местных нормативов градостроительного проектирования)</w:t>
      </w:r>
      <w:r>
        <w:rPr>
          <w:sz w:val="28"/>
          <w:szCs w:val="28"/>
        </w:rPr>
        <w:t>;</w:t>
      </w:r>
    </w:p>
    <w:p w14:paraId="7340BAF0">
      <w:pPr>
        <w:widowControl w:val="0"/>
        <w:autoSpaceDE w:val="0"/>
        <w:autoSpaceDN w:val="0"/>
        <w:adjustRightInd w:val="0"/>
        <w:ind w:firstLine="709"/>
        <w:rPr>
          <w:rFonts w:eastAsia="Times New Roman"/>
          <w:sz w:val="28"/>
          <w:szCs w:val="28"/>
        </w:rPr>
      </w:pPr>
      <w:r>
        <w:rPr>
          <w:rFonts w:eastAsia="Times New Roman"/>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14:paraId="336ECC1D">
      <w:pPr>
        <w:widowControl w:val="0"/>
        <w:autoSpaceDE w:val="0"/>
        <w:autoSpaceDN w:val="0"/>
        <w:adjustRightInd w:val="0"/>
        <w:ind w:firstLine="709"/>
        <w:rPr>
          <w:rFonts w:eastAsia="Times New Roman"/>
          <w:sz w:val="28"/>
          <w:szCs w:val="28"/>
        </w:rPr>
      </w:pPr>
      <w:r>
        <w:rPr>
          <w:rFonts w:eastAsia="Times New Roman"/>
          <w:sz w:val="28"/>
          <w:szCs w:val="28"/>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14:paraId="7BB363EF">
      <w:pPr>
        <w:widowControl w:val="0"/>
        <w:autoSpaceDE w:val="0"/>
        <w:autoSpaceDN w:val="0"/>
        <w:adjustRightInd w:val="0"/>
        <w:ind w:firstLine="709"/>
        <w:rPr>
          <w:rFonts w:eastAsia="Times New Roman"/>
          <w:sz w:val="28"/>
          <w:szCs w:val="28"/>
        </w:rPr>
      </w:pPr>
      <w:r>
        <w:rPr>
          <w:rFonts w:eastAsia="Times New Roman"/>
          <w:sz w:val="28"/>
          <w:szCs w:val="28"/>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14:paraId="5830F112">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14:paraId="2CBC832D">
      <w:pPr>
        <w:widowControl w:val="0"/>
        <w:autoSpaceDE w:val="0"/>
        <w:autoSpaceDN w:val="0"/>
        <w:adjustRightInd w:val="0"/>
        <w:ind w:firstLine="709"/>
        <w:rPr>
          <w:rFonts w:eastAsia="Times New Roman"/>
          <w:sz w:val="28"/>
          <w:szCs w:val="28"/>
        </w:rPr>
      </w:pPr>
      <w:r>
        <w:rPr>
          <w:rFonts w:eastAsia="Times New Roman"/>
          <w:sz w:val="28"/>
          <w:szCs w:val="28"/>
        </w:rPr>
        <w:t>индивидуальный жилой дом – отдельно стоящий жилой дом, предназначенный для проживания одной семьи;</w:t>
      </w:r>
    </w:p>
    <w:p w14:paraId="3D7C60BB">
      <w:pPr>
        <w:widowControl w:val="0"/>
        <w:autoSpaceDE w:val="0"/>
        <w:autoSpaceDN w:val="0"/>
        <w:adjustRightInd w:val="0"/>
        <w:ind w:firstLine="709"/>
        <w:rPr>
          <w:rFonts w:eastAsia="Times New Roman"/>
          <w:sz w:val="28"/>
          <w:szCs w:val="28"/>
        </w:rPr>
      </w:pPr>
      <w:r>
        <w:rPr>
          <w:rFonts w:eastAsia="Times New Roman"/>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14:paraId="6970BE6F">
      <w:pPr>
        <w:widowControl w:val="0"/>
        <w:autoSpaceDE w:val="0"/>
        <w:autoSpaceDN w:val="0"/>
        <w:adjustRightInd w:val="0"/>
        <w:ind w:firstLine="709"/>
        <w:rPr>
          <w:rFonts w:eastAsia="Times New Roman"/>
          <w:sz w:val="28"/>
          <w:szCs w:val="28"/>
        </w:rPr>
      </w:pPr>
      <w:r>
        <w:rPr>
          <w:rFonts w:eastAsia="Times New Roman"/>
          <w:sz w:val="28"/>
          <w:szCs w:val="28"/>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14:paraId="581B1C50">
      <w:pPr>
        <w:autoSpaceDE w:val="0"/>
        <w:autoSpaceDN w:val="0"/>
        <w:adjustRightInd w:val="0"/>
        <w:ind w:firstLine="709"/>
        <w:rPr>
          <w:rFonts w:eastAsia="Times New Roman"/>
          <w:sz w:val="28"/>
          <w:szCs w:val="28"/>
        </w:rPr>
      </w:pPr>
      <w:r>
        <w:rPr>
          <w:rFonts w:eastAsia="Times New Roman"/>
          <w:sz w:val="28"/>
          <w:szCs w:val="28"/>
        </w:rPr>
        <w:t xml:space="preserve">квартал (микрорайон) – элемент планировочной структуры </w:t>
      </w:r>
      <w:r>
        <w:rPr>
          <w:sz w:val="28"/>
          <w:szCs w:val="28"/>
        </w:rPr>
        <w:t>в границах красных линий</w:t>
      </w:r>
      <w:r>
        <w:rPr>
          <w:rFonts w:eastAsia="Times New Roman"/>
          <w:sz w:val="28"/>
          <w:szCs w:val="28"/>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14:paraId="1ACFC7A9">
      <w:pPr>
        <w:widowControl w:val="0"/>
        <w:autoSpaceDE w:val="0"/>
        <w:autoSpaceDN w:val="0"/>
        <w:adjustRightInd w:val="0"/>
        <w:ind w:firstLine="709"/>
        <w:rPr>
          <w:rFonts w:eastAsia="Times New Roman"/>
          <w:sz w:val="28"/>
          <w:szCs w:val="28"/>
        </w:rPr>
      </w:pPr>
      <w:r>
        <w:rPr>
          <w:bCs/>
          <w:sz w:val="28"/>
          <w:szCs w:val="28"/>
        </w:rPr>
        <w:t xml:space="preserve">комфортное жилье – </w:t>
      </w:r>
      <w:r>
        <w:rPr>
          <w:sz w:val="28"/>
          <w:szCs w:val="28"/>
        </w:rPr>
        <w:t xml:space="preserve">тип жилого помещения, отвечающий </w:t>
      </w:r>
      <w:r>
        <w:rPr>
          <w:bCs/>
          <w:sz w:val="28"/>
          <w:szCs w:val="28"/>
        </w:rPr>
        <w:t xml:space="preserve">комплексу санитарно-гигиенических, эргономических и экологических требований, а также </w:t>
      </w:r>
      <w:r>
        <w:rPr>
          <w:sz w:val="28"/>
          <w:szCs w:val="28"/>
        </w:rPr>
        <w:t xml:space="preserve">уровню требований к габаритам и площади помещений не менее 30, но не более 40 кв.м. на одного человека </w:t>
      </w:r>
      <w:r>
        <w:rPr>
          <w:rFonts w:eastAsia="Times New Roman"/>
          <w:sz w:val="28"/>
          <w:szCs w:val="28"/>
        </w:rPr>
        <w:t>(термин вводится для целей местных нормативов градостроительного проектирования)</w:t>
      </w:r>
      <w:r>
        <w:rPr>
          <w:sz w:val="28"/>
          <w:szCs w:val="28"/>
        </w:rPr>
        <w:t>;</w:t>
      </w:r>
    </w:p>
    <w:p w14:paraId="328877DE">
      <w:pPr>
        <w:widowControl w:val="0"/>
        <w:autoSpaceDE w:val="0"/>
        <w:autoSpaceDN w:val="0"/>
        <w:adjustRightInd w:val="0"/>
        <w:ind w:firstLine="709"/>
        <w:rPr>
          <w:rFonts w:eastAsia="Times New Roman"/>
          <w:sz w:val="28"/>
          <w:szCs w:val="28"/>
        </w:rPr>
      </w:pPr>
      <w:r>
        <w:rPr>
          <w:rFonts w:eastAsia="Times New Roman"/>
          <w:sz w:val="28"/>
          <w:szCs w:val="28"/>
        </w:rPr>
        <w:t>коэффициент застройки – отношение площади, занятой под зданиями и сооружениями, к площади земельного участка;</w:t>
      </w:r>
    </w:p>
    <w:p w14:paraId="65997F3F">
      <w:pPr>
        <w:widowControl w:val="0"/>
        <w:autoSpaceDE w:val="0"/>
        <w:autoSpaceDN w:val="0"/>
        <w:adjustRightInd w:val="0"/>
        <w:ind w:firstLine="709"/>
        <w:rPr>
          <w:rFonts w:eastAsia="Times New Roman"/>
          <w:sz w:val="28"/>
          <w:szCs w:val="28"/>
        </w:rPr>
      </w:pPr>
      <w:r>
        <w:rPr>
          <w:rFonts w:eastAsia="Times New Roman"/>
          <w:sz w:val="28"/>
          <w:szCs w:val="28"/>
        </w:rPr>
        <w:t>коэффициент плотности застройки – отношение площади всех этажей зданий и сооружений к площади земельного участка;</w:t>
      </w:r>
    </w:p>
    <w:p w14:paraId="1685C05A">
      <w:pPr>
        <w:widowControl w:val="0"/>
        <w:autoSpaceDE w:val="0"/>
        <w:autoSpaceDN w:val="0"/>
        <w:adjustRightInd w:val="0"/>
        <w:ind w:firstLine="709"/>
        <w:rPr>
          <w:rFonts w:eastAsia="Times New Roman"/>
          <w:sz w:val="28"/>
          <w:szCs w:val="28"/>
        </w:rPr>
      </w:pPr>
      <w:r>
        <w:rPr>
          <w:rFonts w:eastAsia="Times New Roman"/>
          <w:sz w:val="28"/>
          <w:szCs w:val="2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14:paraId="5F411968">
      <w:pPr>
        <w:widowControl w:val="0"/>
        <w:autoSpaceDE w:val="0"/>
        <w:autoSpaceDN w:val="0"/>
        <w:adjustRightInd w:val="0"/>
        <w:ind w:firstLine="709"/>
        <w:rPr>
          <w:rFonts w:eastAsia="Times New Roman"/>
          <w:sz w:val="28"/>
          <w:szCs w:val="28"/>
        </w:rPr>
      </w:pPr>
      <w:r>
        <w:rPr>
          <w:bCs/>
          <w:sz w:val="28"/>
          <w:szCs w:val="28"/>
        </w:rPr>
        <w:t xml:space="preserve">массовое жилье – </w:t>
      </w:r>
      <w:r>
        <w:rPr>
          <w:sz w:val="28"/>
          <w:szCs w:val="28"/>
        </w:rPr>
        <w:t xml:space="preserve">тип жилого помещения, отвечающий </w:t>
      </w:r>
      <w:r>
        <w:rPr>
          <w:bCs/>
          <w:sz w:val="28"/>
          <w:szCs w:val="28"/>
        </w:rPr>
        <w:t xml:space="preserve">комплексу санитарно-гигиенических, эргономических и экологических требований, а также </w:t>
      </w:r>
      <w:r>
        <w:rPr>
          <w:sz w:val="28"/>
          <w:szCs w:val="28"/>
        </w:rPr>
        <w:t xml:space="preserve">уровню требований к габаритам и площади помещений не менее 24, но не более 30 кв.м. на одного человека </w:t>
      </w:r>
      <w:r>
        <w:rPr>
          <w:rFonts w:eastAsia="Times New Roman"/>
          <w:sz w:val="28"/>
          <w:szCs w:val="28"/>
        </w:rPr>
        <w:t>(термин вводится для целей местных нормативов градостроительного проектирования);</w:t>
      </w:r>
    </w:p>
    <w:p w14:paraId="6CCBD657">
      <w:pPr>
        <w:widowControl w:val="0"/>
        <w:autoSpaceDE w:val="0"/>
        <w:autoSpaceDN w:val="0"/>
        <w:adjustRightInd w:val="0"/>
        <w:ind w:firstLine="709"/>
        <w:rPr>
          <w:rFonts w:eastAsia="Times New Roman"/>
          <w:sz w:val="28"/>
          <w:szCs w:val="28"/>
        </w:rPr>
      </w:pPr>
      <w:r>
        <w:rPr>
          <w:rFonts w:eastAsia="Times New Roman"/>
          <w:sz w:val="28"/>
          <w:szCs w:val="28"/>
        </w:rPr>
        <w:t xml:space="preserve">машино-место </w:t>
      </w:r>
      <w:r>
        <w:rPr>
          <w:bCs/>
          <w:sz w:val="28"/>
          <w:szCs w:val="28"/>
        </w:rPr>
        <w:t>–</w:t>
      </w:r>
      <w:r>
        <w:rPr>
          <w:rFonts w:eastAsia="Times New Roman"/>
          <w:sz w:val="28"/>
          <w:szCs w:val="28"/>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DE6F5E6">
      <w:pPr>
        <w:widowControl w:val="0"/>
        <w:autoSpaceDE w:val="0"/>
        <w:autoSpaceDN w:val="0"/>
        <w:adjustRightInd w:val="0"/>
        <w:ind w:firstLine="709"/>
        <w:rPr>
          <w:rFonts w:eastAsia="Times New Roman"/>
          <w:sz w:val="28"/>
          <w:szCs w:val="28"/>
        </w:rPr>
      </w:pPr>
      <w:r>
        <w:rPr>
          <w:rFonts w:eastAsia="Times New Roman"/>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14:paraId="4F5E2400">
      <w:pPr>
        <w:widowControl w:val="0"/>
        <w:autoSpaceDE w:val="0"/>
        <w:autoSpaceDN w:val="0"/>
        <w:adjustRightInd w:val="0"/>
        <w:ind w:firstLine="709"/>
        <w:rPr>
          <w:rFonts w:eastAsia="Times New Roman"/>
          <w:sz w:val="28"/>
          <w:szCs w:val="28"/>
        </w:rPr>
      </w:pPr>
      <w:r>
        <w:rPr>
          <w:rFonts w:eastAsia="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r>
        <w:fldChar w:fldCharType="begin"/>
      </w:r>
      <w:r>
        <w:instrText xml:space="preserve"> HYPERLINK "consultantplus://offline/ref=0E6612F33C52406EFC5F0AEBA2ED64559100616218FA70610DEC1AD5C43CE919B3C903F9EA39ECFFW5K3E" </w:instrText>
      </w:r>
      <w:r>
        <w:fldChar w:fldCharType="separate"/>
      </w:r>
      <w:r>
        <w:rPr>
          <w:rFonts w:eastAsia="Times New Roman"/>
          <w:sz w:val="28"/>
          <w:szCs w:val="28"/>
        </w:rPr>
        <w:t>частями 1</w:t>
      </w:r>
      <w:r>
        <w:rPr>
          <w:rFonts w:eastAsia="Times New Roman"/>
          <w:sz w:val="28"/>
          <w:szCs w:val="28"/>
        </w:rPr>
        <w:fldChar w:fldCharType="end"/>
      </w:r>
      <w:r>
        <w:rPr>
          <w:rFonts w:eastAsia="Times New Roman"/>
          <w:sz w:val="28"/>
          <w:szCs w:val="28"/>
        </w:rPr>
        <w:t xml:space="preserve">, </w:t>
      </w:r>
      <w:r>
        <w:fldChar w:fldCharType="begin"/>
      </w:r>
      <w:r>
        <w:instrText xml:space="preserve"> HYPERLINK "consultantplus://offline/ref=0E6612F33C52406EFC5F0AEBA2ED64559100616218FA70610DEC1AD5C43CE919B3C903F9EA39ECFFW5K1E" </w:instrText>
      </w:r>
      <w:r>
        <w:fldChar w:fldCharType="separate"/>
      </w:r>
      <w:r>
        <w:rPr>
          <w:rFonts w:eastAsia="Times New Roman"/>
          <w:sz w:val="28"/>
          <w:szCs w:val="28"/>
        </w:rPr>
        <w:t>3</w:t>
      </w:r>
      <w:r>
        <w:rPr>
          <w:rFonts w:eastAsia="Times New Roman"/>
          <w:sz w:val="28"/>
          <w:szCs w:val="28"/>
        </w:rPr>
        <w:fldChar w:fldCharType="end"/>
      </w:r>
      <w:r>
        <w:rPr>
          <w:rFonts w:eastAsia="Times New Roman"/>
          <w:sz w:val="28"/>
          <w:szCs w:val="28"/>
        </w:rPr>
        <w:t xml:space="preserve"> и </w:t>
      </w:r>
      <w:r>
        <w:fldChar w:fldCharType="begin"/>
      </w:r>
      <w:r>
        <w:instrText xml:space="preserve"> HYPERLINK "consultantplus://offline/ref=0E6612F33C52406EFC5F0AEBA2ED64559100616218FA70610DEC1AD5C43CE919B3C903F9EA39ECFFW5K0E" </w:instrText>
      </w:r>
      <w:r>
        <w:fldChar w:fldCharType="separate"/>
      </w:r>
      <w:r>
        <w:rPr>
          <w:rFonts w:eastAsia="Times New Roman"/>
          <w:sz w:val="28"/>
          <w:szCs w:val="28"/>
        </w:rPr>
        <w:t>4 статьи 29.2</w:t>
      </w:r>
      <w:r>
        <w:rPr>
          <w:rFonts w:eastAsia="Times New Roman"/>
          <w:sz w:val="28"/>
          <w:szCs w:val="28"/>
        </w:rPr>
        <w:fldChar w:fldCharType="end"/>
      </w:r>
      <w:r>
        <w:rPr>
          <w:rFonts w:eastAsia="Times New Roman"/>
          <w:sz w:val="28"/>
          <w:szCs w:val="28"/>
        </w:rPr>
        <w:t xml:space="preserve"> Градостроительного кодекса Российской Федерации, населения Белгородской области, </w:t>
      </w:r>
      <w:r>
        <w:rPr>
          <w:sz w:val="28"/>
          <w:szCs w:val="28"/>
        </w:rPr>
        <w:t xml:space="preserve">Валуйского </w:t>
      </w:r>
      <w:r>
        <w:rPr>
          <w:sz w:val="28"/>
          <w:szCs w:val="28"/>
          <w:lang w:val="ru-RU"/>
        </w:rPr>
        <w:t>муниципального</w:t>
      </w:r>
      <w:r>
        <w:rPr>
          <w:sz w:val="28"/>
          <w:szCs w:val="28"/>
        </w:rPr>
        <w:t xml:space="preserve"> округа</w:t>
      </w:r>
      <w:r>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Белгородской области, </w:t>
      </w:r>
      <w:r>
        <w:rPr>
          <w:sz w:val="28"/>
          <w:szCs w:val="28"/>
        </w:rPr>
        <w:t xml:space="preserve">Валуйского </w:t>
      </w:r>
      <w:r>
        <w:rPr>
          <w:sz w:val="28"/>
          <w:szCs w:val="28"/>
          <w:lang w:val="ru-RU"/>
        </w:rPr>
        <w:t>муниципального</w:t>
      </w:r>
      <w:r>
        <w:rPr>
          <w:sz w:val="28"/>
          <w:szCs w:val="28"/>
        </w:rPr>
        <w:t xml:space="preserve"> округа</w:t>
      </w:r>
      <w:r>
        <w:rPr>
          <w:rFonts w:eastAsia="Times New Roman"/>
          <w:sz w:val="28"/>
          <w:szCs w:val="28"/>
        </w:rPr>
        <w:t>;</w:t>
      </w:r>
    </w:p>
    <w:p w14:paraId="72DB60C1">
      <w:pPr>
        <w:widowControl w:val="0"/>
        <w:autoSpaceDE w:val="0"/>
        <w:autoSpaceDN w:val="0"/>
        <w:adjustRightInd w:val="0"/>
        <w:ind w:firstLine="709"/>
        <w:rPr>
          <w:rFonts w:eastAsia="Times New Roman"/>
          <w:sz w:val="28"/>
          <w:szCs w:val="28"/>
        </w:rPr>
      </w:pPr>
      <w:r>
        <w:rPr>
          <w:rFonts w:eastAsia="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уставами муниципальных образований Белгородской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w:t>
      </w:r>
      <w:r>
        <w:rPr>
          <w:rFonts w:eastAsia="Times New Roman"/>
          <w:sz w:val="28"/>
          <w:szCs w:val="28"/>
          <w:lang w:val="ru-RU"/>
        </w:rPr>
        <w:t>муниципального</w:t>
      </w:r>
      <w:r>
        <w:rPr>
          <w:rFonts w:eastAsia="Times New Roman"/>
          <w:sz w:val="28"/>
          <w:szCs w:val="28"/>
        </w:rPr>
        <w:t xml:space="preserve"> округа в указанных в </w:t>
      </w:r>
      <w:r>
        <w:fldChar w:fldCharType="begin"/>
      </w:r>
      <w:r>
        <w:instrText xml:space="preserve"> HYPERLINK "consultantplus://offline/ref=0E6612F33C52406EFC5F0AEBA2ED64559100616218FA70610DEC1AD5C43CE919B3C903F9EA39E2FEW5K2E" </w:instrText>
      </w:r>
      <w:r>
        <w:fldChar w:fldCharType="separate"/>
      </w:r>
      <w:r>
        <w:rPr>
          <w:rFonts w:eastAsia="Times New Roman"/>
          <w:sz w:val="28"/>
          <w:szCs w:val="28"/>
        </w:rPr>
        <w:t>пункте 1 части 5 статьи 23</w:t>
      </w:r>
      <w:r>
        <w:rPr>
          <w:rFonts w:eastAsia="Times New Roman"/>
          <w:sz w:val="28"/>
          <w:szCs w:val="28"/>
        </w:rPr>
        <w:fldChar w:fldCharType="end"/>
      </w:r>
      <w:r>
        <w:rPr>
          <w:rFonts w:eastAsia="Times New Roman"/>
          <w:sz w:val="28"/>
          <w:szCs w:val="28"/>
        </w:rPr>
        <w:t xml:space="preserve"> Градостроительного кодекса Российской Федерации областях, подлежащих отображению в генеральном плане </w:t>
      </w:r>
      <w:r>
        <w:rPr>
          <w:rFonts w:eastAsia="Times New Roman"/>
          <w:sz w:val="28"/>
          <w:szCs w:val="28"/>
          <w:lang w:val="ru-RU"/>
        </w:rPr>
        <w:t>муниципального</w:t>
      </w:r>
      <w:r>
        <w:rPr>
          <w:rFonts w:eastAsia="Times New Roman"/>
          <w:sz w:val="28"/>
          <w:szCs w:val="28"/>
        </w:rPr>
        <w:t xml:space="preserve"> округа, определяются законом Белгородской области;</w:t>
      </w:r>
    </w:p>
    <w:p w14:paraId="76D49ED1">
      <w:pPr>
        <w:widowControl w:val="0"/>
        <w:autoSpaceDE w:val="0"/>
        <w:autoSpaceDN w:val="0"/>
        <w:adjustRightInd w:val="0"/>
        <w:ind w:firstLine="709"/>
        <w:rPr>
          <w:rFonts w:eastAsia="Times New Roman"/>
          <w:sz w:val="28"/>
          <w:szCs w:val="28"/>
        </w:rPr>
      </w:pPr>
      <w:r>
        <w:rPr>
          <w:rFonts w:eastAsia="Times New Roman"/>
          <w:sz w:val="28"/>
          <w:szCs w:val="2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14:paraId="1C70E7A1">
      <w:pPr>
        <w:widowControl w:val="0"/>
        <w:autoSpaceDE w:val="0"/>
        <w:autoSpaceDN w:val="0"/>
        <w:adjustRightInd w:val="0"/>
        <w:ind w:firstLine="709"/>
        <w:rPr>
          <w:rFonts w:eastAsia="Times New Roman"/>
          <w:sz w:val="28"/>
          <w:szCs w:val="28"/>
        </w:rPr>
      </w:pPr>
      <w:r>
        <w:rPr>
          <w:rFonts w:eastAsia="Times New Roman"/>
          <w:sz w:val="28"/>
          <w:szCs w:val="28"/>
        </w:rPr>
        <w:t>парк – озелененная территория общего пользования, представляющая собой самостоятельный архитектурно-ландшафтный объект;</w:t>
      </w:r>
    </w:p>
    <w:p w14:paraId="4ADD1525">
      <w:pPr>
        <w:widowControl w:val="0"/>
        <w:autoSpaceDE w:val="0"/>
        <w:autoSpaceDN w:val="0"/>
        <w:adjustRightInd w:val="0"/>
        <w:ind w:firstLine="709"/>
        <w:rPr>
          <w:rFonts w:eastAsia="Times New Roman"/>
          <w:sz w:val="28"/>
          <w:szCs w:val="28"/>
        </w:rPr>
      </w:pPr>
      <w:r>
        <w:rPr>
          <w:rFonts w:eastAsia="Times New Roman"/>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35307439">
      <w:pPr>
        <w:widowControl w:val="0"/>
        <w:autoSpaceDE w:val="0"/>
        <w:autoSpaceDN w:val="0"/>
        <w:adjustRightInd w:val="0"/>
        <w:ind w:firstLine="709"/>
        <w:rPr>
          <w:rFonts w:eastAsia="Times New Roman"/>
          <w:sz w:val="28"/>
          <w:szCs w:val="28"/>
        </w:rPr>
      </w:pPr>
      <w:r>
        <w:rPr>
          <w:rFonts w:eastAsia="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14:paraId="57599ABE">
      <w:pPr>
        <w:widowControl w:val="0"/>
        <w:autoSpaceDE w:val="0"/>
        <w:autoSpaceDN w:val="0"/>
        <w:adjustRightInd w:val="0"/>
        <w:ind w:firstLine="709"/>
        <w:rPr>
          <w:rFonts w:eastAsia="Times New Roman"/>
          <w:sz w:val="28"/>
          <w:szCs w:val="28"/>
        </w:rPr>
      </w:pPr>
      <w:r>
        <w:rPr>
          <w:rFonts w:eastAsia="Times New Roman"/>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14:paraId="772DB287">
      <w:pPr>
        <w:widowControl w:val="0"/>
        <w:autoSpaceDE w:val="0"/>
        <w:autoSpaceDN w:val="0"/>
        <w:adjustRightInd w:val="0"/>
        <w:ind w:firstLine="709"/>
        <w:rPr>
          <w:rFonts w:eastAsia="Times New Roman"/>
          <w:sz w:val="28"/>
          <w:szCs w:val="28"/>
        </w:rPr>
      </w:pPr>
      <w:r>
        <w:rPr>
          <w:rFonts w:eastAsia="Times New Roman"/>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14:paraId="003DECC6">
      <w:pPr>
        <w:widowControl w:val="0"/>
        <w:autoSpaceDE w:val="0"/>
        <w:autoSpaceDN w:val="0"/>
        <w:adjustRightInd w:val="0"/>
        <w:ind w:firstLine="709"/>
        <w:rPr>
          <w:rFonts w:eastAsia="Times New Roman"/>
          <w:sz w:val="28"/>
          <w:szCs w:val="28"/>
        </w:rPr>
      </w:pPr>
      <w:r>
        <w:rPr>
          <w:rFonts w:eastAsia="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14:paraId="42D0F021">
      <w:pPr>
        <w:widowControl w:val="0"/>
        <w:autoSpaceDE w:val="0"/>
        <w:autoSpaceDN w:val="0"/>
        <w:adjustRightInd w:val="0"/>
        <w:ind w:firstLine="709"/>
        <w:rPr>
          <w:rFonts w:eastAsia="Times New Roman"/>
          <w:sz w:val="28"/>
          <w:szCs w:val="28"/>
        </w:rPr>
      </w:pPr>
      <w:r>
        <w:rPr>
          <w:rFonts w:eastAsia="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14:paraId="7EAAE426">
      <w:pPr>
        <w:widowControl w:val="0"/>
        <w:autoSpaceDE w:val="0"/>
        <w:autoSpaceDN w:val="0"/>
        <w:adjustRightInd w:val="0"/>
        <w:ind w:firstLine="709"/>
        <w:rPr>
          <w:rFonts w:eastAsia="Times New Roman"/>
          <w:sz w:val="28"/>
          <w:szCs w:val="28"/>
        </w:rPr>
      </w:pPr>
      <w:r>
        <w:rPr>
          <w:rFonts w:eastAsia="Times New Roman"/>
          <w:sz w:val="28"/>
          <w:szCs w:val="28"/>
        </w:rPr>
        <w:t xml:space="preserve">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w:t>
      </w:r>
      <w:r>
        <w:rPr>
          <w:sz w:val="28"/>
          <w:szCs w:val="28"/>
        </w:rPr>
        <w:t xml:space="preserve">Валуйского </w:t>
      </w:r>
      <w:r>
        <w:rPr>
          <w:sz w:val="28"/>
          <w:szCs w:val="28"/>
          <w:lang w:val="ru-RU"/>
        </w:rPr>
        <w:t>муниципального</w:t>
      </w:r>
      <w:r>
        <w:rPr>
          <w:sz w:val="28"/>
          <w:szCs w:val="28"/>
        </w:rPr>
        <w:t xml:space="preserve"> округа</w:t>
      </w:r>
      <w:r>
        <w:rPr>
          <w:rFonts w:eastAsia="Times New Roman"/>
          <w:sz w:val="28"/>
          <w:szCs w:val="28"/>
        </w:rPr>
        <w:t>;</w:t>
      </w:r>
    </w:p>
    <w:p w14:paraId="420BFF5A">
      <w:pPr>
        <w:widowControl w:val="0"/>
        <w:autoSpaceDE w:val="0"/>
        <w:autoSpaceDN w:val="0"/>
        <w:adjustRightInd w:val="0"/>
        <w:ind w:firstLine="709"/>
        <w:rPr>
          <w:rFonts w:eastAsia="Times New Roman"/>
          <w:sz w:val="28"/>
          <w:szCs w:val="28"/>
        </w:rPr>
      </w:pPr>
      <w:r>
        <w:rPr>
          <w:rFonts w:eastAsia="Times New Roman"/>
          <w:sz w:val="28"/>
          <w:szCs w:val="28"/>
        </w:rPr>
        <w:t xml:space="preserve">сад </w:t>
      </w:r>
      <w:r>
        <w:rPr>
          <w:bCs/>
          <w:sz w:val="28"/>
          <w:szCs w:val="28"/>
        </w:rPr>
        <w:t>–</w:t>
      </w:r>
      <w:r>
        <w:rPr>
          <w:rFonts w:eastAsia="Times New Roman"/>
          <w:sz w:val="28"/>
          <w:szCs w:val="28"/>
        </w:rPr>
        <w:t xml:space="preserve"> посаженные человеком на ограниченной территории плодовые или декоративные деревья и кустарники; </w:t>
      </w:r>
    </w:p>
    <w:p w14:paraId="5ACA39DD">
      <w:pPr>
        <w:widowControl w:val="0"/>
        <w:autoSpaceDE w:val="0"/>
        <w:autoSpaceDN w:val="0"/>
        <w:adjustRightInd w:val="0"/>
        <w:ind w:firstLine="709"/>
        <w:rPr>
          <w:rFonts w:eastAsia="Times New Roman"/>
          <w:sz w:val="28"/>
          <w:szCs w:val="28"/>
        </w:rPr>
      </w:pPr>
      <w:r>
        <w:rPr>
          <w:rFonts w:eastAsia="Times New Roman"/>
          <w:sz w:val="28"/>
          <w:szCs w:val="2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14:paraId="542C8479">
      <w:pPr>
        <w:widowControl w:val="0"/>
        <w:autoSpaceDE w:val="0"/>
        <w:autoSpaceDN w:val="0"/>
        <w:adjustRightInd w:val="0"/>
        <w:ind w:firstLine="709"/>
        <w:rPr>
          <w:rFonts w:eastAsia="Times New Roman"/>
          <w:sz w:val="28"/>
          <w:szCs w:val="28"/>
        </w:rPr>
      </w:pPr>
      <w:r>
        <w:rPr>
          <w:rFonts w:eastAsia="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14:paraId="5F9C0383">
      <w:pPr>
        <w:widowControl w:val="0"/>
        <w:autoSpaceDE w:val="0"/>
        <w:autoSpaceDN w:val="0"/>
        <w:adjustRightInd w:val="0"/>
        <w:ind w:firstLine="709"/>
        <w:rPr>
          <w:rFonts w:eastAsia="Times New Roman"/>
          <w:sz w:val="28"/>
          <w:szCs w:val="28"/>
        </w:rPr>
      </w:pPr>
      <w:r>
        <w:rPr>
          <w:rFonts w:eastAsia="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14:paraId="590DEC4C">
      <w:pPr>
        <w:widowControl w:val="0"/>
        <w:autoSpaceDE w:val="0"/>
        <w:autoSpaceDN w:val="0"/>
        <w:adjustRightInd w:val="0"/>
        <w:ind w:firstLine="709"/>
        <w:rPr>
          <w:rFonts w:eastAsia="Times New Roman"/>
          <w:sz w:val="28"/>
          <w:szCs w:val="28"/>
        </w:rPr>
      </w:pPr>
      <w:r>
        <w:rPr>
          <w:rFonts w:eastAsia="Times New Roman"/>
          <w:sz w:val="28"/>
          <w:szCs w:val="28"/>
        </w:rPr>
        <w:t>улица, площадь – территории общего пользования, ограниченные красными линиями улично-дорожной сети населенного пункта;</w:t>
      </w:r>
    </w:p>
    <w:p w14:paraId="535B7F4F">
      <w:pPr>
        <w:widowControl w:val="0"/>
        <w:autoSpaceDE w:val="0"/>
        <w:autoSpaceDN w:val="0"/>
        <w:adjustRightInd w:val="0"/>
        <w:ind w:firstLine="709"/>
        <w:rPr>
          <w:rFonts w:eastAsia="Times New Roman"/>
          <w:sz w:val="28"/>
          <w:szCs w:val="28"/>
        </w:rPr>
      </w:pPr>
      <w:r>
        <w:rPr>
          <w:rFonts w:eastAsia="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14:paraId="5E4AB677">
      <w:pPr>
        <w:widowControl w:val="0"/>
        <w:autoSpaceDE w:val="0"/>
        <w:autoSpaceDN w:val="0"/>
        <w:adjustRightInd w:val="0"/>
        <w:ind w:firstLine="709"/>
        <w:rPr>
          <w:b/>
          <w:sz w:val="28"/>
          <w:szCs w:val="28"/>
        </w:rPr>
      </w:pPr>
      <w:r>
        <w:rPr>
          <w:rFonts w:eastAsia="Times New Roman"/>
          <w:sz w:val="28"/>
          <w:szCs w:val="28"/>
        </w:rPr>
        <w:t>иные понятия, используемые в настоящих МНГП, употребляются в значениях в соответствии с федеральным законодательством и законодательством Белгородской области.</w:t>
      </w:r>
      <w:bookmarkStart w:id="7" w:name="Par255"/>
      <w:bookmarkEnd w:id="7"/>
    </w:p>
    <w:p w14:paraId="534948FD">
      <w:pPr>
        <w:ind w:firstLine="0"/>
        <w:jc w:val="center"/>
        <w:rPr>
          <w:rFonts w:eastAsia="Times New Roman"/>
          <w:b/>
          <w:bCs/>
          <w:sz w:val="18"/>
          <w:szCs w:val="18"/>
        </w:rPr>
        <w:sectPr>
          <w:headerReference r:id="rId5" w:type="default"/>
          <w:pgSz w:w="11906" w:h="16838"/>
          <w:pgMar w:top="1134" w:right="851" w:bottom="1134" w:left="1418" w:header="709" w:footer="709" w:gutter="0"/>
          <w:pgNumType w:start="1"/>
          <w:cols w:space="708" w:num="1"/>
          <w:titlePg/>
          <w:docGrid w:linePitch="360" w:charSpace="0"/>
        </w:sectPr>
      </w:pPr>
    </w:p>
    <w:tbl>
      <w:tblPr>
        <w:tblStyle w:val="6"/>
        <w:tblW w:w="13640" w:type="dxa"/>
        <w:tblInd w:w="959" w:type="dxa"/>
        <w:tblLayout w:type="fixed"/>
        <w:tblCellMar>
          <w:top w:w="0" w:type="dxa"/>
          <w:left w:w="108" w:type="dxa"/>
          <w:bottom w:w="0" w:type="dxa"/>
          <w:right w:w="108" w:type="dxa"/>
        </w:tblCellMar>
      </w:tblPr>
      <w:tblGrid>
        <w:gridCol w:w="800"/>
        <w:gridCol w:w="2962"/>
        <w:gridCol w:w="2230"/>
        <w:gridCol w:w="2272"/>
        <w:gridCol w:w="1930"/>
        <w:gridCol w:w="1632"/>
        <w:gridCol w:w="1814"/>
      </w:tblGrid>
      <w:tr w14:paraId="1C66EF7B">
        <w:tblPrEx>
          <w:tblCellMar>
            <w:top w:w="0" w:type="dxa"/>
            <w:left w:w="108" w:type="dxa"/>
            <w:bottom w:w="0" w:type="dxa"/>
            <w:right w:w="108" w:type="dxa"/>
          </w:tblCellMar>
        </w:tblPrEx>
        <w:trPr>
          <w:trHeight w:val="799"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5117EBA5">
            <w:pPr>
              <w:ind w:firstLine="0"/>
              <w:jc w:val="center"/>
              <w:rPr>
                <w:rFonts w:eastAsia="Times New Roman"/>
                <w:b/>
                <w:bCs/>
                <w:sz w:val="18"/>
                <w:szCs w:val="18"/>
              </w:rPr>
            </w:pPr>
            <w:r>
              <w:rPr>
                <w:rFonts w:eastAsia="Times New Roman"/>
                <w:b/>
                <w:bCs/>
                <w:szCs w:val="18"/>
              </w:rPr>
              <w:t xml:space="preserve">2. Расчетные показатели минимально допустимого уровня обеспеченности объектами местного значения Валуйского </w:t>
            </w:r>
            <w:r>
              <w:rPr>
                <w:rFonts w:eastAsia="Times New Roman"/>
                <w:b/>
                <w:bCs/>
                <w:szCs w:val="18"/>
                <w:lang w:val="ru-RU"/>
              </w:rPr>
              <w:t>муниципального</w:t>
            </w:r>
            <w:r>
              <w:rPr>
                <w:rFonts w:eastAsia="Times New Roman"/>
                <w:b/>
                <w:bCs/>
                <w:szCs w:val="18"/>
              </w:rPr>
              <w:t xml:space="preserve"> округа и расчетные показатели максимально допустимого уровня территориальной доступности таких объектов для населения</w:t>
            </w:r>
          </w:p>
        </w:tc>
      </w:tr>
      <w:tr w14:paraId="0917513A">
        <w:tblPrEx>
          <w:tblCellMar>
            <w:top w:w="0" w:type="dxa"/>
            <w:left w:w="108" w:type="dxa"/>
            <w:bottom w:w="0" w:type="dxa"/>
            <w:right w:w="108" w:type="dxa"/>
          </w:tblCellMar>
        </w:tblPrEx>
        <w:trPr>
          <w:trHeight w:val="450" w:hRule="atLeast"/>
        </w:trPr>
        <w:tc>
          <w:tcPr>
            <w:tcW w:w="37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2A00C3F9">
            <w:pPr>
              <w:ind w:firstLine="0"/>
              <w:jc w:val="center"/>
              <w:rPr>
                <w:rFonts w:eastAsia="Times New Roman"/>
                <w:b/>
                <w:bCs/>
                <w:sz w:val="20"/>
                <w:szCs w:val="18"/>
              </w:rPr>
            </w:pPr>
            <w:r>
              <w:rPr>
                <w:rFonts w:eastAsia="Times New Roman"/>
                <w:b/>
                <w:bCs/>
                <w:sz w:val="20"/>
                <w:szCs w:val="18"/>
              </w:rPr>
              <w:t xml:space="preserve">Виды объектов местного значения </w:t>
            </w:r>
          </w:p>
        </w:tc>
        <w:tc>
          <w:tcPr>
            <w:tcW w:w="6432"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968B8AE">
            <w:pPr>
              <w:ind w:firstLine="0"/>
              <w:jc w:val="center"/>
              <w:rPr>
                <w:rFonts w:eastAsia="Times New Roman"/>
                <w:b/>
                <w:bCs/>
                <w:sz w:val="20"/>
                <w:szCs w:val="18"/>
              </w:rPr>
            </w:pPr>
            <w:r>
              <w:rPr>
                <w:rFonts w:eastAsia="Times New Roman"/>
                <w:b/>
                <w:bCs/>
                <w:sz w:val="20"/>
                <w:szCs w:val="18"/>
              </w:rPr>
              <w:t>Наименование расчетного показателя объектов местного значения,</w:t>
            </w:r>
            <w:r>
              <w:rPr>
                <w:rFonts w:eastAsia="Times New Roman"/>
                <w:b/>
                <w:bCs/>
                <w:sz w:val="20"/>
                <w:szCs w:val="18"/>
              </w:rPr>
              <w:br w:type="textWrapping"/>
            </w:r>
            <w:r>
              <w:rPr>
                <w:rFonts w:eastAsia="Times New Roman"/>
                <w:b/>
                <w:bCs/>
                <w:sz w:val="20"/>
                <w:szCs w:val="18"/>
              </w:rPr>
              <w:t>единица измерения</w:t>
            </w:r>
          </w:p>
        </w:tc>
        <w:tc>
          <w:tcPr>
            <w:tcW w:w="3446" w:type="dxa"/>
            <w:gridSpan w:val="2"/>
            <w:tcBorders>
              <w:top w:val="single" w:color="auto" w:sz="8" w:space="0"/>
              <w:left w:val="nil"/>
              <w:bottom w:val="single" w:color="auto" w:sz="4" w:space="0"/>
              <w:right w:val="single" w:color="000000" w:sz="8" w:space="0"/>
            </w:tcBorders>
            <w:shd w:val="clear" w:color="auto" w:fill="auto"/>
            <w:vAlign w:val="center"/>
          </w:tcPr>
          <w:p w14:paraId="5954DC55">
            <w:pPr>
              <w:ind w:firstLine="0"/>
              <w:jc w:val="center"/>
              <w:rPr>
                <w:rFonts w:eastAsia="Times New Roman"/>
                <w:b/>
                <w:bCs/>
                <w:sz w:val="20"/>
                <w:szCs w:val="18"/>
              </w:rPr>
            </w:pPr>
            <w:r>
              <w:rPr>
                <w:rFonts w:eastAsia="Times New Roman"/>
                <w:b/>
                <w:bCs/>
                <w:sz w:val="20"/>
                <w:szCs w:val="18"/>
              </w:rPr>
              <w:t>Расчётные показатели</w:t>
            </w:r>
          </w:p>
        </w:tc>
      </w:tr>
      <w:tr w14:paraId="78E5573E">
        <w:tblPrEx>
          <w:tblCellMar>
            <w:top w:w="0" w:type="dxa"/>
            <w:left w:w="108" w:type="dxa"/>
            <w:bottom w:w="0" w:type="dxa"/>
            <w:right w:w="108" w:type="dxa"/>
          </w:tblCellMar>
        </w:tblPrEx>
        <w:trPr>
          <w:trHeight w:val="1830" w:hRule="atLeast"/>
        </w:trPr>
        <w:tc>
          <w:tcPr>
            <w:tcW w:w="3762" w:type="dxa"/>
            <w:gridSpan w:val="2"/>
            <w:vMerge w:val="continue"/>
            <w:tcBorders>
              <w:top w:val="single" w:color="auto" w:sz="8" w:space="0"/>
              <w:left w:val="single" w:color="auto" w:sz="8" w:space="0"/>
              <w:bottom w:val="single" w:color="000000" w:sz="8" w:space="0"/>
              <w:right w:val="single" w:color="000000" w:sz="8" w:space="0"/>
            </w:tcBorders>
            <w:shd w:val="clear" w:color="auto" w:fill="auto"/>
            <w:vAlign w:val="center"/>
          </w:tcPr>
          <w:p w14:paraId="365F4CE4">
            <w:pPr>
              <w:ind w:firstLine="0"/>
              <w:jc w:val="left"/>
              <w:rPr>
                <w:rFonts w:eastAsia="Times New Roman"/>
                <w:b/>
                <w:bCs/>
                <w:sz w:val="20"/>
                <w:szCs w:val="18"/>
              </w:rPr>
            </w:pPr>
          </w:p>
        </w:tc>
        <w:tc>
          <w:tcPr>
            <w:tcW w:w="6432" w:type="dxa"/>
            <w:gridSpan w:val="3"/>
            <w:vMerge w:val="continue"/>
            <w:tcBorders>
              <w:top w:val="single" w:color="auto" w:sz="8" w:space="0"/>
              <w:left w:val="single" w:color="auto" w:sz="8" w:space="0"/>
              <w:bottom w:val="single" w:color="000000" w:sz="8" w:space="0"/>
              <w:right w:val="single" w:color="000000" w:sz="8" w:space="0"/>
            </w:tcBorders>
            <w:shd w:val="clear" w:color="auto" w:fill="auto"/>
            <w:vAlign w:val="center"/>
          </w:tcPr>
          <w:p w14:paraId="4AC986C7">
            <w:pPr>
              <w:ind w:firstLine="0"/>
              <w:jc w:val="left"/>
              <w:rPr>
                <w:rFonts w:eastAsia="Times New Roman"/>
                <w:b/>
                <w:bCs/>
                <w:sz w:val="20"/>
                <w:szCs w:val="18"/>
              </w:rPr>
            </w:pPr>
          </w:p>
        </w:tc>
        <w:tc>
          <w:tcPr>
            <w:tcW w:w="1632" w:type="dxa"/>
            <w:tcBorders>
              <w:top w:val="nil"/>
              <w:left w:val="nil"/>
              <w:bottom w:val="single" w:color="auto" w:sz="8" w:space="0"/>
              <w:right w:val="single" w:color="auto" w:sz="4" w:space="0"/>
            </w:tcBorders>
            <w:shd w:val="clear" w:color="auto" w:fill="auto"/>
            <w:vAlign w:val="center"/>
          </w:tcPr>
          <w:p w14:paraId="5669A9F7">
            <w:pPr>
              <w:ind w:firstLine="0"/>
              <w:jc w:val="center"/>
              <w:rPr>
                <w:rFonts w:eastAsia="Times New Roman"/>
                <w:b/>
                <w:bCs/>
                <w:sz w:val="20"/>
                <w:szCs w:val="18"/>
              </w:rPr>
            </w:pPr>
            <w:r>
              <w:rPr>
                <w:rFonts w:eastAsia="Times New Roman"/>
                <w:b/>
                <w:bCs/>
                <w:sz w:val="20"/>
                <w:szCs w:val="18"/>
              </w:rPr>
              <w:t>минимально допустимый уровень обеспеченности объектами</w:t>
            </w:r>
          </w:p>
        </w:tc>
        <w:tc>
          <w:tcPr>
            <w:tcW w:w="1814" w:type="dxa"/>
            <w:tcBorders>
              <w:top w:val="nil"/>
              <w:left w:val="nil"/>
              <w:bottom w:val="single" w:color="auto" w:sz="8" w:space="0"/>
              <w:right w:val="single" w:color="auto" w:sz="8" w:space="0"/>
            </w:tcBorders>
            <w:shd w:val="clear" w:color="auto" w:fill="auto"/>
            <w:vAlign w:val="center"/>
          </w:tcPr>
          <w:p w14:paraId="38185A77">
            <w:pPr>
              <w:ind w:firstLine="0"/>
              <w:jc w:val="center"/>
              <w:rPr>
                <w:rFonts w:eastAsia="Times New Roman"/>
                <w:b/>
                <w:bCs/>
                <w:sz w:val="20"/>
                <w:szCs w:val="18"/>
              </w:rPr>
            </w:pPr>
            <w:r>
              <w:rPr>
                <w:rFonts w:eastAsia="Times New Roman"/>
                <w:b/>
                <w:bCs/>
                <w:sz w:val="20"/>
                <w:szCs w:val="18"/>
              </w:rPr>
              <w:t>максимально допустимый уровень территориальной доступности</w:t>
            </w:r>
          </w:p>
        </w:tc>
      </w:tr>
      <w:tr w14:paraId="439D76E4">
        <w:tblPrEx>
          <w:tblCellMar>
            <w:top w:w="0" w:type="dxa"/>
            <w:left w:w="108" w:type="dxa"/>
            <w:bottom w:w="0" w:type="dxa"/>
            <w:right w:w="108" w:type="dxa"/>
          </w:tblCellMar>
        </w:tblPrEx>
        <w:trPr>
          <w:trHeight w:val="690"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0F10D689">
            <w:pPr>
              <w:ind w:firstLine="0"/>
              <w:jc w:val="center"/>
              <w:rPr>
                <w:rFonts w:eastAsia="Times New Roman"/>
                <w:b/>
                <w:bCs/>
                <w:sz w:val="18"/>
                <w:szCs w:val="18"/>
              </w:rPr>
            </w:pPr>
            <w:r>
              <w:rPr>
                <w:rFonts w:eastAsia="Times New Roman"/>
                <w:b/>
                <w:bCs/>
                <w:sz w:val="20"/>
                <w:szCs w:val="18"/>
              </w:rPr>
              <w:t xml:space="preserve">2.1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14:paraId="09CAFF91">
        <w:tblPrEx>
          <w:tblCellMar>
            <w:top w:w="0" w:type="dxa"/>
            <w:left w:w="108" w:type="dxa"/>
            <w:bottom w:w="0" w:type="dxa"/>
            <w:right w:w="108" w:type="dxa"/>
          </w:tblCellMar>
        </w:tblPrEx>
        <w:trPr>
          <w:trHeight w:val="900"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1F78DDA5">
            <w:pPr>
              <w:ind w:firstLine="0"/>
              <w:jc w:val="center"/>
              <w:rPr>
                <w:rFonts w:eastAsia="Times New Roman"/>
                <w:sz w:val="18"/>
                <w:szCs w:val="18"/>
              </w:rPr>
            </w:pPr>
            <w:r>
              <w:rPr>
                <w:rFonts w:eastAsia="Times New Roman"/>
                <w:sz w:val="18"/>
                <w:szCs w:val="18"/>
              </w:rPr>
              <w:t xml:space="preserve">Электроснабжение </w:t>
            </w:r>
          </w:p>
        </w:tc>
        <w:tc>
          <w:tcPr>
            <w:tcW w:w="2962" w:type="dxa"/>
            <w:vMerge w:val="restart"/>
            <w:tcBorders>
              <w:top w:val="nil"/>
              <w:left w:val="single" w:color="auto" w:sz="4" w:space="0"/>
              <w:bottom w:val="single" w:color="auto" w:sz="4" w:space="0"/>
              <w:right w:val="single" w:color="auto" w:sz="4" w:space="0"/>
            </w:tcBorders>
            <w:shd w:val="clear" w:color="auto" w:fill="auto"/>
          </w:tcPr>
          <w:p w14:paraId="25400BE2">
            <w:pPr>
              <w:ind w:firstLine="0"/>
              <w:jc w:val="left"/>
              <w:rPr>
                <w:rFonts w:eastAsia="Times New Roman"/>
                <w:sz w:val="18"/>
                <w:szCs w:val="18"/>
              </w:rPr>
            </w:pPr>
            <w:r>
              <w:rPr>
                <w:rFonts w:eastAsia="Times New Roman"/>
                <w:sz w:val="18"/>
                <w:szCs w:val="18"/>
              </w:rPr>
              <w:t>Подстанции электрические номинальным напряжением 35 кВ и 110 кВ.</w:t>
            </w:r>
            <w:r>
              <w:rPr>
                <w:rFonts w:eastAsia="Times New Roman"/>
                <w:sz w:val="18"/>
                <w:szCs w:val="18"/>
              </w:rPr>
              <w:br w:type="textWrapping"/>
            </w:r>
            <w:r>
              <w:rPr>
                <w:rFonts w:eastAsia="Times New Roman"/>
                <w:sz w:val="18"/>
                <w:szCs w:val="18"/>
              </w:rPr>
              <w:t>Линии электропередачи напряжением от 35 до 110 кВ включительно.</w:t>
            </w:r>
          </w:p>
        </w:tc>
        <w:tc>
          <w:tcPr>
            <w:tcW w:w="6432" w:type="dxa"/>
            <w:gridSpan w:val="3"/>
            <w:tcBorders>
              <w:top w:val="nil"/>
              <w:left w:val="nil"/>
              <w:bottom w:val="single" w:color="auto" w:sz="4" w:space="0"/>
              <w:right w:val="single" w:color="auto" w:sz="4" w:space="0"/>
            </w:tcBorders>
            <w:shd w:val="clear" w:color="auto" w:fill="auto"/>
            <w:vAlign w:val="center"/>
          </w:tcPr>
          <w:p w14:paraId="43603B46">
            <w:pPr>
              <w:ind w:firstLine="0"/>
              <w:jc w:val="center"/>
              <w:rPr>
                <w:rFonts w:eastAsia="Times New Roman"/>
                <w:sz w:val="18"/>
                <w:szCs w:val="18"/>
              </w:rPr>
            </w:pPr>
            <w:r>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632" w:type="dxa"/>
            <w:tcBorders>
              <w:top w:val="nil"/>
              <w:left w:val="nil"/>
              <w:bottom w:val="single" w:color="auto" w:sz="4" w:space="0"/>
              <w:right w:val="single" w:color="auto" w:sz="4" w:space="0"/>
            </w:tcBorders>
            <w:shd w:val="clear" w:color="auto" w:fill="auto"/>
            <w:vAlign w:val="center"/>
          </w:tcPr>
          <w:p w14:paraId="7080A62E">
            <w:pPr>
              <w:ind w:firstLine="0"/>
              <w:jc w:val="center"/>
              <w:rPr>
                <w:rFonts w:eastAsia="Times New Roman"/>
                <w:sz w:val="18"/>
                <w:szCs w:val="18"/>
              </w:rPr>
            </w:pPr>
            <w:r>
              <w:rPr>
                <w:rFonts w:eastAsia="Times New Roman"/>
                <w:sz w:val="18"/>
                <w:szCs w:val="18"/>
              </w:rPr>
              <w:t>5000</w:t>
            </w:r>
          </w:p>
        </w:tc>
        <w:tc>
          <w:tcPr>
            <w:tcW w:w="1814" w:type="dxa"/>
            <w:tcBorders>
              <w:top w:val="nil"/>
              <w:left w:val="nil"/>
              <w:bottom w:val="single" w:color="auto" w:sz="4" w:space="0"/>
              <w:right w:val="single" w:color="auto" w:sz="8" w:space="0"/>
            </w:tcBorders>
            <w:shd w:val="clear" w:color="auto" w:fill="auto"/>
            <w:vAlign w:val="center"/>
          </w:tcPr>
          <w:p w14:paraId="7C8D8C69">
            <w:pPr>
              <w:ind w:firstLine="0"/>
              <w:jc w:val="center"/>
              <w:rPr>
                <w:rFonts w:eastAsia="Times New Roman"/>
                <w:sz w:val="18"/>
                <w:szCs w:val="18"/>
              </w:rPr>
            </w:pPr>
            <w:r>
              <w:rPr>
                <w:rFonts w:eastAsia="Times New Roman"/>
                <w:sz w:val="18"/>
                <w:szCs w:val="18"/>
              </w:rPr>
              <w:t>-</w:t>
            </w:r>
          </w:p>
        </w:tc>
      </w:tr>
      <w:tr w14:paraId="2FFBC06E">
        <w:tblPrEx>
          <w:tblCellMar>
            <w:top w:w="0" w:type="dxa"/>
            <w:left w:w="108" w:type="dxa"/>
            <w:bottom w:w="0" w:type="dxa"/>
            <w:right w:w="108" w:type="dxa"/>
          </w:tblCellMar>
        </w:tblPrEx>
        <w:trPr>
          <w:trHeight w:val="46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4F8C05E">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E7A9B7D">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1321E42A">
            <w:pPr>
              <w:ind w:firstLine="0"/>
              <w:jc w:val="center"/>
              <w:rPr>
                <w:rFonts w:eastAsia="Times New Roman"/>
                <w:sz w:val="18"/>
                <w:szCs w:val="18"/>
              </w:rPr>
            </w:pPr>
            <w:r>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A33A2CD">
            <w:pPr>
              <w:ind w:firstLine="0"/>
              <w:jc w:val="center"/>
              <w:rPr>
                <w:rFonts w:eastAsia="Times New Roman"/>
                <w:sz w:val="18"/>
                <w:szCs w:val="18"/>
              </w:rPr>
            </w:pPr>
            <w:r>
              <w:rPr>
                <w:rFonts w:eastAsia="Times New Roman"/>
                <w:sz w:val="18"/>
                <w:szCs w:val="18"/>
              </w:rPr>
              <w:t>Мачтовые подстанции мощностью от 25 до 250 кВА</w:t>
            </w:r>
          </w:p>
        </w:tc>
        <w:tc>
          <w:tcPr>
            <w:tcW w:w="1632" w:type="dxa"/>
            <w:tcBorders>
              <w:top w:val="nil"/>
              <w:left w:val="nil"/>
              <w:bottom w:val="single" w:color="auto" w:sz="4" w:space="0"/>
              <w:right w:val="single" w:color="auto" w:sz="4" w:space="0"/>
            </w:tcBorders>
            <w:shd w:val="clear" w:color="auto" w:fill="auto"/>
            <w:vAlign w:val="center"/>
          </w:tcPr>
          <w:p w14:paraId="1B4E7473">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2C938E75">
            <w:pPr>
              <w:ind w:firstLine="0"/>
              <w:jc w:val="center"/>
              <w:rPr>
                <w:rFonts w:eastAsia="Times New Roman"/>
                <w:sz w:val="18"/>
                <w:szCs w:val="18"/>
              </w:rPr>
            </w:pPr>
            <w:r>
              <w:rPr>
                <w:rFonts w:eastAsia="Times New Roman"/>
                <w:sz w:val="18"/>
                <w:szCs w:val="18"/>
              </w:rPr>
              <w:t>-</w:t>
            </w:r>
          </w:p>
        </w:tc>
      </w:tr>
      <w:tr w14:paraId="152977CE">
        <w:tblPrEx>
          <w:tblCellMar>
            <w:top w:w="0" w:type="dxa"/>
            <w:left w:w="108" w:type="dxa"/>
            <w:bottom w:w="0" w:type="dxa"/>
            <w:right w:w="108" w:type="dxa"/>
          </w:tblCellMar>
        </w:tblPrEx>
        <w:trPr>
          <w:trHeight w:val="61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942D831">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94C609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A6AA945">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EA5A385">
            <w:pPr>
              <w:ind w:firstLine="0"/>
              <w:jc w:val="center"/>
              <w:rPr>
                <w:rFonts w:eastAsia="Times New Roman"/>
                <w:sz w:val="18"/>
                <w:szCs w:val="18"/>
              </w:rPr>
            </w:pPr>
            <w:r>
              <w:rPr>
                <w:rFonts w:eastAsia="Times New Roman"/>
                <w:sz w:val="18"/>
                <w:szCs w:val="18"/>
              </w:rPr>
              <w:t>Комплектные подстанции с одним трансформатором мощностью от 25 до 630 кВА</w:t>
            </w:r>
          </w:p>
        </w:tc>
        <w:tc>
          <w:tcPr>
            <w:tcW w:w="1632" w:type="dxa"/>
            <w:tcBorders>
              <w:top w:val="nil"/>
              <w:left w:val="nil"/>
              <w:bottom w:val="single" w:color="auto" w:sz="4" w:space="0"/>
              <w:right w:val="single" w:color="auto" w:sz="4" w:space="0"/>
            </w:tcBorders>
            <w:shd w:val="clear" w:color="auto" w:fill="auto"/>
            <w:vAlign w:val="center"/>
          </w:tcPr>
          <w:p w14:paraId="5406A69D">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71DC9D9C">
            <w:pPr>
              <w:ind w:firstLine="0"/>
              <w:jc w:val="center"/>
              <w:rPr>
                <w:rFonts w:eastAsia="Times New Roman"/>
                <w:sz w:val="18"/>
                <w:szCs w:val="18"/>
              </w:rPr>
            </w:pPr>
            <w:r>
              <w:rPr>
                <w:rFonts w:eastAsia="Times New Roman"/>
                <w:sz w:val="18"/>
                <w:szCs w:val="18"/>
              </w:rPr>
              <w:t>-</w:t>
            </w:r>
          </w:p>
        </w:tc>
      </w:tr>
      <w:tr w14:paraId="4D1AAEED">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6235290">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52FABF2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D39DC35">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CA85D72">
            <w:pPr>
              <w:ind w:firstLine="0"/>
              <w:jc w:val="center"/>
              <w:rPr>
                <w:rFonts w:eastAsia="Times New Roman"/>
                <w:sz w:val="18"/>
                <w:szCs w:val="18"/>
              </w:rPr>
            </w:pPr>
            <w:r>
              <w:rPr>
                <w:rFonts w:eastAsia="Times New Roman"/>
                <w:sz w:val="18"/>
                <w:szCs w:val="18"/>
              </w:rPr>
              <w:t>Комплектные подстанции с двумя трансформаторами мощностью от 160 до 630 кВА</w:t>
            </w:r>
          </w:p>
        </w:tc>
        <w:tc>
          <w:tcPr>
            <w:tcW w:w="1632" w:type="dxa"/>
            <w:tcBorders>
              <w:top w:val="nil"/>
              <w:left w:val="nil"/>
              <w:bottom w:val="single" w:color="auto" w:sz="4" w:space="0"/>
              <w:right w:val="single" w:color="auto" w:sz="4" w:space="0"/>
            </w:tcBorders>
            <w:shd w:val="clear" w:color="auto" w:fill="auto"/>
            <w:vAlign w:val="center"/>
          </w:tcPr>
          <w:p w14:paraId="7BB79AEC">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60664021">
            <w:pPr>
              <w:ind w:firstLine="0"/>
              <w:jc w:val="center"/>
              <w:rPr>
                <w:rFonts w:eastAsia="Times New Roman"/>
                <w:sz w:val="18"/>
                <w:szCs w:val="18"/>
              </w:rPr>
            </w:pPr>
            <w:r>
              <w:rPr>
                <w:rFonts w:eastAsia="Times New Roman"/>
                <w:sz w:val="18"/>
                <w:szCs w:val="18"/>
              </w:rPr>
              <w:t>-</w:t>
            </w:r>
          </w:p>
        </w:tc>
      </w:tr>
      <w:tr w14:paraId="70DCAEE5">
        <w:tblPrEx>
          <w:tblCellMar>
            <w:top w:w="0" w:type="dxa"/>
            <w:left w:w="108" w:type="dxa"/>
            <w:bottom w:w="0" w:type="dxa"/>
            <w:right w:w="108" w:type="dxa"/>
          </w:tblCellMar>
        </w:tblPrEx>
        <w:trPr>
          <w:trHeight w:val="8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E993193">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8E6B1D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32AB2D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6E609CE">
            <w:pPr>
              <w:ind w:firstLine="0"/>
              <w:jc w:val="center"/>
              <w:rPr>
                <w:rFonts w:eastAsia="Times New Roman"/>
                <w:sz w:val="18"/>
                <w:szCs w:val="18"/>
              </w:rPr>
            </w:pPr>
            <w:r>
              <w:rPr>
                <w:rFonts w:eastAsia="Times New Roman"/>
                <w:sz w:val="18"/>
                <w:szCs w:val="18"/>
              </w:rPr>
              <w:t>Подстанции с двумя трансформаторами закрытого типа мощностью от 160 до 630 кВА</w:t>
            </w:r>
          </w:p>
        </w:tc>
        <w:tc>
          <w:tcPr>
            <w:tcW w:w="1632" w:type="dxa"/>
            <w:tcBorders>
              <w:top w:val="nil"/>
              <w:left w:val="nil"/>
              <w:bottom w:val="single" w:color="auto" w:sz="4" w:space="0"/>
              <w:right w:val="single" w:color="auto" w:sz="4" w:space="0"/>
            </w:tcBorders>
            <w:shd w:val="clear" w:color="auto" w:fill="auto"/>
            <w:vAlign w:val="center"/>
          </w:tcPr>
          <w:p w14:paraId="0DEA2F83">
            <w:pPr>
              <w:ind w:firstLine="0"/>
              <w:jc w:val="center"/>
              <w:rPr>
                <w:rFonts w:eastAsia="Times New Roman"/>
                <w:sz w:val="18"/>
                <w:szCs w:val="18"/>
              </w:rPr>
            </w:pPr>
            <w:r>
              <w:rPr>
                <w:rFonts w:eastAsia="Times New Roman"/>
                <w:sz w:val="18"/>
                <w:szCs w:val="18"/>
              </w:rPr>
              <w:t>150</w:t>
            </w:r>
          </w:p>
        </w:tc>
        <w:tc>
          <w:tcPr>
            <w:tcW w:w="1814" w:type="dxa"/>
            <w:tcBorders>
              <w:top w:val="nil"/>
              <w:left w:val="nil"/>
              <w:bottom w:val="single" w:color="auto" w:sz="4" w:space="0"/>
              <w:right w:val="single" w:color="auto" w:sz="8" w:space="0"/>
            </w:tcBorders>
            <w:shd w:val="clear" w:color="auto" w:fill="auto"/>
            <w:vAlign w:val="center"/>
          </w:tcPr>
          <w:p w14:paraId="7A3A6B61">
            <w:pPr>
              <w:ind w:firstLine="0"/>
              <w:jc w:val="center"/>
              <w:rPr>
                <w:rFonts w:eastAsia="Times New Roman"/>
                <w:sz w:val="18"/>
                <w:szCs w:val="18"/>
              </w:rPr>
            </w:pPr>
            <w:r>
              <w:rPr>
                <w:rFonts w:eastAsia="Times New Roman"/>
                <w:sz w:val="18"/>
                <w:szCs w:val="18"/>
              </w:rPr>
              <w:t>-</w:t>
            </w:r>
          </w:p>
        </w:tc>
      </w:tr>
      <w:tr w14:paraId="2D017DD6">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F4873D0">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6E10965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A38AEF4">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92DC602">
            <w:pPr>
              <w:ind w:firstLine="0"/>
              <w:jc w:val="center"/>
              <w:rPr>
                <w:rFonts w:eastAsia="Times New Roman"/>
                <w:sz w:val="18"/>
                <w:szCs w:val="18"/>
              </w:rPr>
            </w:pPr>
            <w:r>
              <w:rPr>
                <w:rFonts w:eastAsia="Times New Roman"/>
                <w:sz w:val="18"/>
                <w:szCs w:val="18"/>
              </w:rPr>
              <w:t>Распределительные пункты наружной установки</w:t>
            </w:r>
          </w:p>
        </w:tc>
        <w:tc>
          <w:tcPr>
            <w:tcW w:w="1632" w:type="dxa"/>
            <w:tcBorders>
              <w:top w:val="nil"/>
              <w:left w:val="nil"/>
              <w:bottom w:val="single" w:color="auto" w:sz="4" w:space="0"/>
              <w:right w:val="single" w:color="auto" w:sz="4" w:space="0"/>
            </w:tcBorders>
            <w:shd w:val="clear" w:color="auto" w:fill="auto"/>
            <w:vAlign w:val="center"/>
          </w:tcPr>
          <w:p w14:paraId="3FA3FFEA">
            <w:pPr>
              <w:ind w:firstLine="0"/>
              <w:jc w:val="center"/>
              <w:rPr>
                <w:rFonts w:eastAsia="Times New Roman"/>
                <w:sz w:val="18"/>
                <w:szCs w:val="18"/>
              </w:rPr>
            </w:pPr>
            <w:r>
              <w:rPr>
                <w:rFonts w:eastAsia="Times New Roman"/>
                <w:sz w:val="18"/>
                <w:szCs w:val="18"/>
              </w:rPr>
              <w:t>250</w:t>
            </w:r>
          </w:p>
        </w:tc>
        <w:tc>
          <w:tcPr>
            <w:tcW w:w="1814" w:type="dxa"/>
            <w:tcBorders>
              <w:top w:val="nil"/>
              <w:left w:val="nil"/>
              <w:bottom w:val="single" w:color="auto" w:sz="4" w:space="0"/>
              <w:right w:val="single" w:color="auto" w:sz="8" w:space="0"/>
            </w:tcBorders>
            <w:shd w:val="clear" w:color="auto" w:fill="auto"/>
            <w:vAlign w:val="center"/>
          </w:tcPr>
          <w:p w14:paraId="057DFB63">
            <w:pPr>
              <w:ind w:firstLine="0"/>
              <w:jc w:val="center"/>
              <w:rPr>
                <w:rFonts w:eastAsia="Times New Roman"/>
                <w:sz w:val="18"/>
                <w:szCs w:val="18"/>
              </w:rPr>
            </w:pPr>
            <w:r>
              <w:rPr>
                <w:rFonts w:eastAsia="Times New Roman"/>
                <w:sz w:val="18"/>
                <w:szCs w:val="18"/>
              </w:rPr>
              <w:t>-</w:t>
            </w:r>
          </w:p>
        </w:tc>
      </w:tr>
      <w:tr w14:paraId="6B80166C">
        <w:tblPrEx>
          <w:tblCellMar>
            <w:top w:w="0" w:type="dxa"/>
            <w:left w:w="108" w:type="dxa"/>
            <w:bottom w:w="0" w:type="dxa"/>
            <w:right w:w="108" w:type="dxa"/>
          </w:tblCellMar>
        </w:tblPrEx>
        <w:trPr>
          <w:trHeight w:val="54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16BD897">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F6559B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1966E6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C322A33">
            <w:pPr>
              <w:ind w:firstLine="0"/>
              <w:jc w:val="center"/>
              <w:rPr>
                <w:rFonts w:eastAsia="Times New Roman"/>
                <w:sz w:val="18"/>
                <w:szCs w:val="18"/>
              </w:rPr>
            </w:pPr>
            <w:r>
              <w:rPr>
                <w:rFonts w:eastAsia="Times New Roman"/>
                <w:sz w:val="18"/>
                <w:szCs w:val="18"/>
              </w:rPr>
              <w:t>Распределительные пункты закрытого типа</w:t>
            </w:r>
          </w:p>
        </w:tc>
        <w:tc>
          <w:tcPr>
            <w:tcW w:w="1632" w:type="dxa"/>
            <w:tcBorders>
              <w:top w:val="nil"/>
              <w:left w:val="nil"/>
              <w:bottom w:val="single" w:color="auto" w:sz="4" w:space="0"/>
              <w:right w:val="single" w:color="auto" w:sz="4" w:space="0"/>
            </w:tcBorders>
            <w:shd w:val="clear" w:color="auto" w:fill="auto"/>
            <w:vAlign w:val="center"/>
          </w:tcPr>
          <w:p w14:paraId="4AE8ED9C">
            <w:pPr>
              <w:ind w:firstLine="0"/>
              <w:jc w:val="center"/>
              <w:rPr>
                <w:rFonts w:eastAsia="Times New Roman"/>
                <w:sz w:val="18"/>
                <w:szCs w:val="18"/>
              </w:rPr>
            </w:pPr>
            <w:r>
              <w:rPr>
                <w:rFonts w:eastAsia="Times New Roman"/>
                <w:sz w:val="18"/>
                <w:szCs w:val="18"/>
              </w:rPr>
              <w:t>200</w:t>
            </w:r>
          </w:p>
        </w:tc>
        <w:tc>
          <w:tcPr>
            <w:tcW w:w="1814" w:type="dxa"/>
            <w:tcBorders>
              <w:top w:val="nil"/>
              <w:left w:val="nil"/>
              <w:bottom w:val="single" w:color="auto" w:sz="4" w:space="0"/>
              <w:right w:val="single" w:color="auto" w:sz="8" w:space="0"/>
            </w:tcBorders>
            <w:shd w:val="clear" w:color="auto" w:fill="auto"/>
            <w:vAlign w:val="center"/>
          </w:tcPr>
          <w:p w14:paraId="62FE86C0">
            <w:pPr>
              <w:ind w:firstLine="0"/>
              <w:jc w:val="center"/>
              <w:rPr>
                <w:rFonts w:eastAsia="Times New Roman"/>
                <w:sz w:val="18"/>
                <w:szCs w:val="18"/>
              </w:rPr>
            </w:pPr>
            <w:r>
              <w:rPr>
                <w:rFonts w:eastAsia="Times New Roman"/>
                <w:sz w:val="18"/>
                <w:szCs w:val="18"/>
              </w:rPr>
              <w:t>-</w:t>
            </w:r>
          </w:p>
        </w:tc>
      </w:tr>
      <w:tr w14:paraId="7E88F61A">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7A0BCEC">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E1814E8">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64122E44">
            <w:pPr>
              <w:ind w:firstLine="0"/>
              <w:jc w:val="center"/>
              <w:rPr>
                <w:rFonts w:eastAsia="Times New Roman"/>
                <w:sz w:val="18"/>
                <w:szCs w:val="18"/>
              </w:rPr>
            </w:pPr>
            <w:r>
              <w:rPr>
                <w:rFonts w:eastAsia="Times New Roman"/>
                <w:sz w:val="18"/>
                <w:szCs w:val="18"/>
              </w:rPr>
              <w:t xml:space="preserve">Укрупненные показатели расхода электроэнергии, [2] кВт*ч/ чел. в год: </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1FB3AE22">
            <w:pPr>
              <w:ind w:firstLine="0"/>
              <w:jc w:val="center"/>
              <w:rPr>
                <w:rFonts w:eastAsia="Times New Roman"/>
                <w:sz w:val="18"/>
                <w:szCs w:val="18"/>
              </w:rPr>
            </w:pPr>
            <w:r>
              <w:rPr>
                <w:rFonts w:eastAsia="Times New Roman"/>
                <w:sz w:val="18"/>
                <w:szCs w:val="18"/>
              </w:rPr>
              <w:t>Без стационарных электроплит и кондиционеров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575785AD">
            <w:pPr>
              <w:ind w:firstLine="0"/>
              <w:jc w:val="center"/>
              <w:rPr>
                <w:rFonts w:eastAsia="Times New Roman"/>
                <w:sz w:val="18"/>
                <w:szCs w:val="18"/>
              </w:rPr>
            </w:pPr>
            <w:r>
              <w:rPr>
                <w:rFonts w:eastAsia="Times New Roman"/>
                <w:sz w:val="18"/>
                <w:szCs w:val="18"/>
              </w:rPr>
              <w:t>1700/950</w:t>
            </w:r>
          </w:p>
        </w:tc>
        <w:tc>
          <w:tcPr>
            <w:tcW w:w="1814" w:type="dxa"/>
            <w:tcBorders>
              <w:top w:val="nil"/>
              <w:left w:val="nil"/>
              <w:bottom w:val="single" w:color="auto" w:sz="4" w:space="0"/>
              <w:right w:val="single" w:color="auto" w:sz="8" w:space="0"/>
            </w:tcBorders>
            <w:shd w:val="clear" w:color="auto" w:fill="auto"/>
            <w:vAlign w:val="center"/>
          </w:tcPr>
          <w:p w14:paraId="62F507A1">
            <w:pPr>
              <w:ind w:firstLine="0"/>
              <w:jc w:val="center"/>
              <w:rPr>
                <w:rFonts w:eastAsia="Times New Roman"/>
                <w:sz w:val="18"/>
                <w:szCs w:val="18"/>
              </w:rPr>
            </w:pPr>
            <w:r>
              <w:rPr>
                <w:rFonts w:eastAsia="Times New Roman"/>
                <w:sz w:val="18"/>
                <w:szCs w:val="18"/>
              </w:rPr>
              <w:t>-</w:t>
            </w:r>
          </w:p>
        </w:tc>
      </w:tr>
      <w:tr w14:paraId="0F89B576">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A8E47E4">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8B677C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A95A8F7">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1D8B286">
            <w:pPr>
              <w:ind w:firstLine="0"/>
              <w:jc w:val="center"/>
              <w:rPr>
                <w:rFonts w:eastAsia="Times New Roman"/>
                <w:sz w:val="18"/>
                <w:szCs w:val="18"/>
              </w:rPr>
            </w:pPr>
            <w:r>
              <w:rPr>
                <w:rFonts w:eastAsia="Times New Roman"/>
                <w:sz w:val="18"/>
                <w:szCs w:val="18"/>
              </w:rPr>
              <w:t>Без стационарных электроплит с кондиционерами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2039870C">
            <w:pPr>
              <w:ind w:firstLine="0"/>
              <w:jc w:val="center"/>
              <w:rPr>
                <w:rFonts w:eastAsia="Times New Roman"/>
                <w:sz w:val="18"/>
                <w:szCs w:val="18"/>
              </w:rPr>
            </w:pPr>
            <w:r>
              <w:rPr>
                <w:rFonts w:eastAsia="Times New Roman"/>
                <w:sz w:val="18"/>
                <w:szCs w:val="18"/>
              </w:rPr>
              <w:t>2000/-</w:t>
            </w:r>
          </w:p>
        </w:tc>
        <w:tc>
          <w:tcPr>
            <w:tcW w:w="1814" w:type="dxa"/>
            <w:tcBorders>
              <w:top w:val="nil"/>
              <w:left w:val="nil"/>
              <w:bottom w:val="single" w:color="auto" w:sz="4" w:space="0"/>
              <w:right w:val="single" w:color="auto" w:sz="8" w:space="0"/>
            </w:tcBorders>
            <w:shd w:val="clear" w:color="auto" w:fill="auto"/>
            <w:vAlign w:val="center"/>
          </w:tcPr>
          <w:p w14:paraId="29BA94C0">
            <w:pPr>
              <w:ind w:firstLine="0"/>
              <w:jc w:val="center"/>
              <w:rPr>
                <w:rFonts w:eastAsia="Times New Roman"/>
                <w:sz w:val="18"/>
                <w:szCs w:val="18"/>
              </w:rPr>
            </w:pPr>
            <w:r>
              <w:rPr>
                <w:rFonts w:eastAsia="Times New Roman"/>
                <w:sz w:val="18"/>
                <w:szCs w:val="18"/>
              </w:rPr>
              <w:t>-</w:t>
            </w:r>
          </w:p>
        </w:tc>
      </w:tr>
      <w:tr w14:paraId="196AD959">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562B191">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21252AD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C8FB1A9">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36D1A561">
            <w:pPr>
              <w:ind w:firstLine="0"/>
              <w:jc w:val="center"/>
              <w:rPr>
                <w:rFonts w:eastAsia="Times New Roman"/>
                <w:sz w:val="18"/>
                <w:szCs w:val="18"/>
              </w:rPr>
            </w:pPr>
            <w:r>
              <w:rPr>
                <w:rFonts w:eastAsia="Times New Roman"/>
                <w:sz w:val="18"/>
                <w:szCs w:val="18"/>
              </w:rPr>
              <w:t>Со стационарными электроплитами и без кондиционеров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0CA4C747">
            <w:pPr>
              <w:ind w:firstLine="0"/>
              <w:jc w:val="center"/>
              <w:rPr>
                <w:rFonts w:eastAsia="Times New Roman"/>
                <w:sz w:val="18"/>
                <w:szCs w:val="18"/>
              </w:rPr>
            </w:pPr>
            <w:r>
              <w:rPr>
                <w:rFonts w:eastAsia="Times New Roman"/>
                <w:sz w:val="18"/>
                <w:szCs w:val="18"/>
              </w:rPr>
              <w:t>2100/1350</w:t>
            </w:r>
          </w:p>
        </w:tc>
        <w:tc>
          <w:tcPr>
            <w:tcW w:w="1814" w:type="dxa"/>
            <w:tcBorders>
              <w:top w:val="nil"/>
              <w:left w:val="nil"/>
              <w:bottom w:val="single" w:color="auto" w:sz="4" w:space="0"/>
              <w:right w:val="single" w:color="auto" w:sz="8" w:space="0"/>
            </w:tcBorders>
            <w:shd w:val="clear" w:color="auto" w:fill="auto"/>
            <w:vAlign w:val="center"/>
          </w:tcPr>
          <w:p w14:paraId="2A092B2B">
            <w:pPr>
              <w:ind w:firstLine="0"/>
              <w:jc w:val="center"/>
              <w:rPr>
                <w:rFonts w:eastAsia="Times New Roman"/>
                <w:sz w:val="18"/>
                <w:szCs w:val="18"/>
              </w:rPr>
            </w:pPr>
            <w:r>
              <w:rPr>
                <w:rFonts w:eastAsia="Times New Roman"/>
                <w:sz w:val="18"/>
                <w:szCs w:val="18"/>
              </w:rPr>
              <w:t>-</w:t>
            </w:r>
          </w:p>
        </w:tc>
      </w:tr>
      <w:tr w14:paraId="3AF537F6">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85C2C3C">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614828A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0F94813">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F70F3FA">
            <w:pPr>
              <w:ind w:firstLine="0"/>
              <w:jc w:val="center"/>
              <w:rPr>
                <w:rFonts w:eastAsia="Times New Roman"/>
                <w:sz w:val="18"/>
                <w:szCs w:val="18"/>
              </w:rPr>
            </w:pPr>
            <w:r>
              <w:rPr>
                <w:rFonts w:eastAsia="Times New Roman"/>
                <w:sz w:val="18"/>
                <w:szCs w:val="18"/>
              </w:rPr>
              <w:t>Со стационарными электроплитами и кондиционерами (100% охвата)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5F2FB4C2">
            <w:pPr>
              <w:ind w:firstLine="0"/>
              <w:jc w:val="center"/>
              <w:rPr>
                <w:rFonts w:eastAsia="Times New Roman"/>
                <w:sz w:val="18"/>
                <w:szCs w:val="18"/>
              </w:rPr>
            </w:pPr>
            <w:r>
              <w:rPr>
                <w:rFonts w:eastAsia="Times New Roman"/>
                <w:sz w:val="18"/>
                <w:szCs w:val="18"/>
              </w:rPr>
              <w:t>2400/-</w:t>
            </w:r>
          </w:p>
        </w:tc>
        <w:tc>
          <w:tcPr>
            <w:tcW w:w="1814" w:type="dxa"/>
            <w:tcBorders>
              <w:top w:val="nil"/>
              <w:left w:val="nil"/>
              <w:bottom w:val="single" w:color="auto" w:sz="4" w:space="0"/>
              <w:right w:val="single" w:color="auto" w:sz="8" w:space="0"/>
            </w:tcBorders>
            <w:shd w:val="clear" w:color="auto" w:fill="auto"/>
            <w:vAlign w:val="center"/>
          </w:tcPr>
          <w:p w14:paraId="6C174C70">
            <w:pPr>
              <w:ind w:firstLine="0"/>
              <w:jc w:val="center"/>
              <w:rPr>
                <w:rFonts w:eastAsia="Times New Roman"/>
                <w:sz w:val="18"/>
                <w:szCs w:val="18"/>
              </w:rPr>
            </w:pPr>
            <w:r>
              <w:rPr>
                <w:rFonts w:eastAsia="Times New Roman"/>
                <w:sz w:val="18"/>
                <w:szCs w:val="18"/>
              </w:rPr>
              <w:t>-</w:t>
            </w:r>
          </w:p>
        </w:tc>
      </w:tr>
      <w:tr w14:paraId="4008FCF2">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D4996CB">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33DF0AD">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4C819634">
            <w:pPr>
              <w:ind w:firstLine="0"/>
              <w:jc w:val="center"/>
              <w:rPr>
                <w:rFonts w:eastAsia="Times New Roman"/>
                <w:sz w:val="18"/>
                <w:szCs w:val="18"/>
              </w:rPr>
            </w:pPr>
            <w:r>
              <w:rPr>
                <w:rFonts w:eastAsia="Times New Roman"/>
                <w:sz w:val="18"/>
                <w:szCs w:val="18"/>
              </w:rPr>
              <w:t>Годовое число часов использования максимума электрической нагрузки, [2] ч:</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839CC82">
            <w:pPr>
              <w:ind w:firstLine="0"/>
              <w:jc w:val="center"/>
              <w:rPr>
                <w:rFonts w:eastAsia="Times New Roman"/>
                <w:sz w:val="18"/>
                <w:szCs w:val="18"/>
              </w:rPr>
            </w:pPr>
            <w:r>
              <w:rPr>
                <w:rFonts w:eastAsia="Times New Roman"/>
                <w:sz w:val="18"/>
                <w:szCs w:val="18"/>
              </w:rPr>
              <w:t>Без стационарных электроплит и кондиционеров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14BDE42C">
            <w:pPr>
              <w:ind w:firstLine="0"/>
              <w:jc w:val="center"/>
              <w:rPr>
                <w:rFonts w:eastAsia="Times New Roman"/>
                <w:sz w:val="18"/>
                <w:szCs w:val="18"/>
              </w:rPr>
            </w:pPr>
            <w:r>
              <w:rPr>
                <w:rFonts w:eastAsia="Times New Roman"/>
                <w:sz w:val="18"/>
                <w:szCs w:val="18"/>
              </w:rPr>
              <w:t>5200/4100</w:t>
            </w:r>
          </w:p>
        </w:tc>
        <w:tc>
          <w:tcPr>
            <w:tcW w:w="1814" w:type="dxa"/>
            <w:tcBorders>
              <w:top w:val="nil"/>
              <w:left w:val="nil"/>
              <w:bottom w:val="single" w:color="auto" w:sz="4" w:space="0"/>
              <w:right w:val="single" w:color="auto" w:sz="8" w:space="0"/>
            </w:tcBorders>
            <w:shd w:val="clear" w:color="auto" w:fill="auto"/>
            <w:vAlign w:val="center"/>
          </w:tcPr>
          <w:p w14:paraId="299AF4E7">
            <w:pPr>
              <w:ind w:firstLine="0"/>
              <w:jc w:val="center"/>
              <w:rPr>
                <w:rFonts w:eastAsia="Times New Roman"/>
                <w:sz w:val="18"/>
                <w:szCs w:val="18"/>
              </w:rPr>
            </w:pPr>
            <w:r>
              <w:rPr>
                <w:rFonts w:eastAsia="Times New Roman"/>
                <w:sz w:val="18"/>
                <w:szCs w:val="18"/>
              </w:rPr>
              <w:t>-</w:t>
            </w:r>
          </w:p>
        </w:tc>
      </w:tr>
      <w:tr w14:paraId="39663074">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1D87D80">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034269B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15E6BD8">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5526E30">
            <w:pPr>
              <w:ind w:firstLine="0"/>
              <w:jc w:val="center"/>
              <w:rPr>
                <w:rFonts w:eastAsia="Times New Roman"/>
                <w:sz w:val="18"/>
                <w:szCs w:val="18"/>
              </w:rPr>
            </w:pPr>
            <w:r>
              <w:rPr>
                <w:rFonts w:eastAsia="Times New Roman"/>
                <w:sz w:val="18"/>
                <w:szCs w:val="18"/>
              </w:rPr>
              <w:t>Без стационарных электроплит с кондиционерами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5B8985B7">
            <w:pPr>
              <w:ind w:firstLine="0"/>
              <w:jc w:val="center"/>
              <w:rPr>
                <w:rFonts w:eastAsia="Times New Roman"/>
                <w:sz w:val="18"/>
                <w:szCs w:val="18"/>
              </w:rPr>
            </w:pPr>
            <w:r>
              <w:rPr>
                <w:rFonts w:eastAsia="Times New Roman"/>
                <w:sz w:val="18"/>
                <w:szCs w:val="18"/>
              </w:rPr>
              <w:t>5700/-</w:t>
            </w:r>
          </w:p>
        </w:tc>
        <w:tc>
          <w:tcPr>
            <w:tcW w:w="1814" w:type="dxa"/>
            <w:tcBorders>
              <w:top w:val="nil"/>
              <w:left w:val="nil"/>
              <w:bottom w:val="single" w:color="auto" w:sz="4" w:space="0"/>
              <w:right w:val="single" w:color="auto" w:sz="8" w:space="0"/>
            </w:tcBorders>
            <w:shd w:val="clear" w:color="auto" w:fill="auto"/>
            <w:vAlign w:val="center"/>
          </w:tcPr>
          <w:p w14:paraId="6EA219A3">
            <w:pPr>
              <w:ind w:firstLine="0"/>
              <w:jc w:val="center"/>
              <w:rPr>
                <w:rFonts w:eastAsia="Times New Roman"/>
                <w:sz w:val="18"/>
                <w:szCs w:val="18"/>
              </w:rPr>
            </w:pPr>
            <w:r>
              <w:rPr>
                <w:rFonts w:eastAsia="Times New Roman"/>
                <w:sz w:val="18"/>
                <w:szCs w:val="18"/>
              </w:rPr>
              <w:t>-</w:t>
            </w:r>
          </w:p>
        </w:tc>
      </w:tr>
      <w:tr w14:paraId="58D4734F">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236095B">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F36928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6C909E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D15BEF1">
            <w:pPr>
              <w:ind w:firstLine="0"/>
              <w:jc w:val="center"/>
              <w:rPr>
                <w:rFonts w:eastAsia="Times New Roman"/>
                <w:sz w:val="18"/>
                <w:szCs w:val="18"/>
              </w:rPr>
            </w:pPr>
            <w:r>
              <w:rPr>
                <w:rFonts w:eastAsia="Times New Roman"/>
                <w:sz w:val="18"/>
                <w:szCs w:val="18"/>
              </w:rPr>
              <w:t>Со стационарными электроплитами и без кондиционеров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2B4866E4">
            <w:pPr>
              <w:ind w:firstLine="0"/>
              <w:jc w:val="center"/>
              <w:rPr>
                <w:rFonts w:eastAsia="Times New Roman"/>
                <w:sz w:val="18"/>
                <w:szCs w:val="18"/>
              </w:rPr>
            </w:pPr>
            <w:r>
              <w:rPr>
                <w:rFonts w:eastAsia="Times New Roman"/>
                <w:sz w:val="18"/>
                <w:szCs w:val="18"/>
              </w:rPr>
              <w:t>5300/4400</w:t>
            </w:r>
          </w:p>
        </w:tc>
        <w:tc>
          <w:tcPr>
            <w:tcW w:w="1814" w:type="dxa"/>
            <w:tcBorders>
              <w:top w:val="nil"/>
              <w:left w:val="nil"/>
              <w:bottom w:val="single" w:color="auto" w:sz="4" w:space="0"/>
              <w:right w:val="single" w:color="auto" w:sz="8" w:space="0"/>
            </w:tcBorders>
            <w:shd w:val="clear" w:color="auto" w:fill="auto"/>
            <w:vAlign w:val="center"/>
          </w:tcPr>
          <w:p w14:paraId="26C91A47">
            <w:pPr>
              <w:ind w:firstLine="0"/>
              <w:jc w:val="center"/>
              <w:rPr>
                <w:rFonts w:eastAsia="Times New Roman"/>
                <w:sz w:val="18"/>
                <w:szCs w:val="18"/>
              </w:rPr>
            </w:pPr>
            <w:r>
              <w:rPr>
                <w:rFonts w:eastAsia="Times New Roman"/>
                <w:sz w:val="18"/>
                <w:szCs w:val="18"/>
              </w:rPr>
              <w:t>-</w:t>
            </w:r>
          </w:p>
        </w:tc>
      </w:tr>
      <w:tr w14:paraId="781F3FE0">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8FF4D14">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78801C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A806488">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31F516C9">
            <w:pPr>
              <w:ind w:firstLine="0"/>
              <w:jc w:val="center"/>
              <w:rPr>
                <w:rFonts w:eastAsia="Times New Roman"/>
                <w:sz w:val="18"/>
                <w:szCs w:val="18"/>
              </w:rPr>
            </w:pPr>
            <w:r>
              <w:rPr>
                <w:rFonts w:eastAsia="Times New Roman"/>
                <w:sz w:val="18"/>
                <w:szCs w:val="18"/>
              </w:rPr>
              <w:t>Со стационарными электроплитами и кондиционерами (100% охвата) (город/сельская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4E66E83C">
            <w:pPr>
              <w:ind w:firstLine="0"/>
              <w:jc w:val="center"/>
              <w:rPr>
                <w:rFonts w:eastAsia="Times New Roman"/>
                <w:sz w:val="18"/>
                <w:szCs w:val="18"/>
              </w:rPr>
            </w:pPr>
            <w:r>
              <w:rPr>
                <w:rFonts w:eastAsia="Times New Roman"/>
                <w:sz w:val="18"/>
                <w:szCs w:val="18"/>
              </w:rPr>
              <w:t>5800/-</w:t>
            </w:r>
          </w:p>
        </w:tc>
        <w:tc>
          <w:tcPr>
            <w:tcW w:w="1814" w:type="dxa"/>
            <w:tcBorders>
              <w:top w:val="nil"/>
              <w:left w:val="nil"/>
              <w:bottom w:val="single" w:color="auto" w:sz="4" w:space="0"/>
              <w:right w:val="single" w:color="auto" w:sz="8" w:space="0"/>
            </w:tcBorders>
            <w:shd w:val="clear" w:color="auto" w:fill="auto"/>
            <w:vAlign w:val="center"/>
          </w:tcPr>
          <w:p w14:paraId="5BA303B1">
            <w:pPr>
              <w:ind w:firstLine="0"/>
              <w:jc w:val="center"/>
              <w:rPr>
                <w:rFonts w:eastAsia="Times New Roman"/>
                <w:sz w:val="18"/>
                <w:szCs w:val="18"/>
              </w:rPr>
            </w:pPr>
            <w:r>
              <w:rPr>
                <w:rFonts w:eastAsia="Times New Roman"/>
                <w:sz w:val="18"/>
                <w:szCs w:val="18"/>
              </w:rPr>
              <w:t>-</w:t>
            </w:r>
          </w:p>
        </w:tc>
      </w:tr>
      <w:tr w14:paraId="3CA88A7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964952D">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AE5C196">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0AF75578">
            <w:pPr>
              <w:ind w:firstLine="0"/>
              <w:jc w:val="center"/>
              <w:rPr>
                <w:rFonts w:eastAsia="Times New Roman"/>
                <w:sz w:val="18"/>
                <w:szCs w:val="18"/>
              </w:rPr>
            </w:pPr>
            <w:r>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EB0EAA5">
            <w:pPr>
              <w:ind w:firstLine="0"/>
              <w:jc w:val="center"/>
              <w:rPr>
                <w:rFonts w:eastAsia="Times New Roman"/>
                <w:sz w:val="18"/>
                <w:szCs w:val="18"/>
              </w:rPr>
            </w:pPr>
            <w:r>
              <w:rPr>
                <w:rFonts w:eastAsia="Times New Roman"/>
                <w:sz w:val="18"/>
                <w:szCs w:val="18"/>
              </w:rPr>
              <w:t>1 комната</w:t>
            </w:r>
          </w:p>
        </w:tc>
        <w:tc>
          <w:tcPr>
            <w:tcW w:w="1930" w:type="dxa"/>
            <w:tcBorders>
              <w:top w:val="nil"/>
              <w:left w:val="nil"/>
              <w:bottom w:val="single" w:color="auto" w:sz="4" w:space="0"/>
              <w:right w:val="single" w:color="auto" w:sz="4" w:space="0"/>
            </w:tcBorders>
            <w:shd w:val="clear" w:color="auto" w:fill="auto"/>
            <w:vAlign w:val="center"/>
          </w:tcPr>
          <w:p w14:paraId="51E19F9F">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636544A9">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04A1D8FF">
            <w:pPr>
              <w:ind w:firstLine="0"/>
              <w:jc w:val="center"/>
              <w:rPr>
                <w:rFonts w:eastAsia="Times New Roman"/>
                <w:sz w:val="18"/>
                <w:szCs w:val="18"/>
              </w:rPr>
            </w:pPr>
            <w:r>
              <w:rPr>
                <w:rFonts w:eastAsia="Times New Roman"/>
                <w:sz w:val="18"/>
                <w:szCs w:val="18"/>
              </w:rPr>
              <w:t>-</w:t>
            </w:r>
          </w:p>
        </w:tc>
      </w:tr>
      <w:tr w14:paraId="35D37FE0">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3F2E99F">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D8A3A9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24C66AD">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B261B5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CE3E002">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47900707">
            <w:pPr>
              <w:ind w:firstLine="0"/>
              <w:jc w:val="center"/>
              <w:rPr>
                <w:rFonts w:eastAsia="Times New Roman"/>
                <w:sz w:val="18"/>
                <w:szCs w:val="18"/>
              </w:rPr>
            </w:pPr>
            <w:r>
              <w:rPr>
                <w:rFonts w:eastAsia="Times New Roman"/>
                <w:sz w:val="18"/>
                <w:szCs w:val="18"/>
              </w:rPr>
              <w:t>56</w:t>
            </w:r>
          </w:p>
        </w:tc>
        <w:tc>
          <w:tcPr>
            <w:tcW w:w="1814" w:type="dxa"/>
            <w:tcBorders>
              <w:top w:val="nil"/>
              <w:left w:val="nil"/>
              <w:bottom w:val="single" w:color="auto" w:sz="4" w:space="0"/>
              <w:right w:val="single" w:color="auto" w:sz="8" w:space="0"/>
            </w:tcBorders>
            <w:shd w:val="clear" w:color="auto" w:fill="auto"/>
            <w:vAlign w:val="center"/>
          </w:tcPr>
          <w:p w14:paraId="5EF3C7EC">
            <w:pPr>
              <w:ind w:firstLine="0"/>
              <w:jc w:val="center"/>
              <w:rPr>
                <w:rFonts w:eastAsia="Times New Roman"/>
                <w:sz w:val="18"/>
                <w:szCs w:val="18"/>
              </w:rPr>
            </w:pPr>
            <w:r>
              <w:rPr>
                <w:rFonts w:eastAsia="Times New Roman"/>
                <w:sz w:val="18"/>
                <w:szCs w:val="18"/>
              </w:rPr>
              <w:t>-</w:t>
            </w:r>
          </w:p>
        </w:tc>
      </w:tr>
      <w:tr w14:paraId="6C1DB6D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8606EFF">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64481B3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4C23DA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82A9F0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3169230">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73066D54">
            <w:pPr>
              <w:ind w:firstLine="0"/>
              <w:jc w:val="center"/>
              <w:rPr>
                <w:rFonts w:eastAsia="Times New Roman"/>
                <w:sz w:val="18"/>
                <w:szCs w:val="18"/>
              </w:rPr>
            </w:pPr>
            <w:r>
              <w:rPr>
                <w:rFonts w:eastAsia="Times New Roman"/>
                <w:sz w:val="18"/>
                <w:szCs w:val="18"/>
              </w:rPr>
              <w:t>43</w:t>
            </w:r>
          </w:p>
        </w:tc>
        <w:tc>
          <w:tcPr>
            <w:tcW w:w="1814" w:type="dxa"/>
            <w:tcBorders>
              <w:top w:val="nil"/>
              <w:left w:val="nil"/>
              <w:bottom w:val="single" w:color="auto" w:sz="4" w:space="0"/>
              <w:right w:val="single" w:color="auto" w:sz="8" w:space="0"/>
            </w:tcBorders>
            <w:shd w:val="clear" w:color="auto" w:fill="auto"/>
            <w:vAlign w:val="center"/>
          </w:tcPr>
          <w:p w14:paraId="72B9917A">
            <w:pPr>
              <w:ind w:firstLine="0"/>
              <w:jc w:val="center"/>
              <w:rPr>
                <w:rFonts w:eastAsia="Times New Roman"/>
                <w:sz w:val="18"/>
                <w:szCs w:val="18"/>
              </w:rPr>
            </w:pPr>
            <w:r>
              <w:rPr>
                <w:rFonts w:eastAsia="Times New Roman"/>
                <w:sz w:val="18"/>
                <w:szCs w:val="18"/>
              </w:rPr>
              <w:t>-</w:t>
            </w:r>
          </w:p>
        </w:tc>
      </w:tr>
      <w:tr w14:paraId="1A2C302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794CD45">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EB9BA8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38B19D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082618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AF68804">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6AC65CFA">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4F8F18B0">
            <w:pPr>
              <w:ind w:firstLine="0"/>
              <w:jc w:val="center"/>
              <w:rPr>
                <w:rFonts w:eastAsia="Times New Roman"/>
                <w:sz w:val="18"/>
                <w:szCs w:val="18"/>
              </w:rPr>
            </w:pPr>
            <w:r>
              <w:rPr>
                <w:rFonts w:eastAsia="Times New Roman"/>
                <w:sz w:val="18"/>
                <w:szCs w:val="18"/>
              </w:rPr>
              <w:t>-</w:t>
            </w:r>
          </w:p>
        </w:tc>
      </w:tr>
      <w:tr w14:paraId="5A0F1C14">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3A308B7">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220D58E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0008E1E">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C9BC01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3DC3689">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579AF4F1">
            <w:pPr>
              <w:ind w:firstLine="0"/>
              <w:jc w:val="center"/>
              <w:rPr>
                <w:rFonts w:eastAsia="Times New Roman"/>
                <w:sz w:val="18"/>
                <w:szCs w:val="18"/>
              </w:rPr>
            </w:pPr>
            <w:r>
              <w:rPr>
                <w:rFonts w:eastAsia="Times New Roman"/>
                <w:sz w:val="18"/>
                <w:szCs w:val="18"/>
              </w:rPr>
              <w:t>31</w:t>
            </w:r>
          </w:p>
        </w:tc>
        <w:tc>
          <w:tcPr>
            <w:tcW w:w="1814" w:type="dxa"/>
            <w:tcBorders>
              <w:top w:val="nil"/>
              <w:left w:val="nil"/>
              <w:bottom w:val="single" w:color="auto" w:sz="4" w:space="0"/>
              <w:right w:val="single" w:color="auto" w:sz="8" w:space="0"/>
            </w:tcBorders>
            <w:shd w:val="clear" w:color="auto" w:fill="auto"/>
            <w:vAlign w:val="center"/>
          </w:tcPr>
          <w:p w14:paraId="582A7773">
            <w:pPr>
              <w:ind w:firstLine="0"/>
              <w:jc w:val="center"/>
              <w:rPr>
                <w:rFonts w:eastAsia="Times New Roman"/>
                <w:sz w:val="18"/>
                <w:szCs w:val="18"/>
              </w:rPr>
            </w:pPr>
            <w:r>
              <w:rPr>
                <w:rFonts w:eastAsia="Times New Roman"/>
                <w:sz w:val="18"/>
                <w:szCs w:val="18"/>
              </w:rPr>
              <w:t>-</w:t>
            </w:r>
          </w:p>
        </w:tc>
      </w:tr>
      <w:tr w14:paraId="63434A2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2A42C94">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53F5EE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E387779">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234E8C1">
            <w:pPr>
              <w:ind w:firstLine="0"/>
              <w:jc w:val="center"/>
              <w:rPr>
                <w:rFonts w:eastAsia="Times New Roman"/>
                <w:sz w:val="18"/>
                <w:szCs w:val="18"/>
              </w:rPr>
            </w:pPr>
            <w:r>
              <w:rPr>
                <w:rFonts w:eastAsia="Times New Roman"/>
                <w:sz w:val="18"/>
                <w:szCs w:val="18"/>
              </w:rPr>
              <w:t>2 комнаты</w:t>
            </w:r>
          </w:p>
        </w:tc>
        <w:tc>
          <w:tcPr>
            <w:tcW w:w="1930" w:type="dxa"/>
            <w:tcBorders>
              <w:top w:val="nil"/>
              <w:left w:val="nil"/>
              <w:bottom w:val="single" w:color="auto" w:sz="4" w:space="0"/>
              <w:right w:val="single" w:color="auto" w:sz="4" w:space="0"/>
            </w:tcBorders>
            <w:shd w:val="clear" w:color="auto" w:fill="auto"/>
            <w:vAlign w:val="center"/>
          </w:tcPr>
          <w:p w14:paraId="39AE661B">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5A658332">
            <w:pPr>
              <w:ind w:firstLine="0"/>
              <w:jc w:val="center"/>
              <w:rPr>
                <w:rFonts w:eastAsia="Times New Roman"/>
                <w:sz w:val="18"/>
                <w:szCs w:val="18"/>
              </w:rPr>
            </w:pPr>
            <w:r>
              <w:rPr>
                <w:rFonts w:eastAsia="Times New Roman"/>
                <w:sz w:val="18"/>
                <w:szCs w:val="18"/>
              </w:rPr>
              <w:t>116</w:t>
            </w:r>
          </w:p>
        </w:tc>
        <w:tc>
          <w:tcPr>
            <w:tcW w:w="1814" w:type="dxa"/>
            <w:tcBorders>
              <w:top w:val="nil"/>
              <w:left w:val="nil"/>
              <w:bottom w:val="single" w:color="auto" w:sz="4" w:space="0"/>
              <w:right w:val="single" w:color="auto" w:sz="8" w:space="0"/>
            </w:tcBorders>
            <w:shd w:val="clear" w:color="auto" w:fill="auto"/>
            <w:vAlign w:val="center"/>
          </w:tcPr>
          <w:p w14:paraId="2361B56F">
            <w:pPr>
              <w:ind w:firstLine="0"/>
              <w:jc w:val="center"/>
              <w:rPr>
                <w:rFonts w:eastAsia="Times New Roman"/>
                <w:sz w:val="18"/>
                <w:szCs w:val="18"/>
              </w:rPr>
            </w:pPr>
            <w:r>
              <w:rPr>
                <w:rFonts w:eastAsia="Times New Roman"/>
                <w:sz w:val="18"/>
                <w:szCs w:val="18"/>
              </w:rPr>
              <w:t>-</w:t>
            </w:r>
          </w:p>
        </w:tc>
      </w:tr>
      <w:tr w14:paraId="6486286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9E585C6">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006256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0ED6773">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A0ADB9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1800DD2">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28286BE2">
            <w:pPr>
              <w:ind w:firstLine="0"/>
              <w:jc w:val="center"/>
              <w:rPr>
                <w:rFonts w:eastAsia="Times New Roman"/>
                <w:sz w:val="18"/>
                <w:szCs w:val="18"/>
              </w:rPr>
            </w:pPr>
            <w:r>
              <w:rPr>
                <w:rFonts w:eastAsia="Times New Roman"/>
                <w:sz w:val="18"/>
                <w:szCs w:val="18"/>
              </w:rPr>
              <w:t>72</w:t>
            </w:r>
          </w:p>
        </w:tc>
        <w:tc>
          <w:tcPr>
            <w:tcW w:w="1814" w:type="dxa"/>
            <w:tcBorders>
              <w:top w:val="nil"/>
              <w:left w:val="nil"/>
              <w:bottom w:val="single" w:color="auto" w:sz="4" w:space="0"/>
              <w:right w:val="single" w:color="auto" w:sz="8" w:space="0"/>
            </w:tcBorders>
            <w:shd w:val="clear" w:color="auto" w:fill="auto"/>
            <w:vAlign w:val="center"/>
          </w:tcPr>
          <w:p w14:paraId="5A283925">
            <w:pPr>
              <w:ind w:firstLine="0"/>
              <w:jc w:val="center"/>
              <w:rPr>
                <w:rFonts w:eastAsia="Times New Roman"/>
                <w:sz w:val="18"/>
                <w:szCs w:val="18"/>
              </w:rPr>
            </w:pPr>
            <w:r>
              <w:rPr>
                <w:rFonts w:eastAsia="Times New Roman"/>
                <w:sz w:val="18"/>
                <w:szCs w:val="18"/>
              </w:rPr>
              <w:t>-</w:t>
            </w:r>
          </w:p>
        </w:tc>
      </w:tr>
      <w:tr w14:paraId="7F34465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19F45AE">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8DC2EF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BBC5F8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4A97F0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060D177">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72F2F6AF">
            <w:pPr>
              <w:ind w:firstLine="0"/>
              <w:jc w:val="center"/>
              <w:rPr>
                <w:rFonts w:eastAsia="Times New Roman"/>
                <w:sz w:val="18"/>
                <w:szCs w:val="18"/>
              </w:rPr>
            </w:pPr>
            <w:r>
              <w:rPr>
                <w:rFonts w:eastAsia="Times New Roman"/>
                <w:sz w:val="18"/>
                <w:szCs w:val="18"/>
              </w:rPr>
              <w:t>56</w:t>
            </w:r>
          </w:p>
        </w:tc>
        <w:tc>
          <w:tcPr>
            <w:tcW w:w="1814" w:type="dxa"/>
            <w:tcBorders>
              <w:top w:val="nil"/>
              <w:left w:val="nil"/>
              <w:bottom w:val="single" w:color="auto" w:sz="4" w:space="0"/>
              <w:right w:val="single" w:color="auto" w:sz="8" w:space="0"/>
            </w:tcBorders>
            <w:shd w:val="clear" w:color="auto" w:fill="auto"/>
            <w:vAlign w:val="center"/>
          </w:tcPr>
          <w:p w14:paraId="47C8076A">
            <w:pPr>
              <w:ind w:firstLine="0"/>
              <w:jc w:val="center"/>
              <w:rPr>
                <w:rFonts w:eastAsia="Times New Roman"/>
                <w:sz w:val="18"/>
                <w:szCs w:val="18"/>
              </w:rPr>
            </w:pPr>
            <w:r>
              <w:rPr>
                <w:rFonts w:eastAsia="Times New Roman"/>
                <w:sz w:val="18"/>
                <w:szCs w:val="18"/>
              </w:rPr>
              <w:t>-</w:t>
            </w:r>
          </w:p>
        </w:tc>
      </w:tr>
      <w:tr w14:paraId="2CCA7FD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4224739">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096B5C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49CEAEE">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44393B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A68BE2C">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375EAE79">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2B894AE5">
            <w:pPr>
              <w:ind w:firstLine="0"/>
              <w:jc w:val="center"/>
              <w:rPr>
                <w:rFonts w:eastAsia="Times New Roman"/>
                <w:sz w:val="18"/>
                <w:szCs w:val="18"/>
              </w:rPr>
            </w:pPr>
            <w:r>
              <w:rPr>
                <w:rFonts w:eastAsia="Times New Roman"/>
                <w:sz w:val="18"/>
                <w:szCs w:val="18"/>
              </w:rPr>
              <w:t>-</w:t>
            </w:r>
          </w:p>
        </w:tc>
      </w:tr>
      <w:tr w14:paraId="6B2D2389">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663BEF6">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0D98A75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6E4DE75">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78A426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ED6D799">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01EA2690">
            <w:pPr>
              <w:ind w:firstLine="0"/>
              <w:jc w:val="center"/>
              <w:rPr>
                <w:rFonts w:eastAsia="Times New Roman"/>
                <w:sz w:val="18"/>
                <w:szCs w:val="18"/>
              </w:rPr>
            </w:pPr>
            <w:r>
              <w:rPr>
                <w:rFonts w:eastAsia="Times New Roman"/>
                <w:sz w:val="18"/>
                <w:szCs w:val="18"/>
              </w:rPr>
              <w:t>39</w:t>
            </w:r>
          </w:p>
        </w:tc>
        <w:tc>
          <w:tcPr>
            <w:tcW w:w="1814" w:type="dxa"/>
            <w:tcBorders>
              <w:top w:val="nil"/>
              <w:left w:val="nil"/>
              <w:bottom w:val="single" w:color="auto" w:sz="4" w:space="0"/>
              <w:right w:val="single" w:color="auto" w:sz="8" w:space="0"/>
            </w:tcBorders>
            <w:shd w:val="clear" w:color="auto" w:fill="auto"/>
            <w:vAlign w:val="center"/>
          </w:tcPr>
          <w:p w14:paraId="1CE17D95">
            <w:pPr>
              <w:ind w:firstLine="0"/>
              <w:jc w:val="center"/>
              <w:rPr>
                <w:rFonts w:eastAsia="Times New Roman"/>
                <w:sz w:val="18"/>
                <w:szCs w:val="18"/>
              </w:rPr>
            </w:pPr>
            <w:r>
              <w:rPr>
                <w:rFonts w:eastAsia="Times New Roman"/>
                <w:sz w:val="18"/>
                <w:szCs w:val="18"/>
              </w:rPr>
              <w:t>-</w:t>
            </w:r>
          </w:p>
        </w:tc>
      </w:tr>
      <w:tr w14:paraId="43CCC0D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1DE0E72">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53A789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821A9E5">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10CC45A2">
            <w:pPr>
              <w:ind w:firstLine="0"/>
              <w:jc w:val="center"/>
              <w:rPr>
                <w:rFonts w:eastAsia="Times New Roman"/>
                <w:sz w:val="18"/>
                <w:szCs w:val="18"/>
              </w:rPr>
            </w:pPr>
            <w:r>
              <w:rPr>
                <w:rFonts w:eastAsia="Times New Roman"/>
                <w:sz w:val="18"/>
                <w:szCs w:val="18"/>
              </w:rPr>
              <w:t>3 комнаты</w:t>
            </w:r>
          </w:p>
        </w:tc>
        <w:tc>
          <w:tcPr>
            <w:tcW w:w="1930" w:type="dxa"/>
            <w:tcBorders>
              <w:top w:val="nil"/>
              <w:left w:val="nil"/>
              <w:bottom w:val="single" w:color="auto" w:sz="4" w:space="0"/>
              <w:right w:val="single" w:color="auto" w:sz="4" w:space="0"/>
            </w:tcBorders>
            <w:shd w:val="clear" w:color="auto" w:fill="auto"/>
            <w:vAlign w:val="center"/>
          </w:tcPr>
          <w:p w14:paraId="42841EB4">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7F545450">
            <w:pPr>
              <w:ind w:firstLine="0"/>
              <w:jc w:val="center"/>
              <w:rPr>
                <w:rFonts w:eastAsia="Times New Roman"/>
                <w:sz w:val="18"/>
                <w:szCs w:val="18"/>
              </w:rPr>
            </w:pPr>
            <w:r>
              <w:rPr>
                <w:rFonts w:eastAsia="Times New Roman"/>
                <w:sz w:val="18"/>
                <w:szCs w:val="18"/>
              </w:rPr>
              <w:t>131</w:t>
            </w:r>
          </w:p>
        </w:tc>
        <w:tc>
          <w:tcPr>
            <w:tcW w:w="1814" w:type="dxa"/>
            <w:tcBorders>
              <w:top w:val="nil"/>
              <w:left w:val="nil"/>
              <w:bottom w:val="single" w:color="auto" w:sz="4" w:space="0"/>
              <w:right w:val="single" w:color="auto" w:sz="8" w:space="0"/>
            </w:tcBorders>
            <w:shd w:val="clear" w:color="auto" w:fill="auto"/>
            <w:vAlign w:val="center"/>
          </w:tcPr>
          <w:p w14:paraId="520365F2">
            <w:pPr>
              <w:ind w:firstLine="0"/>
              <w:jc w:val="center"/>
              <w:rPr>
                <w:rFonts w:eastAsia="Times New Roman"/>
                <w:sz w:val="18"/>
                <w:szCs w:val="18"/>
              </w:rPr>
            </w:pPr>
            <w:r>
              <w:rPr>
                <w:rFonts w:eastAsia="Times New Roman"/>
                <w:sz w:val="18"/>
                <w:szCs w:val="18"/>
              </w:rPr>
              <w:t>-</w:t>
            </w:r>
          </w:p>
        </w:tc>
      </w:tr>
      <w:tr w14:paraId="3C1DB63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80CF3AD">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235D2B4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AF5E98F">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EAA29A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98D5601">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590A3A47">
            <w:pPr>
              <w:ind w:firstLine="0"/>
              <w:jc w:val="center"/>
              <w:rPr>
                <w:rFonts w:eastAsia="Times New Roman"/>
                <w:sz w:val="18"/>
                <w:szCs w:val="18"/>
              </w:rPr>
            </w:pPr>
            <w:r>
              <w:rPr>
                <w:rFonts w:eastAsia="Times New Roman"/>
                <w:sz w:val="18"/>
                <w:szCs w:val="18"/>
              </w:rPr>
              <w:t>81</w:t>
            </w:r>
          </w:p>
        </w:tc>
        <w:tc>
          <w:tcPr>
            <w:tcW w:w="1814" w:type="dxa"/>
            <w:tcBorders>
              <w:top w:val="nil"/>
              <w:left w:val="nil"/>
              <w:bottom w:val="single" w:color="auto" w:sz="4" w:space="0"/>
              <w:right w:val="single" w:color="auto" w:sz="8" w:space="0"/>
            </w:tcBorders>
            <w:shd w:val="clear" w:color="auto" w:fill="auto"/>
            <w:vAlign w:val="center"/>
          </w:tcPr>
          <w:p w14:paraId="62302654">
            <w:pPr>
              <w:ind w:firstLine="0"/>
              <w:jc w:val="center"/>
              <w:rPr>
                <w:rFonts w:eastAsia="Times New Roman"/>
                <w:sz w:val="18"/>
                <w:szCs w:val="18"/>
              </w:rPr>
            </w:pPr>
            <w:r>
              <w:rPr>
                <w:rFonts w:eastAsia="Times New Roman"/>
                <w:sz w:val="18"/>
                <w:szCs w:val="18"/>
              </w:rPr>
              <w:t>-</w:t>
            </w:r>
          </w:p>
        </w:tc>
      </w:tr>
      <w:tr w14:paraId="69136D7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DA96CB8">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532EEC3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91F572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2C05C5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C02398C">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1D785F9F">
            <w:pPr>
              <w:ind w:firstLine="0"/>
              <w:jc w:val="center"/>
              <w:rPr>
                <w:rFonts w:eastAsia="Times New Roman"/>
                <w:sz w:val="18"/>
                <w:szCs w:val="18"/>
              </w:rPr>
            </w:pPr>
            <w:r>
              <w:rPr>
                <w:rFonts w:eastAsia="Times New Roman"/>
                <w:sz w:val="18"/>
                <w:szCs w:val="18"/>
              </w:rPr>
              <w:t>63</w:t>
            </w:r>
          </w:p>
        </w:tc>
        <w:tc>
          <w:tcPr>
            <w:tcW w:w="1814" w:type="dxa"/>
            <w:tcBorders>
              <w:top w:val="nil"/>
              <w:left w:val="nil"/>
              <w:bottom w:val="single" w:color="auto" w:sz="4" w:space="0"/>
              <w:right w:val="single" w:color="auto" w:sz="8" w:space="0"/>
            </w:tcBorders>
            <w:shd w:val="clear" w:color="auto" w:fill="auto"/>
            <w:vAlign w:val="center"/>
          </w:tcPr>
          <w:p w14:paraId="43F61743">
            <w:pPr>
              <w:ind w:firstLine="0"/>
              <w:jc w:val="center"/>
              <w:rPr>
                <w:rFonts w:eastAsia="Times New Roman"/>
                <w:sz w:val="18"/>
                <w:szCs w:val="18"/>
              </w:rPr>
            </w:pPr>
            <w:r>
              <w:rPr>
                <w:rFonts w:eastAsia="Times New Roman"/>
                <w:sz w:val="18"/>
                <w:szCs w:val="18"/>
              </w:rPr>
              <w:t>-</w:t>
            </w:r>
          </w:p>
        </w:tc>
      </w:tr>
      <w:tr w14:paraId="2CF9964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E6AD747">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0A58C7E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016EDA0">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72438E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86BF771">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455EF598">
            <w:pPr>
              <w:ind w:firstLine="0"/>
              <w:jc w:val="center"/>
              <w:rPr>
                <w:rFonts w:eastAsia="Times New Roman"/>
                <w:sz w:val="18"/>
                <w:szCs w:val="18"/>
              </w:rPr>
            </w:pPr>
            <w:r>
              <w:rPr>
                <w:rFonts w:eastAsia="Times New Roman"/>
                <w:sz w:val="18"/>
                <w:szCs w:val="18"/>
              </w:rPr>
              <w:t>51</w:t>
            </w:r>
          </w:p>
        </w:tc>
        <w:tc>
          <w:tcPr>
            <w:tcW w:w="1814" w:type="dxa"/>
            <w:tcBorders>
              <w:top w:val="nil"/>
              <w:left w:val="nil"/>
              <w:bottom w:val="single" w:color="auto" w:sz="4" w:space="0"/>
              <w:right w:val="single" w:color="auto" w:sz="8" w:space="0"/>
            </w:tcBorders>
            <w:shd w:val="clear" w:color="auto" w:fill="auto"/>
            <w:vAlign w:val="center"/>
          </w:tcPr>
          <w:p w14:paraId="2853130E">
            <w:pPr>
              <w:ind w:firstLine="0"/>
              <w:jc w:val="center"/>
              <w:rPr>
                <w:rFonts w:eastAsia="Times New Roman"/>
                <w:sz w:val="18"/>
                <w:szCs w:val="18"/>
              </w:rPr>
            </w:pPr>
            <w:r>
              <w:rPr>
                <w:rFonts w:eastAsia="Times New Roman"/>
                <w:sz w:val="18"/>
                <w:szCs w:val="18"/>
              </w:rPr>
              <w:t>-</w:t>
            </w:r>
          </w:p>
        </w:tc>
      </w:tr>
      <w:tr w14:paraId="6370FB6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13D0786">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22E6009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31969DB">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F74CE7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7848273">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57D1902C">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26778C44">
            <w:pPr>
              <w:ind w:firstLine="0"/>
              <w:jc w:val="center"/>
              <w:rPr>
                <w:rFonts w:eastAsia="Times New Roman"/>
                <w:sz w:val="18"/>
                <w:szCs w:val="18"/>
              </w:rPr>
            </w:pPr>
            <w:r>
              <w:rPr>
                <w:rFonts w:eastAsia="Times New Roman"/>
                <w:sz w:val="18"/>
                <w:szCs w:val="18"/>
              </w:rPr>
              <w:t>-</w:t>
            </w:r>
          </w:p>
        </w:tc>
      </w:tr>
      <w:tr w14:paraId="5CAE2AE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659467B">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6264FC7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044ACD6">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6F590E75">
            <w:pPr>
              <w:ind w:firstLine="0"/>
              <w:jc w:val="center"/>
              <w:rPr>
                <w:rFonts w:eastAsia="Times New Roman"/>
                <w:sz w:val="18"/>
                <w:szCs w:val="18"/>
              </w:rPr>
            </w:pPr>
            <w:r>
              <w:rPr>
                <w:rFonts w:eastAsia="Times New Roman"/>
                <w:sz w:val="18"/>
                <w:szCs w:val="18"/>
              </w:rPr>
              <w:t>4 комнаты и более</w:t>
            </w:r>
          </w:p>
        </w:tc>
        <w:tc>
          <w:tcPr>
            <w:tcW w:w="1930" w:type="dxa"/>
            <w:tcBorders>
              <w:top w:val="nil"/>
              <w:left w:val="nil"/>
              <w:bottom w:val="single" w:color="auto" w:sz="4" w:space="0"/>
              <w:right w:val="single" w:color="auto" w:sz="4" w:space="0"/>
            </w:tcBorders>
            <w:shd w:val="clear" w:color="auto" w:fill="auto"/>
            <w:vAlign w:val="center"/>
          </w:tcPr>
          <w:p w14:paraId="7402A217">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13E912B5">
            <w:pPr>
              <w:ind w:firstLine="0"/>
              <w:jc w:val="center"/>
              <w:rPr>
                <w:rFonts w:eastAsia="Times New Roman"/>
                <w:sz w:val="18"/>
                <w:szCs w:val="18"/>
              </w:rPr>
            </w:pPr>
            <w:r>
              <w:rPr>
                <w:rFonts w:eastAsia="Times New Roman"/>
                <w:sz w:val="18"/>
                <w:szCs w:val="18"/>
              </w:rPr>
              <w:t>142</w:t>
            </w:r>
          </w:p>
        </w:tc>
        <w:tc>
          <w:tcPr>
            <w:tcW w:w="1814" w:type="dxa"/>
            <w:tcBorders>
              <w:top w:val="nil"/>
              <w:left w:val="nil"/>
              <w:bottom w:val="single" w:color="auto" w:sz="4" w:space="0"/>
              <w:right w:val="single" w:color="auto" w:sz="8" w:space="0"/>
            </w:tcBorders>
            <w:shd w:val="clear" w:color="auto" w:fill="auto"/>
            <w:vAlign w:val="center"/>
          </w:tcPr>
          <w:p w14:paraId="7BB46E37">
            <w:pPr>
              <w:ind w:firstLine="0"/>
              <w:jc w:val="center"/>
              <w:rPr>
                <w:rFonts w:eastAsia="Times New Roman"/>
                <w:sz w:val="18"/>
                <w:szCs w:val="18"/>
              </w:rPr>
            </w:pPr>
            <w:r>
              <w:rPr>
                <w:rFonts w:eastAsia="Times New Roman"/>
                <w:sz w:val="18"/>
                <w:szCs w:val="18"/>
              </w:rPr>
              <w:t>-</w:t>
            </w:r>
          </w:p>
        </w:tc>
      </w:tr>
      <w:tr w14:paraId="167C980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DC75ACC">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0AAB39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05C131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9C3A55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6865622">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3C00D228">
            <w:pPr>
              <w:ind w:firstLine="0"/>
              <w:jc w:val="center"/>
              <w:rPr>
                <w:rFonts w:eastAsia="Times New Roman"/>
                <w:sz w:val="18"/>
                <w:szCs w:val="18"/>
              </w:rPr>
            </w:pPr>
            <w:r>
              <w:rPr>
                <w:rFonts w:eastAsia="Times New Roman"/>
                <w:sz w:val="18"/>
                <w:szCs w:val="18"/>
              </w:rPr>
              <w:t>88</w:t>
            </w:r>
          </w:p>
        </w:tc>
        <w:tc>
          <w:tcPr>
            <w:tcW w:w="1814" w:type="dxa"/>
            <w:tcBorders>
              <w:top w:val="nil"/>
              <w:left w:val="nil"/>
              <w:bottom w:val="single" w:color="auto" w:sz="4" w:space="0"/>
              <w:right w:val="single" w:color="auto" w:sz="8" w:space="0"/>
            </w:tcBorders>
            <w:shd w:val="clear" w:color="auto" w:fill="auto"/>
            <w:vAlign w:val="center"/>
          </w:tcPr>
          <w:p w14:paraId="62D363F9">
            <w:pPr>
              <w:ind w:firstLine="0"/>
              <w:jc w:val="center"/>
              <w:rPr>
                <w:rFonts w:eastAsia="Times New Roman"/>
                <w:sz w:val="18"/>
                <w:szCs w:val="18"/>
              </w:rPr>
            </w:pPr>
            <w:r>
              <w:rPr>
                <w:rFonts w:eastAsia="Times New Roman"/>
                <w:sz w:val="18"/>
                <w:szCs w:val="18"/>
              </w:rPr>
              <w:t>-</w:t>
            </w:r>
          </w:p>
        </w:tc>
      </w:tr>
      <w:tr w14:paraId="5B16DFB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59C744D">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94E211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9EE5CE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C902EE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95E0B61">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159848B7">
            <w:pPr>
              <w:ind w:firstLine="0"/>
              <w:jc w:val="center"/>
              <w:rPr>
                <w:rFonts w:eastAsia="Times New Roman"/>
                <w:sz w:val="18"/>
                <w:szCs w:val="18"/>
              </w:rPr>
            </w:pPr>
            <w:r>
              <w:rPr>
                <w:rFonts w:eastAsia="Times New Roman"/>
                <w:sz w:val="18"/>
                <w:szCs w:val="18"/>
              </w:rPr>
              <w:t>68</w:t>
            </w:r>
          </w:p>
        </w:tc>
        <w:tc>
          <w:tcPr>
            <w:tcW w:w="1814" w:type="dxa"/>
            <w:tcBorders>
              <w:top w:val="nil"/>
              <w:left w:val="nil"/>
              <w:bottom w:val="single" w:color="auto" w:sz="4" w:space="0"/>
              <w:right w:val="single" w:color="auto" w:sz="8" w:space="0"/>
            </w:tcBorders>
            <w:shd w:val="clear" w:color="auto" w:fill="auto"/>
            <w:vAlign w:val="center"/>
          </w:tcPr>
          <w:p w14:paraId="717E2C56">
            <w:pPr>
              <w:ind w:firstLine="0"/>
              <w:jc w:val="center"/>
              <w:rPr>
                <w:rFonts w:eastAsia="Times New Roman"/>
                <w:sz w:val="18"/>
                <w:szCs w:val="18"/>
              </w:rPr>
            </w:pPr>
            <w:r>
              <w:rPr>
                <w:rFonts w:eastAsia="Times New Roman"/>
                <w:sz w:val="18"/>
                <w:szCs w:val="18"/>
              </w:rPr>
              <w:t>-</w:t>
            </w:r>
          </w:p>
        </w:tc>
      </w:tr>
      <w:tr w14:paraId="2EBCD8A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AB0818D">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83BAEB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07EB753">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9A5ACC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1002195">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33E8E1B8">
            <w:pPr>
              <w:ind w:firstLine="0"/>
              <w:jc w:val="center"/>
              <w:rPr>
                <w:rFonts w:eastAsia="Times New Roman"/>
                <w:sz w:val="18"/>
                <w:szCs w:val="18"/>
              </w:rPr>
            </w:pPr>
            <w:r>
              <w:rPr>
                <w:rFonts w:eastAsia="Times New Roman"/>
                <w:sz w:val="18"/>
                <w:szCs w:val="18"/>
              </w:rPr>
              <w:t>55</w:t>
            </w:r>
          </w:p>
        </w:tc>
        <w:tc>
          <w:tcPr>
            <w:tcW w:w="1814" w:type="dxa"/>
            <w:tcBorders>
              <w:top w:val="nil"/>
              <w:left w:val="nil"/>
              <w:bottom w:val="single" w:color="auto" w:sz="4" w:space="0"/>
              <w:right w:val="single" w:color="auto" w:sz="8" w:space="0"/>
            </w:tcBorders>
            <w:shd w:val="clear" w:color="auto" w:fill="auto"/>
            <w:vAlign w:val="center"/>
          </w:tcPr>
          <w:p w14:paraId="39E869C4">
            <w:pPr>
              <w:ind w:firstLine="0"/>
              <w:jc w:val="center"/>
              <w:rPr>
                <w:rFonts w:eastAsia="Times New Roman"/>
                <w:sz w:val="18"/>
                <w:szCs w:val="18"/>
              </w:rPr>
            </w:pPr>
            <w:r>
              <w:rPr>
                <w:rFonts w:eastAsia="Times New Roman"/>
                <w:sz w:val="18"/>
                <w:szCs w:val="18"/>
              </w:rPr>
              <w:t>-</w:t>
            </w:r>
          </w:p>
        </w:tc>
      </w:tr>
      <w:tr w14:paraId="29F65F6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62D24FB">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B5345F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C63284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4BD5FA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32C8166">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4327DF57">
            <w:pPr>
              <w:ind w:firstLine="0"/>
              <w:jc w:val="center"/>
              <w:rPr>
                <w:rFonts w:eastAsia="Times New Roman"/>
                <w:sz w:val="18"/>
                <w:szCs w:val="18"/>
              </w:rPr>
            </w:pPr>
            <w:r>
              <w:rPr>
                <w:rFonts w:eastAsia="Times New Roman"/>
                <w:sz w:val="18"/>
                <w:szCs w:val="18"/>
              </w:rPr>
              <w:t>48</w:t>
            </w:r>
          </w:p>
        </w:tc>
        <w:tc>
          <w:tcPr>
            <w:tcW w:w="1814" w:type="dxa"/>
            <w:tcBorders>
              <w:top w:val="nil"/>
              <w:left w:val="nil"/>
              <w:bottom w:val="single" w:color="auto" w:sz="4" w:space="0"/>
              <w:right w:val="single" w:color="auto" w:sz="8" w:space="0"/>
            </w:tcBorders>
            <w:shd w:val="clear" w:color="auto" w:fill="auto"/>
            <w:vAlign w:val="center"/>
          </w:tcPr>
          <w:p w14:paraId="030C1172">
            <w:pPr>
              <w:ind w:firstLine="0"/>
              <w:jc w:val="center"/>
              <w:rPr>
                <w:rFonts w:eastAsia="Times New Roman"/>
                <w:sz w:val="18"/>
                <w:szCs w:val="18"/>
              </w:rPr>
            </w:pPr>
            <w:r>
              <w:rPr>
                <w:rFonts w:eastAsia="Times New Roman"/>
                <w:sz w:val="18"/>
                <w:szCs w:val="18"/>
              </w:rPr>
              <w:t>-</w:t>
            </w:r>
          </w:p>
        </w:tc>
      </w:tr>
      <w:tr w14:paraId="210CE34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1D916A8">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E75B56E">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2658F70">
            <w:pPr>
              <w:ind w:firstLine="0"/>
              <w:jc w:val="center"/>
              <w:rPr>
                <w:rFonts w:eastAsia="Times New Roman"/>
                <w:sz w:val="18"/>
                <w:szCs w:val="18"/>
              </w:rPr>
            </w:pPr>
            <w:r>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4CFEE76">
            <w:pPr>
              <w:ind w:firstLine="0"/>
              <w:jc w:val="center"/>
              <w:rPr>
                <w:rFonts w:eastAsia="Times New Roman"/>
                <w:sz w:val="18"/>
                <w:szCs w:val="18"/>
              </w:rPr>
            </w:pPr>
            <w:r>
              <w:rPr>
                <w:rFonts w:eastAsia="Times New Roman"/>
                <w:sz w:val="18"/>
                <w:szCs w:val="18"/>
              </w:rPr>
              <w:t>1 комната</w:t>
            </w:r>
          </w:p>
        </w:tc>
        <w:tc>
          <w:tcPr>
            <w:tcW w:w="1930" w:type="dxa"/>
            <w:tcBorders>
              <w:top w:val="nil"/>
              <w:left w:val="nil"/>
              <w:bottom w:val="single" w:color="auto" w:sz="4" w:space="0"/>
              <w:right w:val="single" w:color="auto" w:sz="4" w:space="0"/>
            </w:tcBorders>
            <w:shd w:val="clear" w:color="auto" w:fill="auto"/>
            <w:vAlign w:val="center"/>
          </w:tcPr>
          <w:p w14:paraId="46907E4E">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3D2173EC">
            <w:pPr>
              <w:ind w:firstLine="0"/>
              <w:jc w:val="center"/>
              <w:rPr>
                <w:rFonts w:eastAsia="Times New Roman"/>
                <w:sz w:val="18"/>
                <w:szCs w:val="18"/>
              </w:rPr>
            </w:pPr>
            <w:r>
              <w:rPr>
                <w:rFonts w:eastAsia="Times New Roman"/>
                <w:sz w:val="18"/>
                <w:szCs w:val="18"/>
              </w:rPr>
              <w:t>140</w:t>
            </w:r>
          </w:p>
        </w:tc>
        <w:tc>
          <w:tcPr>
            <w:tcW w:w="1814" w:type="dxa"/>
            <w:tcBorders>
              <w:top w:val="nil"/>
              <w:left w:val="nil"/>
              <w:bottom w:val="single" w:color="auto" w:sz="4" w:space="0"/>
              <w:right w:val="single" w:color="auto" w:sz="8" w:space="0"/>
            </w:tcBorders>
            <w:shd w:val="clear" w:color="auto" w:fill="auto"/>
            <w:vAlign w:val="center"/>
          </w:tcPr>
          <w:p w14:paraId="67023CAD">
            <w:pPr>
              <w:ind w:firstLine="0"/>
              <w:jc w:val="center"/>
              <w:rPr>
                <w:rFonts w:eastAsia="Times New Roman"/>
                <w:sz w:val="18"/>
                <w:szCs w:val="18"/>
              </w:rPr>
            </w:pPr>
            <w:r>
              <w:rPr>
                <w:rFonts w:eastAsia="Times New Roman"/>
                <w:sz w:val="18"/>
                <w:szCs w:val="18"/>
              </w:rPr>
              <w:t>-</w:t>
            </w:r>
          </w:p>
        </w:tc>
      </w:tr>
      <w:tr w14:paraId="486E7E7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63BAE4B">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95E35B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4CB7DCB">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0E70D9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5300542">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3BFB0DEF">
            <w:pPr>
              <w:ind w:firstLine="0"/>
              <w:jc w:val="center"/>
              <w:rPr>
                <w:rFonts w:eastAsia="Times New Roman"/>
                <w:sz w:val="18"/>
                <w:szCs w:val="18"/>
              </w:rPr>
            </w:pPr>
            <w:r>
              <w:rPr>
                <w:rFonts w:eastAsia="Times New Roman"/>
                <w:sz w:val="18"/>
                <w:szCs w:val="18"/>
              </w:rPr>
              <w:t>87</w:t>
            </w:r>
          </w:p>
        </w:tc>
        <w:tc>
          <w:tcPr>
            <w:tcW w:w="1814" w:type="dxa"/>
            <w:tcBorders>
              <w:top w:val="nil"/>
              <w:left w:val="nil"/>
              <w:bottom w:val="single" w:color="auto" w:sz="4" w:space="0"/>
              <w:right w:val="single" w:color="auto" w:sz="8" w:space="0"/>
            </w:tcBorders>
            <w:shd w:val="clear" w:color="auto" w:fill="auto"/>
            <w:vAlign w:val="center"/>
          </w:tcPr>
          <w:p w14:paraId="1C9B254D">
            <w:pPr>
              <w:ind w:firstLine="0"/>
              <w:jc w:val="center"/>
              <w:rPr>
                <w:rFonts w:eastAsia="Times New Roman"/>
                <w:sz w:val="18"/>
                <w:szCs w:val="18"/>
              </w:rPr>
            </w:pPr>
            <w:r>
              <w:rPr>
                <w:rFonts w:eastAsia="Times New Roman"/>
                <w:sz w:val="18"/>
                <w:szCs w:val="18"/>
              </w:rPr>
              <w:t>-</w:t>
            </w:r>
          </w:p>
        </w:tc>
      </w:tr>
      <w:tr w14:paraId="4536AA10">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36E7840">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C643BD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84990B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2465F9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43786BE">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45BD60B0">
            <w:pPr>
              <w:ind w:firstLine="0"/>
              <w:jc w:val="center"/>
              <w:rPr>
                <w:rFonts w:eastAsia="Times New Roman"/>
                <w:sz w:val="18"/>
                <w:szCs w:val="18"/>
              </w:rPr>
            </w:pPr>
            <w:r>
              <w:rPr>
                <w:rFonts w:eastAsia="Times New Roman"/>
                <w:sz w:val="18"/>
                <w:szCs w:val="18"/>
              </w:rPr>
              <w:t>67</w:t>
            </w:r>
          </w:p>
        </w:tc>
        <w:tc>
          <w:tcPr>
            <w:tcW w:w="1814" w:type="dxa"/>
            <w:tcBorders>
              <w:top w:val="nil"/>
              <w:left w:val="nil"/>
              <w:bottom w:val="single" w:color="auto" w:sz="4" w:space="0"/>
              <w:right w:val="single" w:color="auto" w:sz="8" w:space="0"/>
            </w:tcBorders>
            <w:shd w:val="clear" w:color="auto" w:fill="auto"/>
            <w:vAlign w:val="center"/>
          </w:tcPr>
          <w:p w14:paraId="054F197C">
            <w:pPr>
              <w:ind w:firstLine="0"/>
              <w:jc w:val="center"/>
              <w:rPr>
                <w:rFonts w:eastAsia="Times New Roman"/>
                <w:sz w:val="18"/>
                <w:szCs w:val="18"/>
              </w:rPr>
            </w:pPr>
            <w:r>
              <w:rPr>
                <w:rFonts w:eastAsia="Times New Roman"/>
                <w:sz w:val="18"/>
                <w:szCs w:val="18"/>
              </w:rPr>
              <w:t>-</w:t>
            </w:r>
          </w:p>
        </w:tc>
      </w:tr>
      <w:tr w14:paraId="1CD9ACD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2917E6B">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8BB5BA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DD831B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9D3602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87D2C78">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3948FDFE">
            <w:pPr>
              <w:ind w:firstLine="0"/>
              <w:jc w:val="center"/>
              <w:rPr>
                <w:rFonts w:eastAsia="Times New Roman"/>
                <w:sz w:val="18"/>
                <w:szCs w:val="18"/>
              </w:rPr>
            </w:pPr>
            <w:r>
              <w:rPr>
                <w:rFonts w:eastAsia="Times New Roman"/>
                <w:sz w:val="18"/>
                <w:szCs w:val="18"/>
              </w:rPr>
              <w:t>55</w:t>
            </w:r>
          </w:p>
        </w:tc>
        <w:tc>
          <w:tcPr>
            <w:tcW w:w="1814" w:type="dxa"/>
            <w:tcBorders>
              <w:top w:val="nil"/>
              <w:left w:val="nil"/>
              <w:bottom w:val="single" w:color="auto" w:sz="4" w:space="0"/>
              <w:right w:val="single" w:color="auto" w:sz="8" w:space="0"/>
            </w:tcBorders>
            <w:shd w:val="clear" w:color="auto" w:fill="auto"/>
            <w:vAlign w:val="center"/>
          </w:tcPr>
          <w:p w14:paraId="5D88433E">
            <w:pPr>
              <w:ind w:firstLine="0"/>
              <w:jc w:val="center"/>
              <w:rPr>
                <w:rFonts w:eastAsia="Times New Roman"/>
                <w:sz w:val="18"/>
                <w:szCs w:val="18"/>
              </w:rPr>
            </w:pPr>
            <w:r>
              <w:rPr>
                <w:rFonts w:eastAsia="Times New Roman"/>
                <w:sz w:val="18"/>
                <w:szCs w:val="18"/>
              </w:rPr>
              <w:t>-</w:t>
            </w:r>
          </w:p>
        </w:tc>
      </w:tr>
      <w:tr w14:paraId="584F2D8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560F7AD">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0EC5AB2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DEF624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750F44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EA6E9ED">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4D7161F7">
            <w:pPr>
              <w:ind w:firstLine="0"/>
              <w:jc w:val="center"/>
              <w:rPr>
                <w:rFonts w:eastAsia="Times New Roman"/>
                <w:sz w:val="18"/>
                <w:szCs w:val="18"/>
              </w:rPr>
            </w:pPr>
            <w:r>
              <w:rPr>
                <w:rFonts w:eastAsia="Times New Roman"/>
                <w:sz w:val="18"/>
                <w:szCs w:val="18"/>
              </w:rPr>
              <w:t>48</w:t>
            </w:r>
          </w:p>
        </w:tc>
        <w:tc>
          <w:tcPr>
            <w:tcW w:w="1814" w:type="dxa"/>
            <w:tcBorders>
              <w:top w:val="nil"/>
              <w:left w:val="nil"/>
              <w:bottom w:val="single" w:color="auto" w:sz="4" w:space="0"/>
              <w:right w:val="single" w:color="auto" w:sz="8" w:space="0"/>
            </w:tcBorders>
            <w:shd w:val="clear" w:color="auto" w:fill="auto"/>
            <w:vAlign w:val="center"/>
          </w:tcPr>
          <w:p w14:paraId="6B8F8DAE">
            <w:pPr>
              <w:ind w:firstLine="0"/>
              <w:jc w:val="center"/>
              <w:rPr>
                <w:rFonts w:eastAsia="Times New Roman"/>
                <w:sz w:val="18"/>
                <w:szCs w:val="18"/>
              </w:rPr>
            </w:pPr>
            <w:r>
              <w:rPr>
                <w:rFonts w:eastAsia="Times New Roman"/>
                <w:sz w:val="18"/>
                <w:szCs w:val="18"/>
              </w:rPr>
              <w:t>-</w:t>
            </w:r>
          </w:p>
        </w:tc>
      </w:tr>
      <w:tr w14:paraId="7460966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48CA4E0">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075DC72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239D70A">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BD8331A">
            <w:pPr>
              <w:ind w:firstLine="0"/>
              <w:jc w:val="center"/>
              <w:rPr>
                <w:rFonts w:eastAsia="Times New Roman"/>
                <w:sz w:val="18"/>
                <w:szCs w:val="18"/>
              </w:rPr>
            </w:pPr>
            <w:r>
              <w:rPr>
                <w:rFonts w:eastAsia="Times New Roman"/>
                <w:sz w:val="18"/>
                <w:szCs w:val="18"/>
              </w:rPr>
              <w:t>2 комнаты</w:t>
            </w:r>
          </w:p>
        </w:tc>
        <w:tc>
          <w:tcPr>
            <w:tcW w:w="1930" w:type="dxa"/>
            <w:tcBorders>
              <w:top w:val="nil"/>
              <w:left w:val="nil"/>
              <w:bottom w:val="single" w:color="auto" w:sz="4" w:space="0"/>
              <w:right w:val="single" w:color="auto" w:sz="4" w:space="0"/>
            </w:tcBorders>
            <w:shd w:val="clear" w:color="auto" w:fill="auto"/>
            <w:vAlign w:val="center"/>
          </w:tcPr>
          <w:p w14:paraId="2C41C1A8">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05B28465">
            <w:pPr>
              <w:ind w:firstLine="0"/>
              <w:jc w:val="center"/>
              <w:rPr>
                <w:rFonts w:eastAsia="Times New Roman"/>
                <w:sz w:val="18"/>
                <w:szCs w:val="18"/>
              </w:rPr>
            </w:pPr>
            <w:r>
              <w:rPr>
                <w:rFonts w:eastAsia="Times New Roman"/>
                <w:sz w:val="18"/>
                <w:szCs w:val="18"/>
              </w:rPr>
              <w:t>165</w:t>
            </w:r>
          </w:p>
        </w:tc>
        <w:tc>
          <w:tcPr>
            <w:tcW w:w="1814" w:type="dxa"/>
            <w:tcBorders>
              <w:top w:val="nil"/>
              <w:left w:val="nil"/>
              <w:bottom w:val="single" w:color="auto" w:sz="4" w:space="0"/>
              <w:right w:val="single" w:color="auto" w:sz="8" w:space="0"/>
            </w:tcBorders>
            <w:shd w:val="clear" w:color="auto" w:fill="auto"/>
            <w:vAlign w:val="center"/>
          </w:tcPr>
          <w:p w14:paraId="368837A4">
            <w:pPr>
              <w:ind w:firstLine="0"/>
              <w:jc w:val="center"/>
              <w:rPr>
                <w:rFonts w:eastAsia="Times New Roman"/>
                <w:sz w:val="18"/>
                <w:szCs w:val="18"/>
              </w:rPr>
            </w:pPr>
            <w:r>
              <w:rPr>
                <w:rFonts w:eastAsia="Times New Roman"/>
                <w:sz w:val="18"/>
                <w:szCs w:val="18"/>
              </w:rPr>
              <w:t>-</w:t>
            </w:r>
          </w:p>
        </w:tc>
      </w:tr>
      <w:tr w14:paraId="64205130">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E915138">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40081C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4FEE23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CCADFC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004D3D7">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607832A3">
            <w:pPr>
              <w:ind w:firstLine="0"/>
              <w:jc w:val="center"/>
              <w:rPr>
                <w:rFonts w:eastAsia="Times New Roman"/>
                <w:sz w:val="18"/>
                <w:szCs w:val="18"/>
              </w:rPr>
            </w:pPr>
            <w:r>
              <w:rPr>
                <w:rFonts w:eastAsia="Times New Roman"/>
                <w:sz w:val="18"/>
                <w:szCs w:val="18"/>
              </w:rPr>
              <w:t>102</w:t>
            </w:r>
          </w:p>
        </w:tc>
        <w:tc>
          <w:tcPr>
            <w:tcW w:w="1814" w:type="dxa"/>
            <w:tcBorders>
              <w:top w:val="nil"/>
              <w:left w:val="nil"/>
              <w:bottom w:val="single" w:color="auto" w:sz="4" w:space="0"/>
              <w:right w:val="single" w:color="auto" w:sz="8" w:space="0"/>
            </w:tcBorders>
            <w:shd w:val="clear" w:color="auto" w:fill="auto"/>
            <w:vAlign w:val="center"/>
          </w:tcPr>
          <w:p w14:paraId="31549CA8">
            <w:pPr>
              <w:ind w:firstLine="0"/>
              <w:jc w:val="center"/>
              <w:rPr>
                <w:rFonts w:eastAsia="Times New Roman"/>
                <w:sz w:val="18"/>
                <w:szCs w:val="18"/>
              </w:rPr>
            </w:pPr>
            <w:r>
              <w:rPr>
                <w:rFonts w:eastAsia="Times New Roman"/>
                <w:sz w:val="18"/>
                <w:szCs w:val="18"/>
              </w:rPr>
              <w:t>-</w:t>
            </w:r>
          </w:p>
        </w:tc>
      </w:tr>
      <w:tr w14:paraId="734C4F4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7EA2216">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3E56E02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2F2C65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DC3F3E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6035F7B">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2B3FF58B">
            <w:pPr>
              <w:ind w:firstLine="0"/>
              <w:jc w:val="center"/>
              <w:rPr>
                <w:rFonts w:eastAsia="Times New Roman"/>
                <w:sz w:val="18"/>
                <w:szCs w:val="18"/>
              </w:rPr>
            </w:pPr>
            <w:r>
              <w:rPr>
                <w:rFonts w:eastAsia="Times New Roman"/>
                <w:sz w:val="18"/>
                <w:szCs w:val="18"/>
              </w:rPr>
              <w:t>79</w:t>
            </w:r>
          </w:p>
        </w:tc>
        <w:tc>
          <w:tcPr>
            <w:tcW w:w="1814" w:type="dxa"/>
            <w:tcBorders>
              <w:top w:val="nil"/>
              <w:left w:val="nil"/>
              <w:bottom w:val="single" w:color="auto" w:sz="4" w:space="0"/>
              <w:right w:val="single" w:color="auto" w:sz="8" w:space="0"/>
            </w:tcBorders>
            <w:shd w:val="clear" w:color="auto" w:fill="auto"/>
            <w:vAlign w:val="center"/>
          </w:tcPr>
          <w:p w14:paraId="16BEE3C7">
            <w:pPr>
              <w:ind w:firstLine="0"/>
              <w:jc w:val="center"/>
              <w:rPr>
                <w:rFonts w:eastAsia="Times New Roman"/>
                <w:sz w:val="18"/>
                <w:szCs w:val="18"/>
              </w:rPr>
            </w:pPr>
            <w:r>
              <w:rPr>
                <w:rFonts w:eastAsia="Times New Roman"/>
                <w:sz w:val="18"/>
                <w:szCs w:val="18"/>
              </w:rPr>
              <w:t>-</w:t>
            </w:r>
          </w:p>
        </w:tc>
      </w:tr>
      <w:tr w14:paraId="02E96BE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39929C8">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B7324F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6645B9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617700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4EC24C3">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42384E01">
            <w:pPr>
              <w:ind w:firstLine="0"/>
              <w:jc w:val="center"/>
              <w:rPr>
                <w:rFonts w:eastAsia="Times New Roman"/>
                <w:sz w:val="18"/>
                <w:szCs w:val="18"/>
              </w:rPr>
            </w:pPr>
            <w:r>
              <w:rPr>
                <w:rFonts w:eastAsia="Times New Roman"/>
                <w:sz w:val="18"/>
                <w:szCs w:val="18"/>
              </w:rPr>
              <w:t>64</w:t>
            </w:r>
          </w:p>
        </w:tc>
        <w:tc>
          <w:tcPr>
            <w:tcW w:w="1814" w:type="dxa"/>
            <w:tcBorders>
              <w:top w:val="nil"/>
              <w:left w:val="nil"/>
              <w:bottom w:val="single" w:color="auto" w:sz="4" w:space="0"/>
              <w:right w:val="single" w:color="auto" w:sz="8" w:space="0"/>
            </w:tcBorders>
            <w:shd w:val="clear" w:color="auto" w:fill="auto"/>
            <w:vAlign w:val="center"/>
          </w:tcPr>
          <w:p w14:paraId="2B8C1218">
            <w:pPr>
              <w:ind w:firstLine="0"/>
              <w:jc w:val="center"/>
              <w:rPr>
                <w:rFonts w:eastAsia="Times New Roman"/>
                <w:sz w:val="18"/>
                <w:szCs w:val="18"/>
              </w:rPr>
            </w:pPr>
            <w:r>
              <w:rPr>
                <w:rFonts w:eastAsia="Times New Roman"/>
                <w:sz w:val="18"/>
                <w:szCs w:val="18"/>
              </w:rPr>
              <w:t>-</w:t>
            </w:r>
          </w:p>
        </w:tc>
      </w:tr>
      <w:tr w14:paraId="770A1C8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49497A8">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972847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60815BD">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C45934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8A7C55A">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323F1C47">
            <w:pPr>
              <w:ind w:firstLine="0"/>
              <w:jc w:val="center"/>
              <w:rPr>
                <w:rFonts w:eastAsia="Times New Roman"/>
                <w:sz w:val="18"/>
                <w:szCs w:val="18"/>
              </w:rPr>
            </w:pPr>
            <w:r>
              <w:rPr>
                <w:rFonts w:eastAsia="Times New Roman"/>
                <w:sz w:val="18"/>
                <w:szCs w:val="18"/>
              </w:rPr>
              <w:t>56</w:t>
            </w:r>
          </w:p>
        </w:tc>
        <w:tc>
          <w:tcPr>
            <w:tcW w:w="1814" w:type="dxa"/>
            <w:tcBorders>
              <w:top w:val="nil"/>
              <w:left w:val="nil"/>
              <w:bottom w:val="single" w:color="auto" w:sz="4" w:space="0"/>
              <w:right w:val="single" w:color="auto" w:sz="8" w:space="0"/>
            </w:tcBorders>
            <w:shd w:val="clear" w:color="auto" w:fill="auto"/>
            <w:vAlign w:val="center"/>
          </w:tcPr>
          <w:p w14:paraId="77E38051">
            <w:pPr>
              <w:ind w:firstLine="0"/>
              <w:jc w:val="center"/>
              <w:rPr>
                <w:rFonts w:eastAsia="Times New Roman"/>
                <w:sz w:val="18"/>
                <w:szCs w:val="18"/>
              </w:rPr>
            </w:pPr>
            <w:r>
              <w:rPr>
                <w:rFonts w:eastAsia="Times New Roman"/>
                <w:sz w:val="18"/>
                <w:szCs w:val="18"/>
              </w:rPr>
              <w:t>-</w:t>
            </w:r>
          </w:p>
        </w:tc>
      </w:tr>
      <w:tr w14:paraId="6F51C57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E9424D8">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699B7C3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AEDE84A">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49629841">
            <w:pPr>
              <w:ind w:firstLine="0"/>
              <w:jc w:val="center"/>
              <w:rPr>
                <w:rFonts w:eastAsia="Times New Roman"/>
                <w:sz w:val="18"/>
                <w:szCs w:val="18"/>
              </w:rPr>
            </w:pPr>
            <w:r>
              <w:rPr>
                <w:rFonts w:eastAsia="Times New Roman"/>
                <w:sz w:val="18"/>
                <w:szCs w:val="18"/>
              </w:rPr>
              <w:t>3 комнаты</w:t>
            </w:r>
          </w:p>
        </w:tc>
        <w:tc>
          <w:tcPr>
            <w:tcW w:w="1930" w:type="dxa"/>
            <w:tcBorders>
              <w:top w:val="nil"/>
              <w:left w:val="nil"/>
              <w:bottom w:val="single" w:color="auto" w:sz="4" w:space="0"/>
              <w:right w:val="single" w:color="auto" w:sz="4" w:space="0"/>
            </w:tcBorders>
            <w:shd w:val="clear" w:color="auto" w:fill="auto"/>
            <w:vAlign w:val="center"/>
          </w:tcPr>
          <w:p w14:paraId="5DB289B3">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3970FC10">
            <w:pPr>
              <w:ind w:firstLine="0"/>
              <w:jc w:val="center"/>
              <w:rPr>
                <w:rFonts w:eastAsia="Times New Roman"/>
                <w:sz w:val="18"/>
                <w:szCs w:val="18"/>
              </w:rPr>
            </w:pPr>
            <w:r>
              <w:rPr>
                <w:rFonts w:eastAsia="Times New Roman"/>
                <w:sz w:val="18"/>
                <w:szCs w:val="18"/>
              </w:rPr>
              <w:t>180</w:t>
            </w:r>
          </w:p>
        </w:tc>
        <w:tc>
          <w:tcPr>
            <w:tcW w:w="1814" w:type="dxa"/>
            <w:tcBorders>
              <w:top w:val="nil"/>
              <w:left w:val="nil"/>
              <w:bottom w:val="single" w:color="auto" w:sz="4" w:space="0"/>
              <w:right w:val="single" w:color="auto" w:sz="8" w:space="0"/>
            </w:tcBorders>
            <w:shd w:val="clear" w:color="auto" w:fill="auto"/>
            <w:vAlign w:val="center"/>
          </w:tcPr>
          <w:p w14:paraId="6F02F3A1">
            <w:pPr>
              <w:ind w:firstLine="0"/>
              <w:jc w:val="center"/>
              <w:rPr>
                <w:rFonts w:eastAsia="Times New Roman"/>
                <w:sz w:val="18"/>
                <w:szCs w:val="18"/>
              </w:rPr>
            </w:pPr>
            <w:r>
              <w:rPr>
                <w:rFonts w:eastAsia="Times New Roman"/>
                <w:sz w:val="18"/>
                <w:szCs w:val="18"/>
              </w:rPr>
              <w:t>-</w:t>
            </w:r>
          </w:p>
        </w:tc>
      </w:tr>
      <w:tr w14:paraId="6AEE610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D1A9676">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D55151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D34C99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6C9801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D432917">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7516F442">
            <w:pPr>
              <w:ind w:firstLine="0"/>
              <w:jc w:val="center"/>
              <w:rPr>
                <w:rFonts w:eastAsia="Times New Roman"/>
                <w:sz w:val="18"/>
                <w:szCs w:val="18"/>
              </w:rPr>
            </w:pPr>
            <w:r>
              <w:rPr>
                <w:rFonts w:eastAsia="Times New Roman"/>
                <w:sz w:val="18"/>
                <w:szCs w:val="18"/>
              </w:rPr>
              <w:t>112</w:t>
            </w:r>
          </w:p>
        </w:tc>
        <w:tc>
          <w:tcPr>
            <w:tcW w:w="1814" w:type="dxa"/>
            <w:tcBorders>
              <w:top w:val="nil"/>
              <w:left w:val="nil"/>
              <w:bottom w:val="single" w:color="auto" w:sz="4" w:space="0"/>
              <w:right w:val="single" w:color="auto" w:sz="8" w:space="0"/>
            </w:tcBorders>
            <w:shd w:val="clear" w:color="auto" w:fill="auto"/>
            <w:vAlign w:val="center"/>
          </w:tcPr>
          <w:p w14:paraId="4EF21ACB">
            <w:pPr>
              <w:ind w:firstLine="0"/>
              <w:jc w:val="center"/>
              <w:rPr>
                <w:rFonts w:eastAsia="Times New Roman"/>
                <w:sz w:val="18"/>
                <w:szCs w:val="18"/>
              </w:rPr>
            </w:pPr>
            <w:r>
              <w:rPr>
                <w:rFonts w:eastAsia="Times New Roman"/>
                <w:sz w:val="18"/>
                <w:szCs w:val="18"/>
              </w:rPr>
              <w:t>-</w:t>
            </w:r>
          </w:p>
        </w:tc>
      </w:tr>
      <w:tr w14:paraId="21A74DE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9691A5C">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6E3D2B6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D316C0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229C68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2442F5D">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13A8765E">
            <w:pPr>
              <w:ind w:firstLine="0"/>
              <w:jc w:val="center"/>
              <w:rPr>
                <w:rFonts w:eastAsia="Times New Roman"/>
                <w:sz w:val="18"/>
                <w:szCs w:val="18"/>
              </w:rPr>
            </w:pPr>
            <w:r>
              <w:rPr>
                <w:rFonts w:eastAsia="Times New Roman"/>
                <w:sz w:val="18"/>
                <w:szCs w:val="18"/>
              </w:rPr>
              <w:t>87</w:t>
            </w:r>
          </w:p>
        </w:tc>
        <w:tc>
          <w:tcPr>
            <w:tcW w:w="1814" w:type="dxa"/>
            <w:tcBorders>
              <w:top w:val="nil"/>
              <w:left w:val="nil"/>
              <w:bottom w:val="single" w:color="auto" w:sz="4" w:space="0"/>
              <w:right w:val="single" w:color="auto" w:sz="8" w:space="0"/>
            </w:tcBorders>
            <w:shd w:val="clear" w:color="auto" w:fill="auto"/>
            <w:vAlign w:val="center"/>
          </w:tcPr>
          <w:p w14:paraId="2DDC3875">
            <w:pPr>
              <w:ind w:firstLine="0"/>
              <w:jc w:val="center"/>
              <w:rPr>
                <w:rFonts w:eastAsia="Times New Roman"/>
                <w:sz w:val="18"/>
                <w:szCs w:val="18"/>
              </w:rPr>
            </w:pPr>
            <w:r>
              <w:rPr>
                <w:rFonts w:eastAsia="Times New Roman"/>
                <w:sz w:val="18"/>
                <w:szCs w:val="18"/>
              </w:rPr>
              <w:t>-</w:t>
            </w:r>
          </w:p>
        </w:tc>
      </w:tr>
      <w:tr w14:paraId="7ABC02A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3486127">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71E23DE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7986AD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FA8936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A95F746">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713E9E85">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1CE4BA2D">
            <w:pPr>
              <w:ind w:firstLine="0"/>
              <w:jc w:val="center"/>
              <w:rPr>
                <w:rFonts w:eastAsia="Times New Roman"/>
                <w:sz w:val="18"/>
                <w:szCs w:val="18"/>
              </w:rPr>
            </w:pPr>
            <w:r>
              <w:rPr>
                <w:rFonts w:eastAsia="Times New Roman"/>
                <w:sz w:val="18"/>
                <w:szCs w:val="18"/>
              </w:rPr>
              <w:t>-</w:t>
            </w:r>
          </w:p>
        </w:tc>
      </w:tr>
      <w:tr w14:paraId="24FA432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524D007">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D92B04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DF70A6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3C7AF9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6F57809">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36BEE0B0">
            <w:pPr>
              <w:ind w:firstLine="0"/>
              <w:jc w:val="center"/>
              <w:rPr>
                <w:rFonts w:eastAsia="Times New Roman"/>
                <w:sz w:val="18"/>
                <w:szCs w:val="18"/>
              </w:rPr>
            </w:pPr>
            <w:r>
              <w:rPr>
                <w:rFonts w:eastAsia="Times New Roman"/>
                <w:sz w:val="18"/>
                <w:szCs w:val="18"/>
              </w:rPr>
              <w:t>61</w:t>
            </w:r>
          </w:p>
        </w:tc>
        <w:tc>
          <w:tcPr>
            <w:tcW w:w="1814" w:type="dxa"/>
            <w:tcBorders>
              <w:top w:val="nil"/>
              <w:left w:val="nil"/>
              <w:bottom w:val="single" w:color="auto" w:sz="4" w:space="0"/>
              <w:right w:val="single" w:color="auto" w:sz="8" w:space="0"/>
            </w:tcBorders>
            <w:shd w:val="clear" w:color="auto" w:fill="auto"/>
            <w:vAlign w:val="center"/>
          </w:tcPr>
          <w:p w14:paraId="08D3293F">
            <w:pPr>
              <w:ind w:firstLine="0"/>
              <w:jc w:val="center"/>
              <w:rPr>
                <w:rFonts w:eastAsia="Times New Roman"/>
                <w:sz w:val="18"/>
                <w:szCs w:val="18"/>
              </w:rPr>
            </w:pPr>
            <w:r>
              <w:rPr>
                <w:rFonts w:eastAsia="Times New Roman"/>
                <w:sz w:val="18"/>
                <w:szCs w:val="18"/>
              </w:rPr>
              <w:t>-</w:t>
            </w:r>
          </w:p>
        </w:tc>
      </w:tr>
      <w:tr w14:paraId="576EBDB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3B746C7">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27A744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6CEFDA2">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4B242FF">
            <w:pPr>
              <w:ind w:firstLine="0"/>
              <w:jc w:val="center"/>
              <w:rPr>
                <w:rFonts w:eastAsia="Times New Roman"/>
                <w:sz w:val="18"/>
                <w:szCs w:val="18"/>
              </w:rPr>
            </w:pPr>
            <w:r>
              <w:rPr>
                <w:rFonts w:eastAsia="Times New Roman"/>
                <w:sz w:val="18"/>
                <w:szCs w:val="18"/>
              </w:rPr>
              <w:t>4 комнаты и более</w:t>
            </w:r>
          </w:p>
        </w:tc>
        <w:tc>
          <w:tcPr>
            <w:tcW w:w="1930" w:type="dxa"/>
            <w:tcBorders>
              <w:top w:val="nil"/>
              <w:left w:val="nil"/>
              <w:bottom w:val="single" w:color="auto" w:sz="4" w:space="0"/>
              <w:right w:val="single" w:color="auto" w:sz="4" w:space="0"/>
            </w:tcBorders>
            <w:shd w:val="clear" w:color="auto" w:fill="auto"/>
            <w:vAlign w:val="center"/>
          </w:tcPr>
          <w:p w14:paraId="7DAAE11C">
            <w:pPr>
              <w:ind w:firstLine="0"/>
              <w:jc w:val="center"/>
              <w:rPr>
                <w:rFonts w:eastAsia="Times New Roman"/>
                <w:sz w:val="18"/>
                <w:szCs w:val="18"/>
              </w:rPr>
            </w:pPr>
            <w:r>
              <w:rPr>
                <w:rFonts w:eastAsia="Times New Roman"/>
                <w:sz w:val="18"/>
                <w:szCs w:val="18"/>
              </w:rPr>
              <w:t>1 человек</w:t>
            </w:r>
          </w:p>
        </w:tc>
        <w:tc>
          <w:tcPr>
            <w:tcW w:w="1632" w:type="dxa"/>
            <w:tcBorders>
              <w:top w:val="nil"/>
              <w:left w:val="nil"/>
              <w:bottom w:val="single" w:color="auto" w:sz="4" w:space="0"/>
              <w:right w:val="single" w:color="auto" w:sz="4" w:space="0"/>
            </w:tcBorders>
            <w:shd w:val="clear" w:color="auto" w:fill="auto"/>
            <w:vAlign w:val="bottom"/>
          </w:tcPr>
          <w:p w14:paraId="18D68299">
            <w:pPr>
              <w:ind w:firstLine="0"/>
              <w:jc w:val="center"/>
              <w:rPr>
                <w:rFonts w:eastAsia="Times New Roman"/>
                <w:sz w:val="18"/>
                <w:szCs w:val="18"/>
              </w:rPr>
            </w:pPr>
            <w:r>
              <w:rPr>
                <w:rFonts w:eastAsia="Times New Roman"/>
                <w:sz w:val="18"/>
                <w:szCs w:val="18"/>
              </w:rPr>
              <w:t>192</w:t>
            </w:r>
          </w:p>
        </w:tc>
        <w:tc>
          <w:tcPr>
            <w:tcW w:w="1814" w:type="dxa"/>
            <w:tcBorders>
              <w:top w:val="nil"/>
              <w:left w:val="nil"/>
              <w:bottom w:val="single" w:color="auto" w:sz="4" w:space="0"/>
              <w:right w:val="single" w:color="auto" w:sz="8" w:space="0"/>
            </w:tcBorders>
            <w:shd w:val="clear" w:color="auto" w:fill="auto"/>
            <w:vAlign w:val="center"/>
          </w:tcPr>
          <w:p w14:paraId="72EE58DF">
            <w:pPr>
              <w:ind w:firstLine="0"/>
              <w:jc w:val="center"/>
              <w:rPr>
                <w:rFonts w:eastAsia="Times New Roman"/>
                <w:sz w:val="18"/>
                <w:szCs w:val="18"/>
              </w:rPr>
            </w:pPr>
            <w:r>
              <w:rPr>
                <w:rFonts w:eastAsia="Times New Roman"/>
                <w:sz w:val="18"/>
                <w:szCs w:val="18"/>
              </w:rPr>
              <w:t>-</w:t>
            </w:r>
          </w:p>
        </w:tc>
      </w:tr>
      <w:tr w14:paraId="35489C2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E801BC9">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4F7A6E4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3397B83">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BB7B02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AEC38EF">
            <w:pPr>
              <w:ind w:firstLine="0"/>
              <w:jc w:val="center"/>
              <w:rPr>
                <w:rFonts w:eastAsia="Times New Roman"/>
                <w:sz w:val="18"/>
                <w:szCs w:val="18"/>
              </w:rPr>
            </w:pPr>
            <w:r>
              <w:rPr>
                <w:rFonts w:eastAsia="Times New Roman"/>
                <w:sz w:val="18"/>
                <w:szCs w:val="18"/>
              </w:rPr>
              <w:t>2 человек</w:t>
            </w:r>
          </w:p>
        </w:tc>
        <w:tc>
          <w:tcPr>
            <w:tcW w:w="1632" w:type="dxa"/>
            <w:tcBorders>
              <w:top w:val="nil"/>
              <w:left w:val="nil"/>
              <w:bottom w:val="single" w:color="auto" w:sz="4" w:space="0"/>
              <w:right w:val="single" w:color="auto" w:sz="4" w:space="0"/>
            </w:tcBorders>
            <w:shd w:val="clear" w:color="auto" w:fill="auto"/>
            <w:vAlign w:val="bottom"/>
          </w:tcPr>
          <w:p w14:paraId="551C491D">
            <w:pPr>
              <w:ind w:firstLine="0"/>
              <w:jc w:val="center"/>
              <w:rPr>
                <w:rFonts w:eastAsia="Times New Roman"/>
                <w:sz w:val="18"/>
                <w:szCs w:val="18"/>
              </w:rPr>
            </w:pPr>
            <w:r>
              <w:rPr>
                <w:rFonts w:eastAsia="Times New Roman"/>
                <w:sz w:val="18"/>
                <w:szCs w:val="18"/>
              </w:rPr>
              <w:t>119</w:t>
            </w:r>
          </w:p>
        </w:tc>
        <w:tc>
          <w:tcPr>
            <w:tcW w:w="1814" w:type="dxa"/>
            <w:tcBorders>
              <w:top w:val="nil"/>
              <w:left w:val="nil"/>
              <w:bottom w:val="single" w:color="auto" w:sz="4" w:space="0"/>
              <w:right w:val="single" w:color="auto" w:sz="8" w:space="0"/>
            </w:tcBorders>
            <w:shd w:val="clear" w:color="auto" w:fill="auto"/>
            <w:vAlign w:val="center"/>
          </w:tcPr>
          <w:p w14:paraId="60C13E14">
            <w:pPr>
              <w:ind w:firstLine="0"/>
              <w:jc w:val="center"/>
              <w:rPr>
                <w:rFonts w:eastAsia="Times New Roman"/>
                <w:sz w:val="18"/>
                <w:szCs w:val="18"/>
              </w:rPr>
            </w:pPr>
            <w:r>
              <w:rPr>
                <w:rFonts w:eastAsia="Times New Roman"/>
                <w:sz w:val="18"/>
                <w:szCs w:val="18"/>
              </w:rPr>
              <w:t>-</w:t>
            </w:r>
          </w:p>
        </w:tc>
      </w:tr>
      <w:tr w14:paraId="7D69E6A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14482E5">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103778F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96C618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0E16B2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731C2F5">
            <w:pPr>
              <w:ind w:firstLine="0"/>
              <w:jc w:val="center"/>
              <w:rPr>
                <w:rFonts w:eastAsia="Times New Roman"/>
                <w:sz w:val="18"/>
                <w:szCs w:val="18"/>
              </w:rPr>
            </w:pPr>
            <w:r>
              <w:rPr>
                <w:rFonts w:eastAsia="Times New Roman"/>
                <w:sz w:val="18"/>
                <w:szCs w:val="18"/>
              </w:rPr>
              <w:t>3 человека</w:t>
            </w:r>
          </w:p>
        </w:tc>
        <w:tc>
          <w:tcPr>
            <w:tcW w:w="1632" w:type="dxa"/>
            <w:tcBorders>
              <w:top w:val="nil"/>
              <w:left w:val="nil"/>
              <w:bottom w:val="single" w:color="auto" w:sz="4" w:space="0"/>
              <w:right w:val="single" w:color="auto" w:sz="4" w:space="0"/>
            </w:tcBorders>
            <w:shd w:val="clear" w:color="auto" w:fill="auto"/>
            <w:vAlign w:val="bottom"/>
          </w:tcPr>
          <w:p w14:paraId="31F655C9">
            <w:pPr>
              <w:ind w:firstLine="0"/>
              <w:jc w:val="center"/>
              <w:rPr>
                <w:rFonts w:eastAsia="Times New Roman"/>
                <w:sz w:val="18"/>
                <w:szCs w:val="18"/>
              </w:rPr>
            </w:pPr>
            <w:r>
              <w:rPr>
                <w:rFonts w:eastAsia="Times New Roman"/>
                <w:sz w:val="18"/>
                <w:szCs w:val="18"/>
              </w:rPr>
              <w:t>92</w:t>
            </w:r>
          </w:p>
        </w:tc>
        <w:tc>
          <w:tcPr>
            <w:tcW w:w="1814" w:type="dxa"/>
            <w:tcBorders>
              <w:top w:val="nil"/>
              <w:left w:val="nil"/>
              <w:bottom w:val="single" w:color="auto" w:sz="4" w:space="0"/>
              <w:right w:val="single" w:color="auto" w:sz="8" w:space="0"/>
            </w:tcBorders>
            <w:shd w:val="clear" w:color="auto" w:fill="auto"/>
            <w:vAlign w:val="center"/>
          </w:tcPr>
          <w:p w14:paraId="37937597">
            <w:pPr>
              <w:ind w:firstLine="0"/>
              <w:jc w:val="center"/>
              <w:rPr>
                <w:rFonts w:eastAsia="Times New Roman"/>
                <w:sz w:val="18"/>
                <w:szCs w:val="18"/>
              </w:rPr>
            </w:pPr>
            <w:r>
              <w:rPr>
                <w:rFonts w:eastAsia="Times New Roman"/>
                <w:sz w:val="18"/>
                <w:szCs w:val="18"/>
              </w:rPr>
              <w:t>-</w:t>
            </w:r>
          </w:p>
        </w:tc>
      </w:tr>
      <w:tr w14:paraId="0055831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DB0B216">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2AE4ADF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9B06EA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7046EC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86AF2AD">
            <w:pPr>
              <w:ind w:firstLine="0"/>
              <w:jc w:val="center"/>
              <w:rPr>
                <w:rFonts w:eastAsia="Times New Roman"/>
                <w:sz w:val="18"/>
                <w:szCs w:val="18"/>
              </w:rPr>
            </w:pPr>
            <w:r>
              <w:rPr>
                <w:rFonts w:eastAsia="Times New Roman"/>
                <w:sz w:val="18"/>
                <w:szCs w:val="18"/>
              </w:rPr>
              <w:t>4 человека</w:t>
            </w:r>
          </w:p>
        </w:tc>
        <w:tc>
          <w:tcPr>
            <w:tcW w:w="1632" w:type="dxa"/>
            <w:tcBorders>
              <w:top w:val="nil"/>
              <w:left w:val="nil"/>
              <w:bottom w:val="single" w:color="auto" w:sz="4" w:space="0"/>
              <w:right w:val="single" w:color="auto" w:sz="4" w:space="0"/>
            </w:tcBorders>
            <w:shd w:val="clear" w:color="auto" w:fill="auto"/>
            <w:vAlign w:val="bottom"/>
          </w:tcPr>
          <w:p w14:paraId="02A67002">
            <w:pPr>
              <w:ind w:firstLine="0"/>
              <w:jc w:val="center"/>
              <w:rPr>
                <w:rFonts w:eastAsia="Times New Roman"/>
                <w:sz w:val="18"/>
                <w:szCs w:val="18"/>
              </w:rPr>
            </w:pPr>
            <w:r>
              <w:rPr>
                <w:rFonts w:eastAsia="Times New Roman"/>
                <w:sz w:val="18"/>
                <w:szCs w:val="18"/>
              </w:rPr>
              <w:t>75</w:t>
            </w:r>
          </w:p>
        </w:tc>
        <w:tc>
          <w:tcPr>
            <w:tcW w:w="1814" w:type="dxa"/>
            <w:tcBorders>
              <w:top w:val="nil"/>
              <w:left w:val="nil"/>
              <w:bottom w:val="single" w:color="auto" w:sz="4" w:space="0"/>
              <w:right w:val="single" w:color="auto" w:sz="8" w:space="0"/>
            </w:tcBorders>
            <w:shd w:val="clear" w:color="auto" w:fill="auto"/>
            <w:vAlign w:val="center"/>
          </w:tcPr>
          <w:p w14:paraId="5CA0964E">
            <w:pPr>
              <w:ind w:firstLine="0"/>
              <w:jc w:val="center"/>
              <w:rPr>
                <w:rFonts w:eastAsia="Times New Roman"/>
                <w:sz w:val="18"/>
                <w:szCs w:val="18"/>
              </w:rPr>
            </w:pPr>
            <w:r>
              <w:rPr>
                <w:rFonts w:eastAsia="Times New Roman"/>
                <w:sz w:val="18"/>
                <w:szCs w:val="18"/>
              </w:rPr>
              <w:t>-</w:t>
            </w:r>
          </w:p>
        </w:tc>
      </w:tr>
      <w:tr w14:paraId="61A4A71F">
        <w:tblPrEx>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3808B2A">
            <w:pPr>
              <w:ind w:firstLine="0"/>
              <w:jc w:val="left"/>
              <w:rPr>
                <w:rFonts w:eastAsia="Times New Roman"/>
                <w:sz w:val="18"/>
                <w:szCs w:val="18"/>
              </w:rPr>
            </w:pPr>
          </w:p>
        </w:tc>
        <w:tc>
          <w:tcPr>
            <w:tcW w:w="2962" w:type="dxa"/>
            <w:vMerge w:val="continue"/>
            <w:tcBorders>
              <w:top w:val="nil"/>
              <w:left w:val="single" w:color="auto" w:sz="4" w:space="0"/>
              <w:bottom w:val="single" w:color="auto" w:sz="4" w:space="0"/>
              <w:right w:val="single" w:color="auto" w:sz="4" w:space="0"/>
            </w:tcBorders>
            <w:shd w:val="clear" w:color="auto" w:fill="auto"/>
            <w:vAlign w:val="center"/>
          </w:tcPr>
          <w:p w14:paraId="07AC755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3C999E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1DFFFA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DE98104">
            <w:pPr>
              <w:ind w:firstLine="0"/>
              <w:jc w:val="center"/>
              <w:rPr>
                <w:rFonts w:eastAsia="Times New Roman"/>
                <w:sz w:val="18"/>
                <w:szCs w:val="18"/>
              </w:rPr>
            </w:pPr>
            <w:r>
              <w:rPr>
                <w:rFonts w:eastAsia="Times New Roman"/>
                <w:sz w:val="18"/>
                <w:szCs w:val="18"/>
              </w:rPr>
              <w:t>5 человек и более</w:t>
            </w:r>
          </w:p>
        </w:tc>
        <w:tc>
          <w:tcPr>
            <w:tcW w:w="1632" w:type="dxa"/>
            <w:tcBorders>
              <w:top w:val="nil"/>
              <w:left w:val="nil"/>
              <w:bottom w:val="single" w:color="auto" w:sz="4" w:space="0"/>
              <w:right w:val="single" w:color="auto" w:sz="4" w:space="0"/>
            </w:tcBorders>
            <w:shd w:val="clear" w:color="auto" w:fill="auto"/>
            <w:vAlign w:val="bottom"/>
          </w:tcPr>
          <w:p w14:paraId="04A7AF96">
            <w:pPr>
              <w:ind w:firstLine="0"/>
              <w:jc w:val="center"/>
              <w:rPr>
                <w:rFonts w:eastAsia="Times New Roman"/>
                <w:sz w:val="18"/>
                <w:szCs w:val="18"/>
              </w:rPr>
            </w:pPr>
            <w:r>
              <w:rPr>
                <w:rFonts w:eastAsia="Times New Roman"/>
                <w:sz w:val="18"/>
                <w:szCs w:val="18"/>
              </w:rPr>
              <w:t>65</w:t>
            </w:r>
          </w:p>
        </w:tc>
        <w:tc>
          <w:tcPr>
            <w:tcW w:w="1814" w:type="dxa"/>
            <w:tcBorders>
              <w:top w:val="nil"/>
              <w:left w:val="nil"/>
              <w:bottom w:val="single" w:color="auto" w:sz="4" w:space="0"/>
              <w:right w:val="single" w:color="auto" w:sz="8" w:space="0"/>
            </w:tcBorders>
            <w:shd w:val="clear" w:color="auto" w:fill="auto"/>
            <w:vAlign w:val="center"/>
          </w:tcPr>
          <w:p w14:paraId="27824315">
            <w:pPr>
              <w:ind w:firstLine="0"/>
              <w:jc w:val="center"/>
              <w:rPr>
                <w:rFonts w:eastAsia="Times New Roman"/>
                <w:sz w:val="18"/>
                <w:szCs w:val="18"/>
              </w:rPr>
            </w:pPr>
            <w:r>
              <w:rPr>
                <w:rFonts w:eastAsia="Times New Roman"/>
                <w:sz w:val="18"/>
                <w:szCs w:val="18"/>
              </w:rPr>
              <w:t>-</w:t>
            </w:r>
          </w:p>
        </w:tc>
      </w:tr>
      <w:tr w14:paraId="19833517">
        <w:tblPrEx>
          <w:tblCellMar>
            <w:top w:w="0" w:type="dxa"/>
            <w:left w:w="108" w:type="dxa"/>
            <w:bottom w:w="0" w:type="dxa"/>
            <w:right w:w="108" w:type="dxa"/>
          </w:tblCellMar>
        </w:tblPrEx>
        <w:trPr>
          <w:trHeight w:val="173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743FB55">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7D461480">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32866129">
            <w:pPr>
              <w:ind w:firstLine="0"/>
              <w:jc w:val="left"/>
              <w:rPr>
                <w:rFonts w:eastAsia="Times New Roman"/>
                <w:sz w:val="18"/>
                <w:szCs w:val="18"/>
              </w:rPr>
            </w:pPr>
            <w:r>
              <w:rPr>
                <w:rFonts w:eastAsia="Times New Roman"/>
                <w:sz w:val="18"/>
                <w:szCs w:val="18"/>
              </w:rP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Pr>
                <w:rFonts w:eastAsia="Times New Roman"/>
                <w:sz w:val="18"/>
                <w:szCs w:val="18"/>
              </w:rPr>
              <w:br w:type="textWrapping"/>
            </w:r>
            <w:r>
              <w:rPr>
                <w:rFonts w:eastAsia="Times New Roman"/>
                <w:sz w:val="18"/>
                <w:szCs w:val="18"/>
              </w:rP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14:paraId="2C929231">
        <w:tblPrEx>
          <w:tblCellMar>
            <w:top w:w="0" w:type="dxa"/>
            <w:left w:w="108" w:type="dxa"/>
            <w:bottom w:w="0" w:type="dxa"/>
            <w:right w:w="108" w:type="dxa"/>
          </w:tblCellMar>
        </w:tblPrEx>
        <w:trPr>
          <w:trHeight w:val="499" w:hRule="atLeast"/>
        </w:trPr>
        <w:tc>
          <w:tcPr>
            <w:tcW w:w="800" w:type="dxa"/>
            <w:vMerge w:val="restart"/>
            <w:tcBorders>
              <w:top w:val="single" w:color="auto" w:sz="4" w:space="0"/>
              <w:left w:val="single" w:color="auto" w:sz="8" w:space="0"/>
              <w:bottom w:val="single" w:color="auto" w:sz="4" w:space="0"/>
              <w:right w:val="single" w:color="auto" w:sz="4" w:space="0"/>
            </w:tcBorders>
            <w:shd w:val="clear" w:color="auto" w:fill="auto"/>
            <w:textDirection w:val="btLr"/>
            <w:vAlign w:val="center"/>
          </w:tcPr>
          <w:p w14:paraId="154F0D14">
            <w:pPr>
              <w:ind w:firstLine="0"/>
              <w:jc w:val="center"/>
              <w:rPr>
                <w:rFonts w:eastAsia="Times New Roman"/>
                <w:sz w:val="18"/>
                <w:szCs w:val="18"/>
              </w:rPr>
            </w:pPr>
            <w:r>
              <w:rPr>
                <w:rFonts w:eastAsia="Times New Roman"/>
                <w:sz w:val="18"/>
                <w:szCs w:val="18"/>
              </w:rPr>
              <w:t xml:space="preserve">Газоснабжение </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AA406B">
            <w:pPr>
              <w:ind w:firstLine="0"/>
              <w:jc w:val="center"/>
              <w:rPr>
                <w:rFonts w:eastAsia="Times New Roman"/>
                <w:sz w:val="18"/>
                <w:szCs w:val="18"/>
              </w:rPr>
            </w:pPr>
            <w:r>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51DBF0">
            <w:pPr>
              <w:ind w:firstLine="0"/>
              <w:jc w:val="center"/>
              <w:rPr>
                <w:rFonts w:eastAsia="Times New Roman"/>
                <w:sz w:val="18"/>
                <w:szCs w:val="18"/>
              </w:rPr>
            </w:pPr>
            <w:r>
              <w:rPr>
                <w:rFonts w:eastAsia="Times New Roman"/>
                <w:sz w:val="18"/>
                <w:szCs w:val="18"/>
              </w:rPr>
              <w:t>Удельные расходы природного газа для различных коммунальных нужд, [1] куб.м на человека в год:</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16546646">
            <w:pPr>
              <w:ind w:firstLine="0"/>
              <w:jc w:val="center"/>
              <w:rPr>
                <w:rFonts w:eastAsia="Times New Roman"/>
                <w:sz w:val="18"/>
                <w:szCs w:val="18"/>
              </w:rPr>
            </w:pPr>
            <w:r>
              <w:rPr>
                <w:rFonts w:eastAsia="Times New Roman"/>
                <w:sz w:val="18"/>
                <w:szCs w:val="18"/>
              </w:rPr>
              <w:t>при наличии централизованного горячего водоснабжения</w:t>
            </w:r>
          </w:p>
        </w:tc>
        <w:tc>
          <w:tcPr>
            <w:tcW w:w="1632" w:type="dxa"/>
            <w:tcBorders>
              <w:top w:val="single" w:color="auto" w:sz="4" w:space="0"/>
              <w:left w:val="nil"/>
              <w:bottom w:val="single" w:color="auto" w:sz="4" w:space="0"/>
              <w:right w:val="single" w:color="auto" w:sz="4" w:space="0"/>
            </w:tcBorders>
            <w:shd w:val="clear" w:color="auto" w:fill="auto"/>
            <w:vAlign w:val="center"/>
          </w:tcPr>
          <w:p w14:paraId="6D106AC6">
            <w:pPr>
              <w:ind w:firstLine="0"/>
              <w:jc w:val="center"/>
              <w:rPr>
                <w:rFonts w:eastAsia="Times New Roman"/>
                <w:sz w:val="18"/>
                <w:szCs w:val="18"/>
              </w:rPr>
            </w:pPr>
            <w:r>
              <w:rPr>
                <w:rFonts w:eastAsia="Times New Roman"/>
                <w:sz w:val="18"/>
                <w:szCs w:val="18"/>
              </w:rPr>
              <w:t>120</w:t>
            </w:r>
          </w:p>
        </w:tc>
        <w:tc>
          <w:tcPr>
            <w:tcW w:w="1814" w:type="dxa"/>
            <w:tcBorders>
              <w:top w:val="single" w:color="auto" w:sz="4" w:space="0"/>
              <w:left w:val="nil"/>
              <w:bottom w:val="single" w:color="auto" w:sz="4" w:space="0"/>
              <w:right w:val="single" w:color="auto" w:sz="8" w:space="0"/>
            </w:tcBorders>
            <w:shd w:val="clear" w:color="auto" w:fill="auto"/>
            <w:vAlign w:val="center"/>
          </w:tcPr>
          <w:p w14:paraId="7F343632">
            <w:pPr>
              <w:ind w:firstLine="0"/>
              <w:jc w:val="center"/>
              <w:rPr>
                <w:rFonts w:eastAsia="Times New Roman"/>
                <w:sz w:val="18"/>
                <w:szCs w:val="18"/>
              </w:rPr>
            </w:pPr>
            <w:r>
              <w:rPr>
                <w:rFonts w:eastAsia="Times New Roman"/>
                <w:sz w:val="18"/>
                <w:szCs w:val="18"/>
              </w:rPr>
              <w:t>-</w:t>
            </w:r>
          </w:p>
        </w:tc>
      </w:tr>
      <w:tr w14:paraId="4FA94B4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420371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3A90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710C5E6">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9B977F2">
            <w:pPr>
              <w:ind w:firstLine="0"/>
              <w:jc w:val="center"/>
              <w:rPr>
                <w:rFonts w:eastAsia="Times New Roman"/>
                <w:sz w:val="18"/>
                <w:szCs w:val="18"/>
              </w:rPr>
            </w:pPr>
            <w:r>
              <w:rPr>
                <w:rFonts w:eastAsia="Times New Roman"/>
                <w:sz w:val="18"/>
                <w:szCs w:val="18"/>
              </w:rPr>
              <w:t>при горячем водоснабжении от газовых водонагревателей</w:t>
            </w:r>
          </w:p>
        </w:tc>
        <w:tc>
          <w:tcPr>
            <w:tcW w:w="1632" w:type="dxa"/>
            <w:tcBorders>
              <w:top w:val="nil"/>
              <w:left w:val="nil"/>
              <w:bottom w:val="single" w:color="auto" w:sz="4" w:space="0"/>
              <w:right w:val="single" w:color="auto" w:sz="4" w:space="0"/>
            </w:tcBorders>
            <w:shd w:val="clear" w:color="auto" w:fill="auto"/>
            <w:vAlign w:val="center"/>
          </w:tcPr>
          <w:p w14:paraId="43D6896E">
            <w:pPr>
              <w:ind w:firstLine="0"/>
              <w:jc w:val="center"/>
              <w:rPr>
                <w:rFonts w:eastAsia="Times New Roman"/>
                <w:sz w:val="18"/>
                <w:szCs w:val="18"/>
              </w:rPr>
            </w:pPr>
            <w:r>
              <w:rPr>
                <w:rFonts w:eastAsia="Times New Roman"/>
                <w:sz w:val="18"/>
                <w:szCs w:val="18"/>
              </w:rPr>
              <w:t>300</w:t>
            </w:r>
          </w:p>
        </w:tc>
        <w:tc>
          <w:tcPr>
            <w:tcW w:w="1814" w:type="dxa"/>
            <w:tcBorders>
              <w:top w:val="nil"/>
              <w:left w:val="nil"/>
              <w:bottom w:val="single" w:color="auto" w:sz="4" w:space="0"/>
              <w:right w:val="single" w:color="auto" w:sz="8" w:space="0"/>
            </w:tcBorders>
            <w:shd w:val="clear" w:color="auto" w:fill="auto"/>
            <w:vAlign w:val="center"/>
          </w:tcPr>
          <w:p w14:paraId="25416361">
            <w:pPr>
              <w:ind w:firstLine="0"/>
              <w:jc w:val="center"/>
              <w:rPr>
                <w:rFonts w:eastAsia="Times New Roman"/>
                <w:sz w:val="18"/>
                <w:szCs w:val="18"/>
              </w:rPr>
            </w:pPr>
            <w:r>
              <w:rPr>
                <w:rFonts w:eastAsia="Times New Roman"/>
                <w:sz w:val="18"/>
                <w:szCs w:val="18"/>
              </w:rPr>
              <w:t>-</w:t>
            </w:r>
          </w:p>
        </w:tc>
      </w:tr>
      <w:tr w14:paraId="24DBBE5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8D4D52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5591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1F6C25D">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64E8C1F">
            <w:pPr>
              <w:ind w:firstLine="0"/>
              <w:jc w:val="center"/>
              <w:rPr>
                <w:rFonts w:eastAsia="Times New Roman"/>
                <w:sz w:val="18"/>
                <w:szCs w:val="18"/>
              </w:rPr>
            </w:pPr>
            <w:r>
              <w:rPr>
                <w:rFonts w:eastAsia="Times New Roman"/>
                <w:sz w:val="18"/>
                <w:szCs w:val="18"/>
              </w:rPr>
              <w:t>при отсутствии всяких видов горячего водоснабжения</w:t>
            </w:r>
          </w:p>
        </w:tc>
        <w:tc>
          <w:tcPr>
            <w:tcW w:w="1632" w:type="dxa"/>
            <w:tcBorders>
              <w:top w:val="nil"/>
              <w:left w:val="nil"/>
              <w:bottom w:val="single" w:color="auto" w:sz="4" w:space="0"/>
              <w:right w:val="single" w:color="auto" w:sz="4" w:space="0"/>
            </w:tcBorders>
            <w:shd w:val="clear" w:color="auto" w:fill="auto"/>
            <w:vAlign w:val="center"/>
          </w:tcPr>
          <w:p w14:paraId="37EC644F">
            <w:pPr>
              <w:ind w:firstLine="0"/>
              <w:jc w:val="center"/>
              <w:rPr>
                <w:rFonts w:eastAsia="Times New Roman"/>
                <w:sz w:val="18"/>
                <w:szCs w:val="18"/>
              </w:rPr>
            </w:pPr>
            <w:r>
              <w:rPr>
                <w:rFonts w:eastAsia="Times New Roman"/>
                <w:sz w:val="18"/>
                <w:szCs w:val="18"/>
              </w:rPr>
              <w:t>180</w:t>
            </w:r>
          </w:p>
        </w:tc>
        <w:tc>
          <w:tcPr>
            <w:tcW w:w="1814" w:type="dxa"/>
            <w:tcBorders>
              <w:top w:val="nil"/>
              <w:left w:val="nil"/>
              <w:bottom w:val="single" w:color="auto" w:sz="4" w:space="0"/>
              <w:right w:val="single" w:color="auto" w:sz="8" w:space="0"/>
            </w:tcBorders>
            <w:shd w:val="clear" w:color="auto" w:fill="auto"/>
            <w:vAlign w:val="center"/>
          </w:tcPr>
          <w:p w14:paraId="6175F21D">
            <w:pPr>
              <w:ind w:firstLine="0"/>
              <w:jc w:val="center"/>
              <w:rPr>
                <w:rFonts w:eastAsia="Times New Roman"/>
                <w:sz w:val="18"/>
                <w:szCs w:val="18"/>
              </w:rPr>
            </w:pPr>
            <w:r>
              <w:rPr>
                <w:rFonts w:eastAsia="Times New Roman"/>
                <w:sz w:val="18"/>
                <w:szCs w:val="18"/>
              </w:rPr>
              <w:t>-</w:t>
            </w:r>
          </w:p>
        </w:tc>
      </w:tr>
      <w:tr w14:paraId="0B417EFC">
        <w:tblPrEx>
          <w:tblCellMar>
            <w:top w:w="0" w:type="dxa"/>
            <w:left w:w="108" w:type="dxa"/>
            <w:bottom w:w="0" w:type="dxa"/>
            <w:right w:w="108" w:type="dxa"/>
          </w:tblCellMar>
        </w:tblPrEx>
        <w:trPr>
          <w:trHeight w:val="54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BCC653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5D69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9F076F7">
            <w:pPr>
              <w:ind w:firstLine="0"/>
              <w:jc w:val="center"/>
              <w:rPr>
                <w:rFonts w:eastAsia="Times New Roman"/>
                <w:sz w:val="18"/>
                <w:szCs w:val="18"/>
              </w:rPr>
            </w:pPr>
            <w:r>
              <w:rPr>
                <w:rFonts w:eastAsia="Times New Roman"/>
                <w:sz w:val="18"/>
                <w:szCs w:val="18"/>
              </w:rPr>
              <w:t>Размер земельного участка для размещения пунктов редуцирования газа, кв. м</w:t>
            </w:r>
          </w:p>
        </w:tc>
        <w:tc>
          <w:tcPr>
            <w:tcW w:w="1632" w:type="dxa"/>
            <w:tcBorders>
              <w:top w:val="nil"/>
              <w:left w:val="nil"/>
              <w:bottom w:val="single" w:color="auto" w:sz="4" w:space="0"/>
              <w:right w:val="single" w:color="auto" w:sz="4" w:space="0"/>
            </w:tcBorders>
            <w:shd w:val="clear" w:color="auto" w:fill="auto"/>
            <w:vAlign w:val="center"/>
          </w:tcPr>
          <w:p w14:paraId="40FD1B9A">
            <w:pPr>
              <w:ind w:firstLine="0"/>
              <w:jc w:val="center"/>
              <w:rPr>
                <w:rFonts w:eastAsia="Times New Roman"/>
                <w:sz w:val="18"/>
                <w:szCs w:val="18"/>
              </w:rPr>
            </w:pPr>
            <w:r>
              <w:rPr>
                <w:rFonts w:eastAsia="Times New Roman"/>
                <w:sz w:val="18"/>
                <w:szCs w:val="18"/>
              </w:rPr>
              <w:t>4</w:t>
            </w:r>
          </w:p>
        </w:tc>
        <w:tc>
          <w:tcPr>
            <w:tcW w:w="1814" w:type="dxa"/>
            <w:tcBorders>
              <w:top w:val="nil"/>
              <w:left w:val="nil"/>
              <w:bottom w:val="single" w:color="auto" w:sz="4" w:space="0"/>
              <w:right w:val="single" w:color="auto" w:sz="8" w:space="0"/>
            </w:tcBorders>
            <w:shd w:val="clear" w:color="auto" w:fill="auto"/>
            <w:vAlign w:val="center"/>
          </w:tcPr>
          <w:p w14:paraId="356D3B3C">
            <w:pPr>
              <w:ind w:firstLine="0"/>
              <w:jc w:val="center"/>
              <w:rPr>
                <w:rFonts w:eastAsia="Times New Roman"/>
                <w:sz w:val="18"/>
                <w:szCs w:val="18"/>
              </w:rPr>
            </w:pPr>
            <w:r>
              <w:rPr>
                <w:rFonts w:eastAsia="Times New Roman"/>
                <w:sz w:val="18"/>
                <w:szCs w:val="18"/>
              </w:rPr>
              <w:t>-</w:t>
            </w:r>
          </w:p>
        </w:tc>
      </w:tr>
      <w:tr w14:paraId="71E1DC3E">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2AEC15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C0059">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6E9B9E08">
            <w:pPr>
              <w:ind w:firstLine="0"/>
              <w:jc w:val="center"/>
              <w:rPr>
                <w:rFonts w:eastAsia="Times New Roman"/>
                <w:sz w:val="18"/>
                <w:szCs w:val="18"/>
              </w:rPr>
            </w:pPr>
            <w:r>
              <w:rPr>
                <w:rFonts w:eastAsia="Times New Roman"/>
                <w:sz w:val="18"/>
                <w:szCs w:val="18"/>
              </w:rPr>
              <w:t>Размер земельного участка для размещения газонаполнительной станции, [2] га.:</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17494CC">
            <w:pPr>
              <w:ind w:firstLine="0"/>
              <w:jc w:val="center"/>
              <w:rPr>
                <w:rFonts w:eastAsia="Times New Roman"/>
                <w:sz w:val="18"/>
                <w:szCs w:val="18"/>
              </w:rPr>
            </w:pPr>
            <w:r>
              <w:rPr>
                <w:rFonts w:eastAsia="Times New Roman"/>
                <w:sz w:val="18"/>
                <w:szCs w:val="18"/>
              </w:rPr>
              <w:t>При производительности ГНС 10 тыс. тонн/год</w:t>
            </w:r>
          </w:p>
        </w:tc>
        <w:tc>
          <w:tcPr>
            <w:tcW w:w="1632" w:type="dxa"/>
            <w:tcBorders>
              <w:top w:val="nil"/>
              <w:left w:val="nil"/>
              <w:bottom w:val="single" w:color="auto" w:sz="4" w:space="0"/>
              <w:right w:val="single" w:color="auto" w:sz="4" w:space="0"/>
            </w:tcBorders>
            <w:shd w:val="clear" w:color="auto" w:fill="auto"/>
            <w:vAlign w:val="center"/>
          </w:tcPr>
          <w:p w14:paraId="7901C57F">
            <w:pPr>
              <w:ind w:firstLine="0"/>
              <w:jc w:val="center"/>
              <w:rPr>
                <w:rFonts w:eastAsia="Times New Roman"/>
                <w:sz w:val="18"/>
                <w:szCs w:val="18"/>
              </w:rPr>
            </w:pPr>
            <w:r>
              <w:rPr>
                <w:rFonts w:eastAsia="Times New Roman"/>
                <w:sz w:val="18"/>
                <w:szCs w:val="18"/>
              </w:rPr>
              <w:t>6</w:t>
            </w:r>
          </w:p>
        </w:tc>
        <w:tc>
          <w:tcPr>
            <w:tcW w:w="1814" w:type="dxa"/>
            <w:tcBorders>
              <w:top w:val="nil"/>
              <w:left w:val="nil"/>
              <w:bottom w:val="single" w:color="auto" w:sz="4" w:space="0"/>
              <w:right w:val="single" w:color="auto" w:sz="8" w:space="0"/>
            </w:tcBorders>
            <w:shd w:val="clear" w:color="auto" w:fill="auto"/>
            <w:vAlign w:val="center"/>
          </w:tcPr>
          <w:p w14:paraId="5C33CC1D">
            <w:pPr>
              <w:ind w:firstLine="0"/>
              <w:jc w:val="center"/>
              <w:rPr>
                <w:rFonts w:eastAsia="Times New Roman"/>
                <w:sz w:val="18"/>
                <w:szCs w:val="18"/>
              </w:rPr>
            </w:pPr>
            <w:r>
              <w:rPr>
                <w:rFonts w:eastAsia="Times New Roman"/>
                <w:sz w:val="18"/>
                <w:szCs w:val="18"/>
              </w:rPr>
              <w:t>-</w:t>
            </w:r>
          </w:p>
        </w:tc>
      </w:tr>
      <w:tr w14:paraId="764165E5">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231E8A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439A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B6F7C2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F29CBB2">
            <w:pPr>
              <w:ind w:firstLine="0"/>
              <w:jc w:val="center"/>
              <w:rPr>
                <w:rFonts w:eastAsia="Times New Roman"/>
                <w:sz w:val="18"/>
                <w:szCs w:val="18"/>
              </w:rPr>
            </w:pPr>
            <w:r>
              <w:rPr>
                <w:rFonts w:eastAsia="Times New Roman"/>
                <w:sz w:val="18"/>
                <w:szCs w:val="18"/>
              </w:rPr>
              <w:t>При производительности ГНС 20 тыс. тонн/год</w:t>
            </w:r>
          </w:p>
        </w:tc>
        <w:tc>
          <w:tcPr>
            <w:tcW w:w="1632" w:type="dxa"/>
            <w:tcBorders>
              <w:top w:val="nil"/>
              <w:left w:val="nil"/>
              <w:bottom w:val="single" w:color="auto" w:sz="4" w:space="0"/>
              <w:right w:val="single" w:color="auto" w:sz="4" w:space="0"/>
            </w:tcBorders>
            <w:shd w:val="clear" w:color="auto" w:fill="auto"/>
            <w:vAlign w:val="center"/>
          </w:tcPr>
          <w:p w14:paraId="5B891ACB">
            <w:pPr>
              <w:ind w:firstLine="0"/>
              <w:jc w:val="center"/>
              <w:rPr>
                <w:rFonts w:eastAsia="Times New Roman"/>
                <w:sz w:val="18"/>
                <w:szCs w:val="18"/>
              </w:rPr>
            </w:pPr>
            <w:r>
              <w:rPr>
                <w:rFonts w:eastAsia="Times New Roman"/>
                <w:sz w:val="18"/>
                <w:szCs w:val="18"/>
              </w:rPr>
              <w:t>7</w:t>
            </w:r>
          </w:p>
        </w:tc>
        <w:tc>
          <w:tcPr>
            <w:tcW w:w="1814" w:type="dxa"/>
            <w:tcBorders>
              <w:top w:val="nil"/>
              <w:left w:val="nil"/>
              <w:bottom w:val="single" w:color="auto" w:sz="4" w:space="0"/>
              <w:right w:val="single" w:color="auto" w:sz="8" w:space="0"/>
            </w:tcBorders>
            <w:shd w:val="clear" w:color="auto" w:fill="auto"/>
            <w:vAlign w:val="center"/>
          </w:tcPr>
          <w:p w14:paraId="4430183E">
            <w:pPr>
              <w:ind w:firstLine="0"/>
              <w:jc w:val="center"/>
              <w:rPr>
                <w:rFonts w:eastAsia="Times New Roman"/>
                <w:sz w:val="18"/>
                <w:szCs w:val="18"/>
              </w:rPr>
            </w:pPr>
            <w:r>
              <w:rPr>
                <w:rFonts w:eastAsia="Times New Roman"/>
                <w:sz w:val="18"/>
                <w:szCs w:val="18"/>
              </w:rPr>
              <w:t>-</w:t>
            </w:r>
          </w:p>
        </w:tc>
      </w:tr>
      <w:tr w14:paraId="0BCE0CC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C42D86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1945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9DC1434">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7EA9E56">
            <w:pPr>
              <w:ind w:firstLine="0"/>
              <w:jc w:val="center"/>
              <w:rPr>
                <w:rFonts w:eastAsia="Times New Roman"/>
                <w:sz w:val="18"/>
                <w:szCs w:val="18"/>
              </w:rPr>
            </w:pPr>
            <w:r>
              <w:rPr>
                <w:rFonts w:eastAsia="Times New Roman"/>
                <w:sz w:val="18"/>
                <w:szCs w:val="18"/>
              </w:rPr>
              <w:t>При производительности ГНС 40 тыс. тонн/год</w:t>
            </w:r>
          </w:p>
        </w:tc>
        <w:tc>
          <w:tcPr>
            <w:tcW w:w="1632" w:type="dxa"/>
            <w:tcBorders>
              <w:top w:val="nil"/>
              <w:left w:val="nil"/>
              <w:bottom w:val="single" w:color="auto" w:sz="4" w:space="0"/>
              <w:right w:val="single" w:color="auto" w:sz="4" w:space="0"/>
            </w:tcBorders>
            <w:shd w:val="clear" w:color="auto" w:fill="auto"/>
            <w:vAlign w:val="center"/>
          </w:tcPr>
          <w:p w14:paraId="4C8E2089">
            <w:pPr>
              <w:ind w:firstLine="0"/>
              <w:jc w:val="center"/>
              <w:rPr>
                <w:rFonts w:eastAsia="Times New Roman"/>
                <w:sz w:val="18"/>
                <w:szCs w:val="18"/>
              </w:rPr>
            </w:pPr>
            <w:r>
              <w:rPr>
                <w:rFonts w:eastAsia="Times New Roman"/>
                <w:sz w:val="18"/>
                <w:szCs w:val="18"/>
              </w:rPr>
              <w:t>8</w:t>
            </w:r>
          </w:p>
        </w:tc>
        <w:tc>
          <w:tcPr>
            <w:tcW w:w="1814" w:type="dxa"/>
            <w:tcBorders>
              <w:top w:val="nil"/>
              <w:left w:val="nil"/>
              <w:bottom w:val="single" w:color="auto" w:sz="4" w:space="0"/>
              <w:right w:val="single" w:color="auto" w:sz="8" w:space="0"/>
            </w:tcBorders>
            <w:shd w:val="clear" w:color="auto" w:fill="auto"/>
            <w:vAlign w:val="center"/>
          </w:tcPr>
          <w:p w14:paraId="22E1F3E6">
            <w:pPr>
              <w:ind w:firstLine="0"/>
              <w:jc w:val="center"/>
              <w:rPr>
                <w:rFonts w:eastAsia="Times New Roman"/>
                <w:sz w:val="18"/>
                <w:szCs w:val="18"/>
              </w:rPr>
            </w:pPr>
            <w:r>
              <w:rPr>
                <w:rFonts w:eastAsia="Times New Roman"/>
                <w:sz w:val="18"/>
                <w:szCs w:val="18"/>
              </w:rPr>
              <w:t>-</w:t>
            </w:r>
          </w:p>
        </w:tc>
      </w:tr>
      <w:tr w14:paraId="02C83B9F">
        <w:tblPrEx>
          <w:tblCellMar>
            <w:top w:w="0" w:type="dxa"/>
            <w:left w:w="108" w:type="dxa"/>
            <w:bottom w:w="0" w:type="dxa"/>
            <w:right w:w="108" w:type="dxa"/>
          </w:tblCellMar>
        </w:tblPrEx>
        <w:trPr>
          <w:trHeight w:val="7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A3C06B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6AB40">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95C2613">
            <w:pPr>
              <w:ind w:firstLine="0"/>
              <w:jc w:val="center"/>
              <w:rPr>
                <w:rFonts w:eastAsia="Times New Roman"/>
                <w:sz w:val="18"/>
                <w:szCs w:val="18"/>
              </w:rPr>
            </w:pPr>
            <w:r>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632" w:type="dxa"/>
            <w:tcBorders>
              <w:top w:val="nil"/>
              <w:left w:val="nil"/>
              <w:bottom w:val="single" w:color="auto" w:sz="4" w:space="0"/>
              <w:right w:val="single" w:color="auto" w:sz="4" w:space="0"/>
            </w:tcBorders>
            <w:shd w:val="clear" w:color="auto" w:fill="auto"/>
            <w:vAlign w:val="center"/>
          </w:tcPr>
          <w:p w14:paraId="6C26DAE4">
            <w:pPr>
              <w:ind w:firstLine="0"/>
              <w:jc w:val="center"/>
              <w:rPr>
                <w:rFonts w:eastAsia="Times New Roman"/>
                <w:sz w:val="18"/>
                <w:szCs w:val="18"/>
              </w:rPr>
            </w:pPr>
            <w:r>
              <w:rPr>
                <w:rFonts w:eastAsia="Times New Roman"/>
                <w:sz w:val="18"/>
                <w:szCs w:val="18"/>
              </w:rPr>
              <w:t>0,6</w:t>
            </w:r>
          </w:p>
        </w:tc>
        <w:tc>
          <w:tcPr>
            <w:tcW w:w="1814" w:type="dxa"/>
            <w:tcBorders>
              <w:top w:val="nil"/>
              <w:left w:val="nil"/>
              <w:bottom w:val="single" w:color="auto" w:sz="4" w:space="0"/>
              <w:right w:val="single" w:color="auto" w:sz="8" w:space="0"/>
            </w:tcBorders>
            <w:shd w:val="clear" w:color="auto" w:fill="auto"/>
            <w:vAlign w:val="center"/>
          </w:tcPr>
          <w:p w14:paraId="407311E8">
            <w:pPr>
              <w:ind w:firstLine="0"/>
              <w:jc w:val="center"/>
              <w:rPr>
                <w:rFonts w:eastAsia="Times New Roman"/>
                <w:sz w:val="18"/>
                <w:szCs w:val="18"/>
              </w:rPr>
            </w:pPr>
            <w:r>
              <w:rPr>
                <w:rFonts w:eastAsia="Times New Roman"/>
                <w:sz w:val="18"/>
                <w:szCs w:val="18"/>
              </w:rPr>
              <w:t>-</w:t>
            </w:r>
          </w:p>
        </w:tc>
      </w:tr>
      <w:tr w14:paraId="5DBADD22">
        <w:tblPrEx>
          <w:tblCellMar>
            <w:top w:w="0" w:type="dxa"/>
            <w:left w:w="108" w:type="dxa"/>
            <w:bottom w:w="0" w:type="dxa"/>
            <w:right w:w="108" w:type="dxa"/>
          </w:tblCellMar>
        </w:tblPrEx>
        <w:trPr>
          <w:trHeight w:val="7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D62C239">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4C3A9E62">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45EB786B">
            <w:pPr>
              <w:ind w:firstLine="0"/>
              <w:jc w:val="left"/>
              <w:rPr>
                <w:rFonts w:eastAsia="Times New Roman"/>
                <w:sz w:val="18"/>
                <w:szCs w:val="18"/>
              </w:rPr>
            </w:pPr>
            <w:r>
              <w:rPr>
                <w:rFonts w:eastAsia="Times New Roman"/>
                <w:sz w:val="18"/>
                <w:szCs w:val="18"/>
              </w:rPr>
              <w:t>1. Значение расчетного показателя принято в соответствии с СП 42-101-2003;</w:t>
            </w:r>
            <w:r>
              <w:rPr>
                <w:rFonts w:eastAsia="Times New Roman"/>
                <w:sz w:val="18"/>
                <w:szCs w:val="18"/>
              </w:rPr>
              <w:br w:type="textWrapping"/>
            </w:r>
            <w:r>
              <w:rPr>
                <w:rFonts w:eastAsia="Times New Roman"/>
                <w:sz w:val="18"/>
                <w:szCs w:val="18"/>
              </w:rPr>
              <w:t>2. Согласно СП 42.13330.2011указанные размеры земельных участков для ГНС являются максимальными.</w:t>
            </w:r>
          </w:p>
        </w:tc>
      </w:tr>
      <w:tr w14:paraId="73241A3B">
        <w:tblPrEx>
          <w:tblCellMar>
            <w:top w:w="0" w:type="dxa"/>
            <w:left w:w="108" w:type="dxa"/>
            <w:bottom w:w="0" w:type="dxa"/>
            <w:right w:w="108" w:type="dxa"/>
          </w:tblCellMar>
        </w:tblPrEx>
        <w:trPr>
          <w:trHeight w:val="1035"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6F2C0081">
            <w:pPr>
              <w:ind w:firstLine="0"/>
              <w:jc w:val="center"/>
              <w:rPr>
                <w:rFonts w:eastAsia="Times New Roman"/>
                <w:sz w:val="18"/>
                <w:szCs w:val="18"/>
              </w:rPr>
            </w:pPr>
            <w:r>
              <w:rPr>
                <w:rFonts w:eastAsia="Times New Roman"/>
                <w:sz w:val="18"/>
                <w:szCs w:val="18"/>
              </w:rPr>
              <w:t>Теплоснабжение</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60D42978">
            <w:pPr>
              <w:ind w:firstLine="0"/>
              <w:jc w:val="center"/>
              <w:rPr>
                <w:rFonts w:eastAsia="Times New Roman"/>
                <w:sz w:val="18"/>
                <w:szCs w:val="18"/>
              </w:rPr>
            </w:pPr>
            <w:r>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6BA1D7F1">
            <w:pPr>
              <w:ind w:firstLine="0"/>
              <w:jc w:val="center"/>
              <w:rPr>
                <w:rFonts w:eastAsia="Times New Roman"/>
                <w:sz w:val="18"/>
                <w:szCs w:val="18"/>
              </w:rPr>
            </w:pPr>
            <w:r>
              <w:rPr>
                <w:rFonts w:eastAsia="Times New Roman"/>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EDCA04C">
            <w:pPr>
              <w:ind w:firstLine="0"/>
              <w:jc w:val="center"/>
              <w:rPr>
                <w:rFonts w:eastAsia="Times New Roman"/>
                <w:sz w:val="18"/>
                <w:szCs w:val="18"/>
              </w:rPr>
            </w:pPr>
            <w:r>
              <w:rPr>
                <w:rFonts w:eastAsia="Times New Roman"/>
                <w:sz w:val="18"/>
                <w:szCs w:val="18"/>
              </w:rPr>
              <w:t>до 5</w:t>
            </w:r>
          </w:p>
        </w:tc>
        <w:tc>
          <w:tcPr>
            <w:tcW w:w="1632" w:type="dxa"/>
            <w:tcBorders>
              <w:top w:val="nil"/>
              <w:left w:val="nil"/>
              <w:bottom w:val="single" w:color="auto" w:sz="4" w:space="0"/>
              <w:right w:val="single" w:color="auto" w:sz="4" w:space="0"/>
            </w:tcBorders>
            <w:shd w:val="clear" w:color="auto" w:fill="auto"/>
            <w:vAlign w:val="center"/>
          </w:tcPr>
          <w:p w14:paraId="177A8018">
            <w:pPr>
              <w:ind w:firstLine="0"/>
              <w:jc w:val="center"/>
              <w:rPr>
                <w:rFonts w:eastAsia="Times New Roman"/>
                <w:sz w:val="18"/>
                <w:szCs w:val="18"/>
              </w:rPr>
            </w:pPr>
            <w:r>
              <w:rPr>
                <w:rFonts w:eastAsia="Times New Roman"/>
                <w:sz w:val="18"/>
                <w:szCs w:val="18"/>
              </w:rPr>
              <w:t>0,7</w:t>
            </w:r>
          </w:p>
        </w:tc>
        <w:tc>
          <w:tcPr>
            <w:tcW w:w="1814" w:type="dxa"/>
            <w:tcBorders>
              <w:top w:val="nil"/>
              <w:left w:val="nil"/>
              <w:bottom w:val="single" w:color="auto" w:sz="4" w:space="0"/>
              <w:right w:val="single" w:color="auto" w:sz="8" w:space="0"/>
            </w:tcBorders>
            <w:shd w:val="clear" w:color="auto" w:fill="auto"/>
            <w:vAlign w:val="center"/>
          </w:tcPr>
          <w:p w14:paraId="68DB3AC4">
            <w:pPr>
              <w:ind w:firstLine="0"/>
              <w:jc w:val="center"/>
              <w:rPr>
                <w:rFonts w:eastAsia="Times New Roman"/>
                <w:sz w:val="18"/>
                <w:szCs w:val="18"/>
              </w:rPr>
            </w:pPr>
            <w:r>
              <w:rPr>
                <w:rFonts w:eastAsia="Times New Roman"/>
                <w:sz w:val="18"/>
                <w:szCs w:val="18"/>
              </w:rPr>
              <w:t>-</w:t>
            </w:r>
          </w:p>
        </w:tc>
      </w:tr>
      <w:tr w14:paraId="2E4E7038">
        <w:tblPrEx>
          <w:tblCellMar>
            <w:top w:w="0" w:type="dxa"/>
            <w:left w:w="108" w:type="dxa"/>
            <w:bottom w:w="0" w:type="dxa"/>
            <w:right w:w="108" w:type="dxa"/>
          </w:tblCellMar>
        </w:tblPrEx>
        <w:trPr>
          <w:trHeight w:val="103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FAD6CC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7FC8E">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0D1664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316E963">
            <w:pPr>
              <w:ind w:firstLine="0"/>
              <w:jc w:val="center"/>
              <w:rPr>
                <w:rFonts w:eastAsia="Times New Roman"/>
                <w:sz w:val="18"/>
                <w:szCs w:val="18"/>
              </w:rPr>
            </w:pPr>
            <w:r>
              <w:rPr>
                <w:rFonts w:eastAsia="Times New Roman"/>
                <w:sz w:val="18"/>
                <w:szCs w:val="18"/>
              </w:rPr>
              <w:t>от 5 до 10 (от 6 до 12)</w:t>
            </w:r>
          </w:p>
        </w:tc>
        <w:tc>
          <w:tcPr>
            <w:tcW w:w="1632" w:type="dxa"/>
            <w:tcBorders>
              <w:top w:val="nil"/>
              <w:left w:val="nil"/>
              <w:bottom w:val="single" w:color="auto" w:sz="4" w:space="0"/>
              <w:right w:val="single" w:color="auto" w:sz="4" w:space="0"/>
            </w:tcBorders>
            <w:shd w:val="clear" w:color="auto" w:fill="auto"/>
            <w:vAlign w:val="center"/>
          </w:tcPr>
          <w:p w14:paraId="54A7D66A">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6A803CFF">
            <w:pPr>
              <w:ind w:firstLine="0"/>
              <w:jc w:val="center"/>
              <w:rPr>
                <w:rFonts w:eastAsia="Times New Roman"/>
                <w:sz w:val="18"/>
                <w:szCs w:val="18"/>
              </w:rPr>
            </w:pPr>
            <w:r>
              <w:rPr>
                <w:rFonts w:eastAsia="Times New Roman"/>
                <w:sz w:val="18"/>
                <w:szCs w:val="18"/>
              </w:rPr>
              <w:t>-</w:t>
            </w:r>
          </w:p>
        </w:tc>
      </w:tr>
      <w:tr w14:paraId="7EE14342">
        <w:tblPrEx>
          <w:tblCellMar>
            <w:top w:w="0" w:type="dxa"/>
            <w:left w:w="108" w:type="dxa"/>
            <w:bottom w:w="0" w:type="dxa"/>
            <w:right w:w="108" w:type="dxa"/>
          </w:tblCellMar>
        </w:tblPrEx>
        <w:trPr>
          <w:trHeight w:val="103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6ADBD9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89F7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A08DFB8">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1349D65">
            <w:pPr>
              <w:ind w:firstLine="0"/>
              <w:jc w:val="center"/>
              <w:rPr>
                <w:rFonts w:eastAsia="Times New Roman"/>
                <w:sz w:val="18"/>
                <w:szCs w:val="18"/>
              </w:rPr>
            </w:pPr>
            <w:r>
              <w:rPr>
                <w:rFonts w:eastAsia="Times New Roman"/>
                <w:sz w:val="18"/>
                <w:szCs w:val="18"/>
              </w:rPr>
              <w:t>св. 10 до 50 (св. 12 до 58)</w:t>
            </w:r>
          </w:p>
        </w:tc>
        <w:tc>
          <w:tcPr>
            <w:tcW w:w="1632" w:type="dxa"/>
            <w:tcBorders>
              <w:top w:val="nil"/>
              <w:left w:val="nil"/>
              <w:bottom w:val="single" w:color="auto" w:sz="4" w:space="0"/>
              <w:right w:val="single" w:color="auto" w:sz="4" w:space="0"/>
            </w:tcBorders>
            <w:shd w:val="clear" w:color="auto" w:fill="auto"/>
            <w:vAlign w:val="center"/>
          </w:tcPr>
          <w:p w14:paraId="67212C78">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15044A49">
            <w:pPr>
              <w:ind w:firstLine="0"/>
              <w:jc w:val="center"/>
              <w:rPr>
                <w:rFonts w:eastAsia="Times New Roman"/>
                <w:sz w:val="18"/>
                <w:szCs w:val="18"/>
              </w:rPr>
            </w:pPr>
            <w:r>
              <w:rPr>
                <w:rFonts w:eastAsia="Times New Roman"/>
                <w:sz w:val="18"/>
                <w:szCs w:val="18"/>
              </w:rPr>
              <w:t>-</w:t>
            </w:r>
          </w:p>
        </w:tc>
      </w:tr>
      <w:tr w14:paraId="70C70F6F">
        <w:tblPrEx>
          <w:tblCellMar>
            <w:top w:w="0" w:type="dxa"/>
            <w:left w:w="108" w:type="dxa"/>
            <w:bottom w:w="0" w:type="dxa"/>
            <w:right w:w="108" w:type="dxa"/>
          </w:tblCellMar>
        </w:tblPrEx>
        <w:trPr>
          <w:trHeight w:val="10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774AF5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4CB27">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13E93768">
            <w:pPr>
              <w:ind w:firstLine="0"/>
              <w:jc w:val="center"/>
              <w:rPr>
                <w:rFonts w:eastAsia="Times New Roman"/>
                <w:sz w:val="18"/>
                <w:szCs w:val="18"/>
              </w:rPr>
            </w:pPr>
            <w:r>
              <w:rPr>
                <w:rFonts w:eastAsia="Times New Roman"/>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DE0A266">
            <w:pPr>
              <w:ind w:firstLine="0"/>
              <w:jc w:val="center"/>
              <w:rPr>
                <w:rFonts w:eastAsia="Times New Roman"/>
                <w:sz w:val="18"/>
                <w:szCs w:val="18"/>
              </w:rPr>
            </w:pPr>
            <w:r>
              <w:rPr>
                <w:rFonts w:eastAsia="Times New Roman"/>
                <w:sz w:val="18"/>
                <w:szCs w:val="18"/>
              </w:rPr>
              <w:t>до 5</w:t>
            </w:r>
          </w:p>
        </w:tc>
        <w:tc>
          <w:tcPr>
            <w:tcW w:w="1632" w:type="dxa"/>
            <w:tcBorders>
              <w:top w:val="nil"/>
              <w:left w:val="nil"/>
              <w:bottom w:val="single" w:color="auto" w:sz="4" w:space="0"/>
              <w:right w:val="single" w:color="auto" w:sz="4" w:space="0"/>
            </w:tcBorders>
            <w:shd w:val="clear" w:color="auto" w:fill="auto"/>
            <w:vAlign w:val="center"/>
          </w:tcPr>
          <w:p w14:paraId="41FECA08">
            <w:pPr>
              <w:ind w:firstLine="0"/>
              <w:jc w:val="center"/>
              <w:rPr>
                <w:rFonts w:eastAsia="Times New Roman"/>
                <w:sz w:val="18"/>
                <w:szCs w:val="18"/>
              </w:rPr>
            </w:pPr>
            <w:r>
              <w:rPr>
                <w:rFonts w:eastAsia="Times New Roman"/>
                <w:sz w:val="18"/>
                <w:szCs w:val="18"/>
              </w:rPr>
              <w:t>0,7</w:t>
            </w:r>
          </w:p>
        </w:tc>
        <w:tc>
          <w:tcPr>
            <w:tcW w:w="1814" w:type="dxa"/>
            <w:tcBorders>
              <w:top w:val="nil"/>
              <w:left w:val="nil"/>
              <w:bottom w:val="single" w:color="auto" w:sz="4" w:space="0"/>
              <w:right w:val="single" w:color="auto" w:sz="8" w:space="0"/>
            </w:tcBorders>
            <w:shd w:val="clear" w:color="auto" w:fill="auto"/>
            <w:vAlign w:val="center"/>
          </w:tcPr>
          <w:p w14:paraId="7DC950FD">
            <w:pPr>
              <w:ind w:firstLine="0"/>
              <w:jc w:val="center"/>
              <w:rPr>
                <w:rFonts w:eastAsia="Times New Roman"/>
                <w:sz w:val="18"/>
                <w:szCs w:val="18"/>
              </w:rPr>
            </w:pPr>
            <w:r>
              <w:rPr>
                <w:rFonts w:eastAsia="Times New Roman"/>
                <w:sz w:val="18"/>
                <w:szCs w:val="18"/>
              </w:rPr>
              <w:t>-</w:t>
            </w:r>
          </w:p>
        </w:tc>
      </w:tr>
      <w:tr w14:paraId="241EFD0B">
        <w:tblPrEx>
          <w:tblCellMar>
            <w:top w:w="0" w:type="dxa"/>
            <w:left w:w="108" w:type="dxa"/>
            <w:bottom w:w="0" w:type="dxa"/>
            <w:right w:w="108" w:type="dxa"/>
          </w:tblCellMar>
        </w:tblPrEx>
        <w:trPr>
          <w:trHeight w:val="10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1DC568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E6DA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F843FAD">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3B6BBD30">
            <w:pPr>
              <w:ind w:firstLine="0"/>
              <w:jc w:val="center"/>
              <w:rPr>
                <w:rFonts w:eastAsia="Times New Roman"/>
                <w:sz w:val="18"/>
                <w:szCs w:val="18"/>
              </w:rPr>
            </w:pPr>
            <w:r>
              <w:rPr>
                <w:rFonts w:eastAsia="Times New Roman"/>
                <w:sz w:val="18"/>
                <w:szCs w:val="18"/>
              </w:rPr>
              <w:t>от 5 до 10 (от 6 до 12)</w:t>
            </w:r>
          </w:p>
        </w:tc>
        <w:tc>
          <w:tcPr>
            <w:tcW w:w="1632" w:type="dxa"/>
            <w:tcBorders>
              <w:top w:val="nil"/>
              <w:left w:val="nil"/>
              <w:bottom w:val="single" w:color="auto" w:sz="4" w:space="0"/>
              <w:right w:val="single" w:color="auto" w:sz="4" w:space="0"/>
            </w:tcBorders>
            <w:shd w:val="clear" w:color="auto" w:fill="auto"/>
            <w:vAlign w:val="center"/>
          </w:tcPr>
          <w:p w14:paraId="4D00BDBE">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5E23DD41">
            <w:pPr>
              <w:ind w:firstLine="0"/>
              <w:jc w:val="center"/>
              <w:rPr>
                <w:rFonts w:eastAsia="Times New Roman"/>
                <w:sz w:val="18"/>
                <w:szCs w:val="18"/>
              </w:rPr>
            </w:pPr>
            <w:r>
              <w:rPr>
                <w:rFonts w:eastAsia="Times New Roman"/>
                <w:sz w:val="18"/>
                <w:szCs w:val="18"/>
              </w:rPr>
              <w:t>-</w:t>
            </w:r>
          </w:p>
        </w:tc>
      </w:tr>
      <w:tr w14:paraId="1FDA6ED4">
        <w:tblPrEx>
          <w:tblCellMar>
            <w:top w:w="0" w:type="dxa"/>
            <w:left w:w="108" w:type="dxa"/>
            <w:bottom w:w="0" w:type="dxa"/>
            <w:right w:w="108" w:type="dxa"/>
          </w:tblCellMar>
        </w:tblPrEx>
        <w:trPr>
          <w:trHeight w:val="10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1AEEC3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C803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8ACBB13">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02C76F8">
            <w:pPr>
              <w:ind w:firstLine="0"/>
              <w:jc w:val="center"/>
              <w:rPr>
                <w:rFonts w:eastAsia="Times New Roman"/>
                <w:sz w:val="18"/>
                <w:szCs w:val="18"/>
              </w:rPr>
            </w:pPr>
            <w:r>
              <w:rPr>
                <w:rFonts w:eastAsia="Times New Roman"/>
                <w:sz w:val="18"/>
                <w:szCs w:val="18"/>
              </w:rPr>
              <w:t>св. 10 до 50 (св. 12 до 58)</w:t>
            </w:r>
          </w:p>
        </w:tc>
        <w:tc>
          <w:tcPr>
            <w:tcW w:w="1632" w:type="dxa"/>
            <w:tcBorders>
              <w:top w:val="nil"/>
              <w:left w:val="nil"/>
              <w:bottom w:val="single" w:color="auto" w:sz="4" w:space="0"/>
              <w:right w:val="single" w:color="auto" w:sz="4" w:space="0"/>
            </w:tcBorders>
            <w:shd w:val="clear" w:color="auto" w:fill="auto"/>
            <w:vAlign w:val="center"/>
          </w:tcPr>
          <w:p w14:paraId="031AC46A">
            <w:pPr>
              <w:ind w:firstLine="0"/>
              <w:jc w:val="center"/>
              <w:rPr>
                <w:rFonts w:eastAsia="Times New Roman"/>
                <w:sz w:val="18"/>
                <w:szCs w:val="18"/>
              </w:rPr>
            </w:pPr>
            <w:r>
              <w:rPr>
                <w:rFonts w:eastAsia="Times New Roman"/>
                <w:sz w:val="18"/>
                <w:szCs w:val="18"/>
              </w:rPr>
              <w:t>1,5</w:t>
            </w:r>
          </w:p>
        </w:tc>
        <w:tc>
          <w:tcPr>
            <w:tcW w:w="1814" w:type="dxa"/>
            <w:tcBorders>
              <w:top w:val="nil"/>
              <w:left w:val="nil"/>
              <w:bottom w:val="single" w:color="auto" w:sz="4" w:space="0"/>
              <w:right w:val="single" w:color="auto" w:sz="8" w:space="0"/>
            </w:tcBorders>
            <w:shd w:val="clear" w:color="auto" w:fill="auto"/>
            <w:vAlign w:val="center"/>
          </w:tcPr>
          <w:p w14:paraId="4549B6FB">
            <w:pPr>
              <w:ind w:firstLine="0"/>
              <w:jc w:val="center"/>
              <w:rPr>
                <w:rFonts w:eastAsia="Times New Roman"/>
                <w:sz w:val="18"/>
                <w:szCs w:val="18"/>
              </w:rPr>
            </w:pPr>
            <w:r>
              <w:rPr>
                <w:rFonts w:eastAsia="Times New Roman"/>
                <w:sz w:val="18"/>
                <w:szCs w:val="18"/>
              </w:rPr>
              <w:t>-</w:t>
            </w:r>
          </w:p>
        </w:tc>
      </w:tr>
      <w:tr w14:paraId="47975BE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B41CAF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A7BC1">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2D829237">
            <w:pPr>
              <w:ind w:firstLine="0"/>
              <w:jc w:val="center"/>
              <w:rPr>
                <w:rFonts w:eastAsia="Times New Roman"/>
                <w:sz w:val="18"/>
                <w:szCs w:val="18"/>
              </w:rPr>
            </w:pPr>
            <w:r>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45294FB6">
            <w:pPr>
              <w:ind w:firstLine="0"/>
              <w:jc w:val="center"/>
              <w:rPr>
                <w:rFonts w:eastAsia="Times New Roman"/>
                <w:sz w:val="18"/>
                <w:szCs w:val="18"/>
              </w:rPr>
            </w:pPr>
            <w:r>
              <w:rPr>
                <w:rFonts w:eastAsia="Times New Roman"/>
                <w:sz w:val="18"/>
                <w:szCs w:val="18"/>
              </w:rPr>
              <w:t>этажность</w:t>
            </w:r>
          </w:p>
        </w:tc>
        <w:tc>
          <w:tcPr>
            <w:tcW w:w="1930" w:type="dxa"/>
            <w:tcBorders>
              <w:top w:val="nil"/>
              <w:left w:val="nil"/>
              <w:bottom w:val="single" w:color="auto" w:sz="4" w:space="0"/>
              <w:right w:val="single" w:color="auto" w:sz="4" w:space="0"/>
            </w:tcBorders>
            <w:shd w:val="clear" w:color="auto" w:fill="auto"/>
            <w:vAlign w:val="center"/>
          </w:tcPr>
          <w:p w14:paraId="2C9E48FB">
            <w:pPr>
              <w:ind w:firstLine="0"/>
              <w:jc w:val="center"/>
              <w:rPr>
                <w:rFonts w:eastAsia="Times New Roman"/>
                <w:sz w:val="18"/>
                <w:szCs w:val="18"/>
              </w:rPr>
            </w:pPr>
            <w:r>
              <w:rPr>
                <w:rFonts w:eastAsia="Times New Roman"/>
                <w:sz w:val="18"/>
                <w:szCs w:val="18"/>
              </w:rPr>
              <w:t>1</w:t>
            </w:r>
          </w:p>
        </w:tc>
        <w:tc>
          <w:tcPr>
            <w:tcW w:w="1632" w:type="dxa"/>
            <w:tcBorders>
              <w:top w:val="nil"/>
              <w:left w:val="nil"/>
              <w:bottom w:val="single" w:color="auto" w:sz="4" w:space="0"/>
              <w:right w:val="single" w:color="auto" w:sz="4" w:space="0"/>
            </w:tcBorders>
            <w:shd w:val="clear" w:color="auto" w:fill="auto"/>
            <w:vAlign w:val="bottom"/>
          </w:tcPr>
          <w:p w14:paraId="737FD992">
            <w:pPr>
              <w:ind w:firstLine="0"/>
              <w:jc w:val="center"/>
              <w:rPr>
                <w:rFonts w:eastAsia="Times New Roman"/>
                <w:sz w:val="18"/>
                <w:szCs w:val="18"/>
              </w:rPr>
            </w:pPr>
            <w:r>
              <w:rPr>
                <w:rFonts w:eastAsia="Times New Roman"/>
                <w:sz w:val="18"/>
                <w:szCs w:val="18"/>
              </w:rPr>
              <w:t>48,42</w:t>
            </w:r>
          </w:p>
        </w:tc>
        <w:tc>
          <w:tcPr>
            <w:tcW w:w="1814" w:type="dxa"/>
            <w:tcBorders>
              <w:top w:val="nil"/>
              <w:left w:val="nil"/>
              <w:bottom w:val="single" w:color="auto" w:sz="4" w:space="0"/>
              <w:right w:val="single" w:color="auto" w:sz="8" w:space="0"/>
            </w:tcBorders>
            <w:shd w:val="clear" w:color="auto" w:fill="auto"/>
            <w:vAlign w:val="center"/>
          </w:tcPr>
          <w:p w14:paraId="3B81485E">
            <w:pPr>
              <w:ind w:firstLine="0"/>
              <w:jc w:val="center"/>
              <w:rPr>
                <w:rFonts w:eastAsia="Times New Roman"/>
                <w:sz w:val="18"/>
                <w:szCs w:val="18"/>
              </w:rPr>
            </w:pPr>
            <w:r>
              <w:rPr>
                <w:rFonts w:eastAsia="Times New Roman"/>
                <w:sz w:val="18"/>
                <w:szCs w:val="18"/>
              </w:rPr>
              <w:t>-</w:t>
            </w:r>
          </w:p>
        </w:tc>
      </w:tr>
      <w:tr w14:paraId="26B26F29">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B43D0F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C3C6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E8A91AE">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97D8F2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E5B1112">
            <w:pPr>
              <w:ind w:firstLine="0"/>
              <w:jc w:val="center"/>
              <w:rPr>
                <w:rFonts w:eastAsia="Times New Roman"/>
                <w:sz w:val="18"/>
                <w:szCs w:val="18"/>
              </w:rPr>
            </w:pPr>
            <w:r>
              <w:rPr>
                <w:rFonts w:eastAsia="Times New Roman"/>
                <w:sz w:val="18"/>
                <w:szCs w:val="18"/>
              </w:rPr>
              <w:t>2</w:t>
            </w:r>
          </w:p>
        </w:tc>
        <w:tc>
          <w:tcPr>
            <w:tcW w:w="1632" w:type="dxa"/>
            <w:tcBorders>
              <w:top w:val="nil"/>
              <w:left w:val="nil"/>
              <w:bottom w:val="single" w:color="auto" w:sz="4" w:space="0"/>
              <w:right w:val="single" w:color="auto" w:sz="4" w:space="0"/>
            </w:tcBorders>
            <w:shd w:val="clear" w:color="auto" w:fill="auto"/>
            <w:vAlign w:val="center"/>
          </w:tcPr>
          <w:p w14:paraId="17D4139B">
            <w:pPr>
              <w:ind w:firstLine="0"/>
              <w:jc w:val="center"/>
              <w:rPr>
                <w:rFonts w:eastAsia="Times New Roman"/>
                <w:sz w:val="18"/>
                <w:szCs w:val="18"/>
              </w:rPr>
            </w:pPr>
            <w:r>
              <w:rPr>
                <w:rFonts w:eastAsia="Times New Roman"/>
                <w:sz w:val="18"/>
                <w:szCs w:val="18"/>
              </w:rPr>
              <w:t>44,06</w:t>
            </w:r>
          </w:p>
        </w:tc>
        <w:tc>
          <w:tcPr>
            <w:tcW w:w="1814" w:type="dxa"/>
            <w:tcBorders>
              <w:top w:val="nil"/>
              <w:left w:val="nil"/>
              <w:bottom w:val="single" w:color="auto" w:sz="4" w:space="0"/>
              <w:right w:val="single" w:color="auto" w:sz="8" w:space="0"/>
            </w:tcBorders>
            <w:shd w:val="clear" w:color="auto" w:fill="auto"/>
            <w:vAlign w:val="center"/>
          </w:tcPr>
          <w:p w14:paraId="71617C11">
            <w:pPr>
              <w:ind w:firstLine="0"/>
              <w:jc w:val="center"/>
              <w:rPr>
                <w:rFonts w:eastAsia="Times New Roman"/>
                <w:sz w:val="18"/>
                <w:szCs w:val="18"/>
              </w:rPr>
            </w:pPr>
            <w:r>
              <w:rPr>
                <w:rFonts w:eastAsia="Times New Roman"/>
                <w:sz w:val="18"/>
                <w:szCs w:val="18"/>
              </w:rPr>
              <w:t>-</w:t>
            </w:r>
          </w:p>
        </w:tc>
      </w:tr>
      <w:tr w14:paraId="47C576B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5E661F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4DF5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E30A92F">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6A3520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12B8B30">
            <w:pPr>
              <w:ind w:firstLine="0"/>
              <w:jc w:val="center"/>
              <w:rPr>
                <w:rFonts w:eastAsia="Times New Roman"/>
                <w:sz w:val="18"/>
                <w:szCs w:val="18"/>
              </w:rPr>
            </w:pPr>
            <w:r>
              <w:rPr>
                <w:rFonts w:eastAsia="Times New Roman"/>
                <w:sz w:val="18"/>
                <w:szCs w:val="18"/>
              </w:rPr>
              <w:t>3</w:t>
            </w:r>
          </w:p>
        </w:tc>
        <w:tc>
          <w:tcPr>
            <w:tcW w:w="1632" w:type="dxa"/>
            <w:tcBorders>
              <w:top w:val="nil"/>
              <w:left w:val="nil"/>
              <w:bottom w:val="single" w:color="auto" w:sz="4" w:space="0"/>
              <w:right w:val="single" w:color="auto" w:sz="4" w:space="0"/>
            </w:tcBorders>
            <w:shd w:val="clear" w:color="auto" w:fill="auto"/>
            <w:vAlign w:val="center"/>
          </w:tcPr>
          <w:p w14:paraId="6A7771DB">
            <w:pPr>
              <w:ind w:firstLine="0"/>
              <w:jc w:val="center"/>
              <w:rPr>
                <w:rFonts w:eastAsia="Times New Roman"/>
                <w:sz w:val="18"/>
                <w:szCs w:val="18"/>
              </w:rPr>
            </w:pPr>
            <w:r>
              <w:rPr>
                <w:rFonts w:eastAsia="Times New Roman"/>
                <w:sz w:val="18"/>
                <w:szCs w:val="18"/>
              </w:rPr>
              <w:t>39,59</w:t>
            </w:r>
          </w:p>
        </w:tc>
        <w:tc>
          <w:tcPr>
            <w:tcW w:w="1814" w:type="dxa"/>
            <w:tcBorders>
              <w:top w:val="nil"/>
              <w:left w:val="nil"/>
              <w:bottom w:val="single" w:color="auto" w:sz="4" w:space="0"/>
              <w:right w:val="single" w:color="auto" w:sz="8" w:space="0"/>
            </w:tcBorders>
            <w:shd w:val="clear" w:color="auto" w:fill="auto"/>
            <w:vAlign w:val="center"/>
          </w:tcPr>
          <w:p w14:paraId="2352F36F">
            <w:pPr>
              <w:ind w:firstLine="0"/>
              <w:jc w:val="center"/>
              <w:rPr>
                <w:rFonts w:eastAsia="Times New Roman"/>
                <w:sz w:val="18"/>
                <w:szCs w:val="18"/>
              </w:rPr>
            </w:pPr>
            <w:r>
              <w:rPr>
                <w:rFonts w:eastAsia="Times New Roman"/>
                <w:sz w:val="18"/>
                <w:szCs w:val="18"/>
              </w:rPr>
              <w:t>-</w:t>
            </w:r>
          </w:p>
        </w:tc>
      </w:tr>
      <w:tr w14:paraId="56D9018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96D24B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E4FA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CCA2F31">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FD9790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EA590AE">
            <w:pPr>
              <w:ind w:firstLine="0"/>
              <w:jc w:val="center"/>
              <w:rPr>
                <w:rFonts w:eastAsia="Times New Roman"/>
                <w:sz w:val="18"/>
                <w:szCs w:val="18"/>
              </w:rPr>
            </w:pPr>
            <w:r>
              <w:rPr>
                <w:rFonts w:eastAsia="Times New Roman"/>
                <w:sz w:val="18"/>
                <w:szCs w:val="18"/>
              </w:rPr>
              <w:t>4,5</w:t>
            </w:r>
          </w:p>
        </w:tc>
        <w:tc>
          <w:tcPr>
            <w:tcW w:w="1632" w:type="dxa"/>
            <w:tcBorders>
              <w:top w:val="nil"/>
              <w:left w:val="nil"/>
              <w:bottom w:val="single" w:color="auto" w:sz="4" w:space="0"/>
              <w:right w:val="single" w:color="auto" w:sz="4" w:space="0"/>
            </w:tcBorders>
            <w:shd w:val="clear" w:color="auto" w:fill="auto"/>
            <w:vAlign w:val="center"/>
          </w:tcPr>
          <w:p w14:paraId="6D7775B7">
            <w:pPr>
              <w:ind w:firstLine="0"/>
              <w:jc w:val="center"/>
              <w:rPr>
                <w:rFonts w:eastAsia="Times New Roman"/>
                <w:sz w:val="18"/>
                <w:szCs w:val="18"/>
              </w:rPr>
            </w:pPr>
            <w:r>
              <w:rPr>
                <w:rFonts w:eastAsia="Times New Roman"/>
                <w:sz w:val="18"/>
                <w:szCs w:val="18"/>
              </w:rPr>
              <w:t>38,21</w:t>
            </w:r>
          </w:p>
        </w:tc>
        <w:tc>
          <w:tcPr>
            <w:tcW w:w="1814" w:type="dxa"/>
            <w:tcBorders>
              <w:top w:val="nil"/>
              <w:left w:val="nil"/>
              <w:bottom w:val="single" w:color="auto" w:sz="4" w:space="0"/>
              <w:right w:val="single" w:color="auto" w:sz="8" w:space="0"/>
            </w:tcBorders>
            <w:shd w:val="clear" w:color="auto" w:fill="auto"/>
            <w:vAlign w:val="center"/>
          </w:tcPr>
          <w:p w14:paraId="4DDC2A30">
            <w:pPr>
              <w:ind w:firstLine="0"/>
              <w:jc w:val="center"/>
              <w:rPr>
                <w:rFonts w:eastAsia="Times New Roman"/>
                <w:sz w:val="18"/>
                <w:szCs w:val="18"/>
              </w:rPr>
            </w:pPr>
            <w:r>
              <w:rPr>
                <w:rFonts w:eastAsia="Times New Roman"/>
                <w:sz w:val="18"/>
                <w:szCs w:val="18"/>
              </w:rPr>
              <w:t>-</w:t>
            </w:r>
          </w:p>
        </w:tc>
      </w:tr>
      <w:tr w14:paraId="2B2AE70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B555A4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D1DC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DEFA5DB">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7F7088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A2C69A5">
            <w:pPr>
              <w:ind w:firstLine="0"/>
              <w:jc w:val="center"/>
              <w:rPr>
                <w:rFonts w:eastAsia="Times New Roman"/>
                <w:sz w:val="18"/>
                <w:szCs w:val="18"/>
              </w:rPr>
            </w:pPr>
            <w:r>
              <w:rPr>
                <w:rFonts w:eastAsia="Times New Roman"/>
                <w:sz w:val="18"/>
                <w:szCs w:val="18"/>
              </w:rPr>
              <w:t>6,7</w:t>
            </w:r>
          </w:p>
        </w:tc>
        <w:tc>
          <w:tcPr>
            <w:tcW w:w="1632" w:type="dxa"/>
            <w:tcBorders>
              <w:top w:val="nil"/>
              <w:left w:val="nil"/>
              <w:bottom w:val="single" w:color="auto" w:sz="4" w:space="0"/>
              <w:right w:val="single" w:color="auto" w:sz="4" w:space="0"/>
            </w:tcBorders>
            <w:shd w:val="clear" w:color="auto" w:fill="auto"/>
            <w:vAlign w:val="center"/>
          </w:tcPr>
          <w:p w14:paraId="6EACC662">
            <w:pPr>
              <w:ind w:firstLine="0"/>
              <w:jc w:val="center"/>
              <w:rPr>
                <w:rFonts w:eastAsia="Times New Roman"/>
                <w:sz w:val="18"/>
                <w:szCs w:val="18"/>
              </w:rPr>
            </w:pPr>
            <w:r>
              <w:rPr>
                <w:rFonts w:eastAsia="Times New Roman"/>
                <w:sz w:val="18"/>
                <w:szCs w:val="18"/>
              </w:rPr>
              <w:t>35,76</w:t>
            </w:r>
          </w:p>
        </w:tc>
        <w:tc>
          <w:tcPr>
            <w:tcW w:w="1814" w:type="dxa"/>
            <w:tcBorders>
              <w:top w:val="nil"/>
              <w:left w:val="nil"/>
              <w:bottom w:val="single" w:color="auto" w:sz="4" w:space="0"/>
              <w:right w:val="single" w:color="auto" w:sz="8" w:space="0"/>
            </w:tcBorders>
            <w:shd w:val="clear" w:color="auto" w:fill="auto"/>
            <w:vAlign w:val="center"/>
          </w:tcPr>
          <w:p w14:paraId="2CE28E83">
            <w:pPr>
              <w:ind w:firstLine="0"/>
              <w:jc w:val="center"/>
              <w:rPr>
                <w:rFonts w:eastAsia="Times New Roman"/>
                <w:sz w:val="18"/>
                <w:szCs w:val="18"/>
              </w:rPr>
            </w:pPr>
            <w:r>
              <w:rPr>
                <w:rFonts w:eastAsia="Times New Roman"/>
                <w:sz w:val="18"/>
                <w:szCs w:val="18"/>
              </w:rPr>
              <w:t>-</w:t>
            </w:r>
          </w:p>
        </w:tc>
      </w:tr>
      <w:tr w14:paraId="2DE9D50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8C4558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9B8E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9E5A6E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6AE023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CCA6CEF">
            <w:pPr>
              <w:ind w:firstLine="0"/>
              <w:jc w:val="center"/>
              <w:rPr>
                <w:rFonts w:eastAsia="Times New Roman"/>
                <w:sz w:val="18"/>
                <w:szCs w:val="18"/>
              </w:rPr>
            </w:pPr>
            <w:r>
              <w:rPr>
                <w:rFonts w:eastAsia="Times New Roman"/>
                <w:sz w:val="18"/>
                <w:szCs w:val="18"/>
              </w:rPr>
              <w:t>8</w:t>
            </w:r>
          </w:p>
        </w:tc>
        <w:tc>
          <w:tcPr>
            <w:tcW w:w="1632" w:type="dxa"/>
            <w:tcBorders>
              <w:top w:val="nil"/>
              <w:left w:val="nil"/>
              <w:bottom w:val="single" w:color="auto" w:sz="4" w:space="0"/>
              <w:right w:val="single" w:color="auto" w:sz="4" w:space="0"/>
            </w:tcBorders>
            <w:shd w:val="clear" w:color="auto" w:fill="auto"/>
            <w:vAlign w:val="center"/>
          </w:tcPr>
          <w:p w14:paraId="6FF6637D">
            <w:pPr>
              <w:ind w:firstLine="0"/>
              <w:jc w:val="center"/>
              <w:rPr>
                <w:rFonts w:eastAsia="Times New Roman"/>
                <w:sz w:val="18"/>
                <w:szCs w:val="18"/>
              </w:rPr>
            </w:pPr>
            <w:r>
              <w:rPr>
                <w:rFonts w:eastAsia="Times New Roman"/>
                <w:sz w:val="18"/>
                <w:szCs w:val="18"/>
              </w:rPr>
              <w:t>33,95</w:t>
            </w:r>
          </w:p>
        </w:tc>
        <w:tc>
          <w:tcPr>
            <w:tcW w:w="1814" w:type="dxa"/>
            <w:tcBorders>
              <w:top w:val="nil"/>
              <w:left w:val="nil"/>
              <w:bottom w:val="single" w:color="auto" w:sz="4" w:space="0"/>
              <w:right w:val="single" w:color="auto" w:sz="8" w:space="0"/>
            </w:tcBorders>
            <w:shd w:val="clear" w:color="auto" w:fill="auto"/>
            <w:vAlign w:val="center"/>
          </w:tcPr>
          <w:p w14:paraId="57ACB76C">
            <w:pPr>
              <w:ind w:firstLine="0"/>
              <w:jc w:val="center"/>
              <w:rPr>
                <w:rFonts w:eastAsia="Times New Roman"/>
                <w:sz w:val="18"/>
                <w:szCs w:val="18"/>
              </w:rPr>
            </w:pPr>
            <w:r>
              <w:rPr>
                <w:rFonts w:eastAsia="Times New Roman"/>
                <w:sz w:val="18"/>
                <w:szCs w:val="18"/>
              </w:rPr>
              <w:t>-</w:t>
            </w:r>
          </w:p>
        </w:tc>
      </w:tr>
      <w:tr w14:paraId="5705D9F3">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E61C27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BB2E7">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4DD2BC9F">
            <w:pPr>
              <w:ind w:firstLine="0"/>
              <w:jc w:val="center"/>
              <w:rPr>
                <w:rFonts w:eastAsia="Times New Roman"/>
                <w:sz w:val="18"/>
                <w:szCs w:val="18"/>
              </w:rPr>
            </w:pPr>
            <w:r>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B1C52B6">
            <w:pPr>
              <w:ind w:firstLine="0"/>
              <w:jc w:val="center"/>
              <w:rPr>
                <w:rFonts w:eastAsia="Times New Roman"/>
                <w:sz w:val="18"/>
                <w:szCs w:val="18"/>
              </w:rPr>
            </w:pPr>
            <w:r>
              <w:rPr>
                <w:rFonts w:eastAsia="Times New Roman"/>
                <w:sz w:val="18"/>
                <w:szCs w:val="18"/>
              </w:rPr>
              <w:t>этажность</w:t>
            </w:r>
          </w:p>
        </w:tc>
        <w:tc>
          <w:tcPr>
            <w:tcW w:w="1930" w:type="dxa"/>
            <w:tcBorders>
              <w:top w:val="nil"/>
              <w:left w:val="nil"/>
              <w:bottom w:val="single" w:color="auto" w:sz="4" w:space="0"/>
              <w:right w:val="single" w:color="auto" w:sz="4" w:space="0"/>
            </w:tcBorders>
            <w:shd w:val="clear" w:color="auto" w:fill="auto"/>
            <w:vAlign w:val="center"/>
          </w:tcPr>
          <w:p w14:paraId="74212E70">
            <w:pPr>
              <w:ind w:firstLine="0"/>
              <w:jc w:val="center"/>
              <w:rPr>
                <w:rFonts w:eastAsia="Times New Roman"/>
                <w:sz w:val="18"/>
                <w:szCs w:val="18"/>
              </w:rPr>
            </w:pPr>
            <w:r>
              <w:rPr>
                <w:rFonts w:eastAsia="Times New Roman"/>
                <w:sz w:val="18"/>
                <w:szCs w:val="18"/>
              </w:rPr>
              <w:t>1</w:t>
            </w:r>
          </w:p>
        </w:tc>
        <w:tc>
          <w:tcPr>
            <w:tcW w:w="1632" w:type="dxa"/>
            <w:tcBorders>
              <w:top w:val="nil"/>
              <w:left w:val="nil"/>
              <w:bottom w:val="single" w:color="auto" w:sz="4" w:space="0"/>
              <w:right w:val="single" w:color="auto" w:sz="4" w:space="0"/>
            </w:tcBorders>
            <w:shd w:val="clear" w:color="auto" w:fill="auto"/>
            <w:vAlign w:val="bottom"/>
          </w:tcPr>
          <w:p w14:paraId="7E174E0C">
            <w:pPr>
              <w:ind w:firstLine="0"/>
              <w:jc w:val="center"/>
              <w:rPr>
                <w:rFonts w:eastAsia="Times New Roman"/>
                <w:sz w:val="18"/>
                <w:szCs w:val="18"/>
              </w:rPr>
            </w:pPr>
            <w:r>
              <w:rPr>
                <w:rFonts w:eastAsia="Times New Roman"/>
                <w:sz w:val="18"/>
                <w:szCs w:val="18"/>
              </w:rPr>
              <w:t>57,17</w:t>
            </w:r>
          </w:p>
        </w:tc>
        <w:tc>
          <w:tcPr>
            <w:tcW w:w="1814" w:type="dxa"/>
            <w:tcBorders>
              <w:top w:val="nil"/>
              <w:left w:val="nil"/>
              <w:bottom w:val="single" w:color="auto" w:sz="4" w:space="0"/>
              <w:right w:val="single" w:color="auto" w:sz="8" w:space="0"/>
            </w:tcBorders>
            <w:shd w:val="clear" w:color="auto" w:fill="auto"/>
            <w:vAlign w:val="center"/>
          </w:tcPr>
          <w:p w14:paraId="62964C65">
            <w:pPr>
              <w:ind w:firstLine="0"/>
              <w:jc w:val="center"/>
              <w:rPr>
                <w:rFonts w:eastAsia="Times New Roman"/>
                <w:sz w:val="18"/>
                <w:szCs w:val="18"/>
              </w:rPr>
            </w:pPr>
            <w:r>
              <w:rPr>
                <w:rFonts w:eastAsia="Times New Roman"/>
                <w:sz w:val="18"/>
                <w:szCs w:val="18"/>
              </w:rPr>
              <w:t>-</w:t>
            </w:r>
          </w:p>
        </w:tc>
      </w:tr>
      <w:tr w14:paraId="4FB10468">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0B854E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8C3BE">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AC0661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678F1D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B63E537">
            <w:pPr>
              <w:ind w:firstLine="0"/>
              <w:jc w:val="center"/>
              <w:rPr>
                <w:rFonts w:eastAsia="Times New Roman"/>
                <w:sz w:val="18"/>
                <w:szCs w:val="18"/>
              </w:rPr>
            </w:pPr>
            <w:r>
              <w:rPr>
                <w:rFonts w:eastAsia="Times New Roman"/>
                <w:sz w:val="18"/>
                <w:szCs w:val="18"/>
              </w:rPr>
              <w:t>2</w:t>
            </w:r>
          </w:p>
        </w:tc>
        <w:tc>
          <w:tcPr>
            <w:tcW w:w="1632" w:type="dxa"/>
            <w:tcBorders>
              <w:top w:val="nil"/>
              <w:left w:val="nil"/>
              <w:bottom w:val="single" w:color="auto" w:sz="4" w:space="0"/>
              <w:right w:val="single" w:color="auto" w:sz="4" w:space="0"/>
            </w:tcBorders>
            <w:shd w:val="clear" w:color="auto" w:fill="auto"/>
            <w:vAlign w:val="center"/>
          </w:tcPr>
          <w:p w14:paraId="02D69175">
            <w:pPr>
              <w:ind w:firstLine="0"/>
              <w:jc w:val="center"/>
              <w:rPr>
                <w:rFonts w:eastAsia="Times New Roman"/>
                <w:sz w:val="18"/>
                <w:szCs w:val="18"/>
              </w:rPr>
            </w:pPr>
            <w:r>
              <w:rPr>
                <w:rFonts w:eastAsia="Times New Roman"/>
                <w:sz w:val="18"/>
                <w:szCs w:val="18"/>
              </w:rPr>
              <w:t>51,65</w:t>
            </w:r>
          </w:p>
        </w:tc>
        <w:tc>
          <w:tcPr>
            <w:tcW w:w="1814" w:type="dxa"/>
            <w:tcBorders>
              <w:top w:val="nil"/>
              <w:left w:val="nil"/>
              <w:bottom w:val="single" w:color="auto" w:sz="4" w:space="0"/>
              <w:right w:val="single" w:color="auto" w:sz="8" w:space="0"/>
            </w:tcBorders>
            <w:shd w:val="clear" w:color="auto" w:fill="auto"/>
            <w:vAlign w:val="center"/>
          </w:tcPr>
          <w:p w14:paraId="1C6FD171">
            <w:pPr>
              <w:ind w:firstLine="0"/>
              <w:jc w:val="center"/>
              <w:rPr>
                <w:rFonts w:eastAsia="Times New Roman"/>
                <w:sz w:val="18"/>
                <w:szCs w:val="18"/>
              </w:rPr>
            </w:pPr>
            <w:r>
              <w:rPr>
                <w:rFonts w:eastAsia="Times New Roman"/>
                <w:sz w:val="18"/>
                <w:szCs w:val="18"/>
              </w:rPr>
              <w:t>-</w:t>
            </w:r>
          </w:p>
        </w:tc>
      </w:tr>
      <w:tr w14:paraId="2BB2F774">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B5A9F9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459D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BA7517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0FA5EC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6023ECD">
            <w:pPr>
              <w:ind w:firstLine="0"/>
              <w:jc w:val="center"/>
              <w:rPr>
                <w:rFonts w:eastAsia="Times New Roman"/>
                <w:sz w:val="18"/>
                <w:szCs w:val="18"/>
              </w:rPr>
            </w:pPr>
            <w:r>
              <w:rPr>
                <w:rFonts w:eastAsia="Times New Roman"/>
                <w:sz w:val="18"/>
                <w:szCs w:val="18"/>
              </w:rPr>
              <w:t>3</w:t>
            </w:r>
          </w:p>
        </w:tc>
        <w:tc>
          <w:tcPr>
            <w:tcW w:w="1632" w:type="dxa"/>
            <w:tcBorders>
              <w:top w:val="nil"/>
              <w:left w:val="nil"/>
              <w:bottom w:val="single" w:color="auto" w:sz="4" w:space="0"/>
              <w:right w:val="single" w:color="auto" w:sz="4" w:space="0"/>
            </w:tcBorders>
            <w:shd w:val="clear" w:color="auto" w:fill="auto"/>
            <w:vAlign w:val="center"/>
          </w:tcPr>
          <w:p w14:paraId="4F5E2BFB">
            <w:pPr>
              <w:ind w:firstLine="0"/>
              <w:jc w:val="center"/>
              <w:rPr>
                <w:rFonts w:eastAsia="Times New Roman"/>
                <w:sz w:val="18"/>
                <w:szCs w:val="18"/>
              </w:rPr>
            </w:pPr>
            <w:r>
              <w:rPr>
                <w:rFonts w:eastAsia="Times New Roman"/>
                <w:sz w:val="18"/>
                <w:szCs w:val="18"/>
              </w:rPr>
              <w:t>48,95</w:t>
            </w:r>
          </w:p>
        </w:tc>
        <w:tc>
          <w:tcPr>
            <w:tcW w:w="1814" w:type="dxa"/>
            <w:tcBorders>
              <w:top w:val="nil"/>
              <w:left w:val="nil"/>
              <w:bottom w:val="single" w:color="auto" w:sz="4" w:space="0"/>
              <w:right w:val="single" w:color="auto" w:sz="8" w:space="0"/>
            </w:tcBorders>
            <w:shd w:val="clear" w:color="auto" w:fill="auto"/>
            <w:vAlign w:val="center"/>
          </w:tcPr>
          <w:p w14:paraId="2DD95391">
            <w:pPr>
              <w:ind w:firstLine="0"/>
              <w:jc w:val="center"/>
              <w:rPr>
                <w:rFonts w:eastAsia="Times New Roman"/>
                <w:sz w:val="18"/>
                <w:szCs w:val="18"/>
              </w:rPr>
            </w:pPr>
            <w:r>
              <w:rPr>
                <w:rFonts w:eastAsia="Times New Roman"/>
                <w:sz w:val="18"/>
                <w:szCs w:val="18"/>
              </w:rPr>
              <w:t>-</w:t>
            </w:r>
          </w:p>
        </w:tc>
      </w:tr>
      <w:tr w14:paraId="5D76EA0A">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91E18F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644E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4429EB0">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D7C7D0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8B6C553">
            <w:pPr>
              <w:ind w:firstLine="0"/>
              <w:jc w:val="center"/>
              <w:rPr>
                <w:rFonts w:eastAsia="Times New Roman"/>
                <w:sz w:val="18"/>
                <w:szCs w:val="18"/>
              </w:rPr>
            </w:pPr>
            <w:r>
              <w:rPr>
                <w:rFonts w:eastAsia="Times New Roman"/>
                <w:sz w:val="18"/>
                <w:szCs w:val="18"/>
              </w:rPr>
              <w:t>4,5</w:t>
            </w:r>
          </w:p>
        </w:tc>
        <w:tc>
          <w:tcPr>
            <w:tcW w:w="1632" w:type="dxa"/>
            <w:tcBorders>
              <w:top w:val="nil"/>
              <w:left w:val="nil"/>
              <w:bottom w:val="single" w:color="auto" w:sz="4" w:space="0"/>
              <w:right w:val="single" w:color="auto" w:sz="4" w:space="0"/>
            </w:tcBorders>
            <w:shd w:val="clear" w:color="auto" w:fill="auto"/>
            <w:vAlign w:val="center"/>
          </w:tcPr>
          <w:p w14:paraId="6FE674B0">
            <w:pPr>
              <w:ind w:firstLine="0"/>
              <w:jc w:val="center"/>
              <w:rPr>
                <w:rFonts w:eastAsia="Times New Roman"/>
                <w:sz w:val="18"/>
                <w:szCs w:val="18"/>
              </w:rPr>
            </w:pPr>
            <w:r>
              <w:rPr>
                <w:rFonts w:eastAsia="Times New Roman"/>
                <w:sz w:val="18"/>
                <w:szCs w:val="18"/>
              </w:rPr>
              <w:t>43,55</w:t>
            </w:r>
          </w:p>
        </w:tc>
        <w:tc>
          <w:tcPr>
            <w:tcW w:w="1814" w:type="dxa"/>
            <w:tcBorders>
              <w:top w:val="nil"/>
              <w:left w:val="nil"/>
              <w:bottom w:val="single" w:color="auto" w:sz="4" w:space="0"/>
              <w:right w:val="single" w:color="auto" w:sz="8" w:space="0"/>
            </w:tcBorders>
            <w:shd w:val="clear" w:color="auto" w:fill="auto"/>
            <w:vAlign w:val="center"/>
          </w:tcPr>
          <w:p w14:paraId="4144209F">
            <w:pPr>
              <w:ind w:firstLine="0"/>
              <w:jc w:val="center"/>
              <w:rPr>
                <w:rFonts w:eastAsia="Times New Roman"/>
                <w:sz w:val="18"/>
                <w:szCs w:val="18"/>
              </w:rPr>
            </w:pPr>
            <w:r>
              <w:rPr>
                <w:rFonts w:eastAsia="Times New Roman"/>
                <w:sz w:val="18"/>
                <w:szCs w:val="18"/>
              </w:rPr>
              <w:t>-</w:t>
            </w:r>
          </w:p>
        </w:tc>
      </w:tr>
      <w:tr w14:paraId="7D07FDB7">
        <w:tblPrEx>
          <w:tblCellMar>
            <w:top w:w="0" w:type="dxa"/>
            <w:left w:w="108" w:type="dxa"/>
            <w:bottom w:w="0" w:type="dxa"/>
            <w:right w:w="108" w:type="dxa"/>
          </w:tblCellMar>
        </w:tblPrEx>
        <w:trPr>
          <w:trHeight w:val="8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17027BA">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tcPr>
          <w:p w14:paraId="76CC271E">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76B30BFC">
            <w:pPr>
              <w:ind w:firstLine="0"/>
              <w:jc w:val="left"/>
              <w:rPr>
                <w:rFonts w:eastAsia="Times New Roman"/>
                <w:sz w:val="18"/>
                <w:szCs w:val="18"/>
              </w:rPr>
            </w:pPr>
            <w:r>
              <w:rPr>
                <w:rFonts w:eastAsia="Times New Roman"/>
                <w:sz w:val="18"/>
                <w:szCs w:val="18"/>
              </w:rPr>
              <w:t>1. Значение расчетного показателя принято в соответствии с СП 42.13330.2011.</w:t>
            </w:r>
            <w:r>
              <w:rPr>
                <w:rFonts w:eastAsia="Times New Roman"/>
                <w:sz w:val="18"/>
                <w:szCs w:val="18"/>
              </w:rPr>
              <w:br w:type="textWrapping"/>
            </w:r>
            <w:r>
              <w:rPr>
                <w:rFonts w:eastAsia="Times New Roman"/>
                <w:sz w:val="18"/>
                <w:szCs w:val="18"/>
              </w:rPr>
              <w:t xml:space="preserve">2. Рассчитываются согласно разделу 5 СП 50.13330.2012 с учётом климатических данных по согласно СП 131.13330.2012.          </w:t>
            </w:r>
          </w:p>
        </w:tc>
      </w:tr>
      <w:tr w14:paraId="431EA0CD">
        <w:tblPrEx>
          <w:tblCellMar>
            <w:top w:w="0" w:type="dxa"/>
            <w:left w:w="108" w:type="dxa"/>
            <w:bottom w:w="0" w:type="dxa"/>
            <w:right w:w="108" w:type="dxa"/>
          </w:tblCellMar>
        </w:tblPrEx>
        <w:trPr>
          <w:trHeight w:val="585"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48C285D5">
            <w:pPr>
              <w:ind w:firstLine="0"/>
              <w:jc w:val="center"/>
              <w:rPr>
                <w:rFonts w:eastAsia="Times New Roman"/>
                <w:sz w:val="18"/>
                <w:szCs w:val="18"/>
              </w:rPr>
            </w:pPr>
            <w:r>
              <w:rPr>
                <w:rFonts w:eastAsia="Times New Roman"/>
                <w:sz w:val="18"/>
                <w:szCs w:val="18"/>
              </w:rPr>
              <w:t>Водоснабжение</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34E08BF4">
            <w:pPr>
              <w:ind w:firstLine="0"/>
              <w:jc w:val="center"/>
              <w:rPr>
                <w:rFonts w:eastAsia="Times New Roman"/>
                <w:sz w:val="18"/>
                <w:szCs w:val="18"/>
              </w:rPr>
            </w:pPr>
            <w:r>
              <w:rPr>
                <w:rFonts w:eastAsia="Times New Roman"/>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13D46C">
            <w:pPr>
              <w:ind w:firstLine="0"/>
              <w:jc w:val="center"/>
              <w:rPr>
                <w:rFonts w:eastAsia="Times New Roman"/>
                <w:sz w:val="18"/>
                <w:szCs w:val="18"/>
              </w:rPr>
            </w:pPr>
            <w:r>
              <w:rPr>
                <w:rFonts w:eastAsia="Times New Roman"/>
                <w:sz w:val="18"/>
                <w:szCs w:val="18"/>
              </w:rPr>
              <w:t>Размер земельного участка для размещения станции водоподготовки (станции очистки воды) в зависимости от их производительности (тыс. куб. м/сут), не более, [1] га:</w:t>
            </w:r>
          </w:p>
        </w:tc>
        <w:tc>
          <w:tcPr>
            <w:tcW w:w="1930" w:type="dxa"/>
            <w:tcBorders>
              <w:top w:val="nil"/>
              <w:left w:val="nil"/>
              <w:bottom w:val="single" w:color="auto" w:sz="4" w:space="0"/>
              <w:right w:val="single" w:color="auto" w:sz="4" w:space="0"/>
            </w:tcBorders>
            <w:shd w:val="clear" w:color="auto" w:fill="auto"/>
            <w:vAlign w:val="center"/>
          </w:tcPr>
          <w:p w14:paraId="76454DEF">
            <w:pPr>
              <w:ind w:firstLine="0"/>
              <w:jc w:val="center"/>
              <w:rPr>
                <w:rFonts w:eastAsia="Times New Roman"/>
                <w:sz w:val="18"/>
                <w:szCs w:val="18"/>
              </w:rPr>
            </w:pPr>
            <w:r>
              <w:rPr>
                <w:rFonts w:eastAsia="Times New Roman"/>
                <w:sz w:val="18"/>
                <w:szCs w:val="18"/>
              </w:rPr>
              <w:t xml:space="preserve">    До 0,8</w:t>
            </w:r>
          </w:p>
        </w:tc>
        <w:tc>
          <w:tcPr>
            <w:tcW w:w="1632" w:type="dxa"/>
            <w:tcBorders>
              <w:top w:val="nil"/>
              <w:left w:val="nil"/>
              <w:bottom w:val="single" w:color="auto" w:sz="4" w:space="0"/>
              <w:right w:val="single" w:color="auto" w:sz="4" w:space="0"/>
            </w:tcBorders>
            <w:shd w:val="clear" w:color="auto" w:fill="auto"/>
            <w:vAlign w:val="bottom"/>
          </w:tcPr>
          <w:p w14:paraId="7ACF419F">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59404A00">
            <w:pPr>
              <w:ind w:firstLine="0"/>
              <w:jc w:val="center"/>
              <w:rPr>
                <w:rFonts w:eastAsia="Times New Roman"/>
                <w:sz w:val="18"/>
                <w:szCs w:val="18"/>
              </w:rPr>
            </w:pPr>
            <w:r>
              <w:rPr>
                <w:rFonts w:eastAsia="Times New Roman"/>
                <w:sz w:val="18"/>
                <w:szCs w:val="18"/>
              </w:rPr>
              <w:t>-</w:t>
            </w:r>
          </w:p>
        </w:tc>
      </w:tr>
      <w:tr w14:paraId="59E285E3">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B1D207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7523D">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B1D6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A67E269">
            <w:pPr>
              <w:ind w:firstLine="0"/>
              <w:jc w:val="center"/>
              <w:rPr>
                <w:rFonts w:eastAsia="Times New Roman"/>
                <w:sz w:val="18"/>
                <w:szCs w:val="18"/>
              </w:rPr>
            </w:pPr>
            <w:r>
              <w:rPr>
                <w:rFonts w:eastAsia="Times New Roman"/>
                <w:sz w:val="18"/>
                <w:szCs w:val="18"/>
              </w:rPr>
              <w:t>Свыше 0,8 до 12</w:t>
            </w:r>
          </w:p>
        </w:tc>
        <w:tc>
          <w:tcPr>
            <w:tcW w:w="1632" w:type="dxa"/>
            <w:tcBorders>
              <w:top w:val="nil"/>
              <w:left w:val="nil"/>
              <w:bottom w:val="single" w:color="auto" w:sz="4" w:space="0"/>
              <w:right w:val="single" w:color="auto" w:sz="4" w:space="0"/>
            </w:tcBorders>
            <w:shd w:val="clear" w:color="auto" w:fill="auto"/>
            <w:vAlign w:val="center"/>
          </w:tcPr>
          <w:p w14:paraId="6A0505C4">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0EC56816">
            <w:pPr>
              <w:ind w:firstLine="0"/>
              <w:jc w:val="center"/>
              <w:rPr>
                <w:rFonts w:eastAsia="Times New Roman"/>
                <w:sz w:val="18"/>
                <w:szCs w:val="18"/>
              </w:rPr>
            </w:pPr>
            <w:r>
              <w:rPr>
                <w:rFonts w:eastAsia="Times New Roman"/>
                <w:sz w:val="18"/>
                <w:szCs w:val="18"/>
              </w:rPr>
              <w:t> </w:t>
            </w:r>
          </w:p>
        </w:tc>
      </w:tr>
      <w:tr w14:paraId="3F7BC408">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104E61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083A8">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3ED7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0F66E8E">
            <w:pPr>
              <w:ind w:firstLine="0"/>
              <w:jc w:val="center"/>
              <w:rPr>
                <w:rFonts w:eastAsia="Times New Roman"/>
                <w:sz w:val="18"/>
                <w:szCs w:val="18"/>
              </w:rPr>
            </w:pPr>
            <w:r>
              <w:rPr>
                <w:rFonts w:eastAsia="Times New Roman"/>
                <w:sz w:val="18"/>
                <w:szCs w:val="18"/>
              </w:rPr>
              <w:t>Свыше 12 до 32</w:t>
            </w:r>
          </w:p>
        </w:tc>
        <w:tc>
          <w:tcPr>
            <w:tcW w:w="1632" w:type="dxa"/>
            <w:tcBorders>
              <w:top w:val="nil"/>
              <w:left w:val="nil"/>
              <w:bottom w:val="single" w:color="auto" w:sz="4" w:space="0"/>
              <w:right w:val="single" w:color="auto" w:sz="4" w:space="0"/>
            </w:tcBorders>
            <w:shd w:val="clear" w:color="auto" w:fill="auto"/>
            <w:vAlign w:val="center"/>
          </w:tcPr>
          <w:p w14:paraId="61826A07">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1243F61A">
            <w:pPr>
              <w:ind w:firstLine="0"/>
              <w:jc w:val="center"/>
              <w:rPr>
                <w:rFonts w:eastAsia="Times New Roman"/>
                <w:sz w:val="18"/>
                <w:szCs w:val="18"/>
              </w:rPr>
            </w:pPr>
            <w:r>
              <w:rPr>
                <w:rFonts w:eastAsia="Times New Roman"/>
                <w:sz w:val="18"/>
                <w:szCs w:val="18"/>
              </w:rPr>
              <w:t>-</w:t>
            </w:r>
          </w:p>
        </w:tc>
      </w:tr>
      <w:tr w14:paraId="1550F9B6">
        <w:tblPrEx>
          <w:tblCellMar>
            <w:top w:w="0" w:type="dxa"/>
            <w:left w:w="108" w:type="dxa"/>
            <w:bottom w:w="0" w:type="dxa"/>
            <w:right w:w="108" w:type="dxa"/>
          </w:tblCellMar>
        </w:tblPrEx>
        <w:trPr>
          <w:trHeight w:val="144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8AD606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FB364">
            <w:pPr>
              <w:ind w:firstLine="0"/>
              <w:jc w:val="left"/>
              <w:rPr>
                <w:rFonts w:eastAsia="Times New Roman"/>
                <w:sz w:val="18"/>
                <w:szCs w:val="18"/>
              </w:rPr>
            </w:pPr>
          </w:p>
        </w:tc>
        <w:tc>
          <w:tcPr>
            <w:tcW w:w="2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8046B">
            <w:pPr>
              <w:ind w:firstLine="0"/>
              <w:jc w:val="center"/>
              <w:rPr>
                <w:rFonts w:eastAsia="Times New Roman"/>
                <w:sz w:val="18"/>
                <w:szCs w:val="18"/>
              </w:rPr>
            </w:pPr>
            <w:r>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2272" w:type="dxa"/>
            <w:tcBorders>
              <w:top w:val="single" w:color="auto" w:sz="4" w:space="0"/>
              <w:left w:val="nil"/>
              <w:bottom w:val="single" w:color="auto" w:sz="4" w:space="0"/>
              <w:right w:val="single" w:color="auto" w:sz="4" w:space="0"/>
            </w:tcBorders>
            <w:shd w:val="clear" w:color="auto" w:fill="auto"/>
            <w:vAlign w:val="center"/>
          </w:tcPr>
          <w:p w14:paraId="4292AB99">
            <w:pPr>
              <w:ind w:firstLine="0"/>
              <w:jc w:val="center"/>
              <w:rPr>
                <w:rFonts w:eastAsia="Times New Roman"/>
                <w:sz w:val="18"/>
                <w:szCs w:val="18"/>
              </w:rPr>
            </w:pPr>
            <w:r>
              <w:rPr>
                <w:rFonts w:eastAsia="Times New Roman"/>
                <w:sz w:val="18"/>
                <w:szCs w:val="18"/>
              </w:rPr>
              <w:t>Застройка зданиями, оборудованными внутренним водопроводом и канализацией, без ванн</w:t>
            </w: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2A86D">
            <w:pPr>
              <w:ind w:firstLine="0"/>
              <w:jc w:val="center"/>
              <w:rPr>
                <w:rFonts w:eastAsia="Times New Roman"/>
                <w:sz w:val="18"/>
                <w:szCs w:val="18"/>
              </w:rPr>
            </w:pPr>
            <w:r>
              <w:rPr>
                <w:rFonts w:eastAsia="Times New Roman"/>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632" w:type="dxa"/>
            <w:tcBorders>
              <w:top w:val="single" w:color="auto" w:sz="4" w:space="0"/>
              <w:left w:val="nil"/>
              <w:bottom w:val="single" w:color="auto" w:sz="4" w:space="0"/>
              <w:right w:val="single" w:color="auto" w:sz="4" w:space="0"/>
            </w:tcBorders>
            <w:shd w:val="clear" w:color="auto" w:fill="auto"/>
            <w:vAlign w:val="center"/>
          </w:tcPr>
          <w:p w14:paraId="5B5A9E8A">
            <w:pPr>
              <w:ind w:firstLine="0"/>
              <w:jc w:val="center"/>
              <w:rPr>
                <w:rFonts w:eastAsia="Times New Roman"/>
                <w:sz w:val="18"/>
                <w:szCs w:val="18"/>
              </w:rPr>
            </w:pPr>
            <w:r>
              <w:rPr>
                <w:rFonts w:eastAsia="Times New Roman"/>
                <w:sz w:val="18"/>
                <w:szCs w:val="18"/>
              </w:rPr>
              <w:t>125</w:t>
            </w:r>
          </w:p>
        </w:tc>
        <w:tc>
          <w:tcPr>
            <w:tcW w:w="1814" w:type="dxa"/>
            <w:tcBorders>
              <w:top w:val="single" w:color="auto" w:sz="4" w:space="0"/>
              <w:left w:val="nil"/>
              <w:bottom w:val="single" w:color="auto" w:sz="4" w:space="0"/>
              <w:right w:val="single" w:color="auto" w:sz="8" w:space="0"/>
            </w:tcBorders>
            <w:shd w:val="clear" w:color="auto" w:fill="auto"/>
            <w:vAlign w:val="center"/>
          </w:tcPr>
          <w:p w14:paraId="5FC822EB">
            <w:pPr>
              <w:ind w:firstLine="0"/>
              <w:jc w:val="center"/>
              <w:rPr>
                <w:rFonts w:eastAsia="Times New Roman"/>
                <w:sz w:val="18"/>
                <w:szCs w:val="18"/>
              </w:rPr>
            </w:pPr>
            <w:r>
              <w:rPr>
                <w:rFonts w:eastAsia="Times New Roman"/>
                <w:sz w:val="18"/>
                <w:szCs w:val="18"/>
              </w:rPr>
              <w:t>-</w:t>
            </w:r>
          </w:p>
        </w:tc>
      </w:tr>
      <w:tr w14:paraId="7DE02D73">
        <w:tblPrEx>
          <w:tblCellMar>
            <w:top w:w="0" w:type="dxa"/>
            <w:left w:w="108" w:type="dxa"/>
            <w:bottom w:w="0" w:type="dxa"/>
            <w:right w:w="108" w:type="dxa"/>
          </w:tblCellMar>
        </w:tblPrEx>
        <w:trPr>
          <w:trHeight w:val="250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07FF97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3323E">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61EADF6">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0EB34A7B">
            <w:pPr>
              <w:ind w:firstLine="0"/>
              <w:jc w:val="center"/>
              <w:rPr>
                <w:rFonts w:eastAsia="Times New Roman"/>
                <w:sz w:val="18"/>
                <w:szCs w:val="18"/>
              </w:rPr>
            </w:pPr>
            <w:r>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930" w:type="dxa"/>
            <w:vMerge w:val="continue"/>
            <w:tcBorders>
              <w:top w:val="nil"/>
              <w:left w:val="single" w:color="auto" w:sz="4" w:space="0"/>
              <w:bottom w:val="single" w:color="auto" w:sz="4" w:space="0"/>
              <w:right w:val="single" w:color="auto" w:sz="4" w:space="0"/>
            </w:tcBorders>
            <w:shd w:val="clear" w:color="auto" w:fill="auto"/>
            <w:vAlign w:val="center"/>
          </w:tcPr>
          <w:p w14:paraId="4EED2C5C">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64FE48BB">
            <w:pPr>
              <w:ind w:firstLine="0"/>
              <w:jc w:val="center"/>
              <w:rPr>
                <w:rFonts w:eastAsia="Times New Roman"/>
                <w:sz w:val="18"/>
                <w:szCs w:val="18"/>
              </w:rPr>
            </w:pPr>
            <w:r>
              <w:rPr>
                <w:rFonts w:eastAsia="Times New Roman"/>
                <w:sz w:val="18"/>
                <w:szCs w:val="18"/>
              </w:rPr>
              <w:t>160</w:t>
            </w:r>
          </w:p>
        </w:tc>
        <w:tc>
          <w:tcPr>
            <w:tcW w:w="1814" w:type="dxa"/>
            <w:tcBorders>
              <w:top w:val="nil"/>
              <w:left w:val="nil"/>
              <w:bottom w:val="single" w:color="auto" w:sz="4" w:space="0"/>
              <w:right w:val="single" w:color="auto" w:sz="8" w:space="0"/>
            </w:tcBorders>
            <w:shd w:val="clear" w:color="auto" w:fill="auto"/>
            <w:vAlign w:val="center"/>
          </w:tcPr>
          <w:p w14:paraId="3C5D1E7E">
            <w:pPr>
              <w:ind w:firstLine="0"/>
              <w:jc w:val="center"/>
              <w:rPr>
                <w:rFonts w:eastAsia="Times New Roman"/>
                <w:sz w:val="18"/>
                <w:szCs w:val="18"/>
              </w:rPr>
            </w:pPr>
            <w:r>
              <w:rPr>
                <w:rFonts w:eastAsia="Times New Roman"/>
                <w:sz w:val="18"/>
                <w:szCs w:val="18"/>
              </w:rPr>
              <w:t>-</w:t>
            </w:r>
          </w:p>
        </w:tc>
      </w:tr>
      <w:tr w14:paraId="33782717">
        <w:tblPrEx>
          <w:tblCellMar>
            <w:top w:w="0" w:type="dxa"/>
            <w:left w:w="108" w:type="dxa"/>
            <w:bottom w:w="0" w:type="dxa"/>
            <w:right w:w="108" w:type="dxa"/>
          </w:tblCellMar>
        </w:tblPrEx>
        <w:trPr>
          <w:trHeight w:val="250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56F230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07AF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6E79CAA">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7A4CF759">
            <w:pPr>
              <w:ind w:firstLine="0"/>
              <w:jc w:val="center"/>
              <w:rPr>
                <w:rFonts w:eastAsia="Times New Roman"/>
                <w:sz w:val="18"/>
                <w:szCs w:val="18"/>
              </w:rPr>
            </w:pPr>
            <w:r>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30" w:type="dxa"/>
            <w:vMerge w:val="continue"/>
            <w:tcBorders>
              <w:top w:val="nil"/>
              <w:left w:val="single" w:color="auto" w:sz="4" w:space="0"/>
              <w:bottom w:val="single" w:color="auto" w:sz="4" w:space="0"/>
              <w:right w:val="single" w:color="auto" w:sz="4" w:space="0"/>
            </w:tcBorders>
            <w:shd w:val="clear" w:color="auto" w:fill="auto"/>
            <w:vAlign w:val="center"/>
          </w:tcPr>
          <w:p w14:paraId="7438CE9C">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6E7E50ED">
            <w:pPr>
              <w:ind w:firstLine="0"/>
              <w:jc w:val="center"/>
              <w:rPr>
                <w:rFonts w:eastAsia="Times New Roman"/>
                <w:sz w:val="18"/>
                <w:szCs w:val="18"/>
              </w:rPr>
            </w:pPr>
            <w:r>
              <w:rPr>
                <w:rFonts w:eastAsia="Times New Roman"/>
                <w:sz w:val="18"/>
                <w:szCs w:val="18"/>
              </w:rPr>
              <w:t>220</w:t>
            </w:r>
          </w:p>
        </w:tc>
        <w:tc>
          <w:tcPr>
            <w:tcW w:w="1814" w:type="dxa"/>
            <w:tcBorders>
              <w:top w:val="nil"/>
              <w:left w:val="nil"/>
              <w:bottom w:val="single" w:color="auto" w:sz="4" w:space="0"/>
              <w:right w:val="single" w:color="auto" w:sz="8" w:space="0"/>
            </w:tcBorders>
            <w:shd w:val="clear" w:color="auto" w:fill="auto"/>
            <w:vAlign w:val="center"/>
          </w:tcPr>
          <w:p w14:paraId="576BB859">
            <w:pPr>
              <w:ind w:firstLine="0"/>
              <w:jc w:val="center"/>
              <w:rPr>
                <w:rFonts w:eastAsia="Times New Roman"/>
                <w:sz w:val="18"/>
                <w:szCs w:val="18"/>
              </w:rPr>
            </w:pPr>
            <w:r>
              <w:rPr>
                <w:rFonts w:eastAsia="Times New Roman"/>
                <w:sz w:val="18"/>
                <w:szCs w:val="18"/>
              </w:rPr>
              <w:t>-</w:t>
            </w:r>
          </w:p>
        </w:tc>
      </w:tr>
      <w:tr w14:paraId="61C32960">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80A10C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E305F">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tcPr>
          <w:p w14:paraId="3715D04D">
            <w:pPr>
              <w:ind w:firstLine="0"/>
              <w:jc w:val="center"/>
              <w:rPr>
                <w:rFonts w:eastAsia="Times New Roman"/>
                <w:sz w:val="18"/>
                <w:szCs w:val="18"/>
              </w:rPr>
            </w:pPr>
            <w:r>
              <w:rPr>
                <w:rFonts w:eastAsia="Times New Roman"/>
                <w:sz w:val="18"/>
                <w:szCs w:val="18"/>
              </w:rPr>
              <w:t>Показатель удельного водопотребления по потребителям</w:t>
            </w:r>
          </w:p>
        </w:tc>
        <w:tc>
          <w:tcPr>
            <w:tcW w:w="2272" w:type="dxa"/>
            <w:tcBorders>
              <w:top w:val="nil"/>
              <w:left w:val="nil"/>
              <w:bottom w:val="single" w:color="auto" w:sz="4" w:space="0"/>
              <w:right w:val="single" w:color="auto" w:sz="4" w:space="0"/>
            </w:tcBorders>
            <w:shd w:val="clear" w:color="auto" w:fill="auto"/>
            <w:vAlign w:val="center"/>
          </w:tcPr>
          <w:p w14:paraId="1E192211">
            <w:pPr>
              <w:ind w:firstLine="0"/>
              <w:jc w:val="center"/>
              <w:rPr>
                <w:rFonts w:eastAsia="Times New Roman"/>
                <w:sz w:val="18"/>
                <w:szCs w:val="18"/>
              </w:rPr>
            </w:pPr>
            <w:r>
              <w:rPr>
                <w:rFonts w:eastAsia="Times New Roman"/>
                <w:sz w:val="18"/>
                <w:szCs w:val="18"/>
              </w:rPr>
              <w:t xml:space="preserve">Столовые (с учетом мытья посуды) </w:t>
            </w:r>
          </w:p>
        </w:tc>
        <w:tc>
          <w:tcPr>
            <w:tcW w:w="1930" w:type="dxa"/>
            <w:tcBorders>
              <w:top w:val="nil"/>
              <w:left w:val="nil"/>
              <w:bottom w:val="single" w:color="auto" w:sz="4" w:space="0"/>
              <w:right w:val="single" w:color="auto" w:sz="4" w:space="0"/>
            </w:tcBorders>
            <w:shd w:val="clear" w:color="auto" w:fill="auto"/>
            <w:vAlign w:val="center"/>
          </w:tcPr>
          <w:p w14:paraId="03F4150F">
            <w:pPr>
              <w:ind w:firstLine="0"/>
              <w:jc w:val="center"/>
              <w:rPr>
                <w:rFonts w:eastAsia="Times New Roman"/>
                <w:sz w:val="18"/>
                <w:szCs w:val="18"/>
              </w:rPr>
            </w:pPr>
            <w:r>
              <w:rPr>
                <w:rFonts w:eastAsia="Times New Roman"/>
                <w:sz w:val="18"/>
                <w:szCs w:val="18"/>
              </w:rPr>
              <w:t>л/сут на 1 усл. Блюдо</w:t>
            </w:r>
          </w:p>
        </w:tc>
        <w:tc>
          <w:tcPr>
            <w:tcW w:w="1632" w:type="dxa"/>
            <w:tcBorders>
              <w:top w:val="nil"/>
              <w:left w:val="nil"/>
              <w:bottom w:val="single" w:color="auto" w:sz="4" w:space="0"/>
              <w:right w:val="single" w:color="auto" w:sz="4" w:space="0"/>
            </w:tcBorders>
            <w:shd w:val="clear" w:color="auto" w:fill="auto"/>
            <w:vAlign w:val="center"/>
          </w:tcPr>
          <w:p w14:paraId="2846C268">
            <w:pPr>
              <w:ind w:firstLine="0"/>
              <w:jc w:val="center"/>
              <w:rPr>
                <w:rFonts w:eastAsia="Times New Roman"/>
                <w:sz w:val="18"/>
                <w:szCs w:val="18"/>
              </w:rPr>
            </w:pPr>
            <w:r>
              <w:rPr>
                <w:rFonts w:eastAsia="Times New Roman"/>
                <w:sz w:val="18"/>
                <w:szCs w:val="18"/>
              </w:rPr>
              <w:t>18-16</w:t>
            </w:r>
          </w:p>
        </w:tc>
        <w:tc>
          <w:tcPr>
            <w:tcW w:w="1814" w:type="dxa"/>
            <w:tcBorders>
              <w:top w:val="nil"/>
              <w:left w:val="nil"/>
              <w:bottom w:val="single" w:color="auto" w:sz="4" w:space="0"/>
              <w:right w:val="single" w:color="auto" w:sz="8" w:space="0"/>
            </w:tcBorders>
            <w:shd w:val="clear" w:color="auto" w:fill="auto"/>
            <w:vAlign w:val="center"/>
          </w:tcPr>
          <w:p w14:paraId="2503AF2A">
            <w:pPr>
              <w:ind w:firstLine="0"/>
              <w:jc w:val="center"/>
              <w:rPr>
                <w:rFonts w:eastAsia="Times New Roman"/>
                <w:sz w:val="18"/>
                <w:szCs w:val="18"/>
              </w:rPr>
            </w:pPr>
            <w:r>
              <w:rPr>
                <w:rFonts w:eastAsia="Times New Roman"/>
                <w:sz w:val="18"/>
                <w:szCs w:val="18"/>
              </w:rPr>
              <w:t>-</w:t>
            </w:r>
          </w:p>
        </w:tc>
      </w:tr>
      <w:tr w14:paraId="519E518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FE78D1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4F14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ACC28A8">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47F5C322">
            <w:pPr>
              <w:ind w:firstLine="0"/>
              <w:jc w:val="center"/>
              <w:rPr>
                <w:rFonts w:eastAsia="Times New Roman"/>
                <w:sz w:val="18"/>
                <w:szCs w:val="18"/>
              </w:rPr>
            </w:pPr>
            <w:r>
              <w:rPr>
                <w:rFonts w:eastAsia="Times New Roman"/>
                <w:sz w:val="18"/>
                <w:szCs w:val="18"/>
              </w:rPr>
              <w:t>Гостиницы</w:t>
            </w:r>
          </w:p>
        </w:tc>
        <w:tc>
          <w:tcPr>
            <w:tcW w:w="1930" w:type="dxa"/>
            <w:tcBorders>
              <w:top w:val="nil"/>
              <w:left w:val="nil"/>
              <w:bottom w:val="single" w:color="auto" w:sz="4" w:space="0"/>
              <w:right w:val="single" w:color="auto" w:sz="4" w:space="0"/>
            </w:tcBorders>
            <w:shd w:val="clear" w:color="auto" w:fill="auto"/>
            <w:vAlign w:val="center"/>
          </w:tcPr>
          <w:p w14:paraId="17B6D7B8">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6F28C9CF">
            <w:pPr>
              <w:ind w:firstLine="0"/>
              <w:jc w:val="center"/>
              <w:rPr>
                <w:rFonts w:eastAsia="Times New Roman"/>
                <w:sz w:val="18"/>
                <w:szCs w:val="18"/>
              </w:rPr>
            </w:pPr>
            <w:r>
              <w:rPr>
                <w:rFonts w:eastAsia="Times New Roman"/>
                <w:sz w:val="18"/>
                <w:szCs w:val="18"/>
              </w:rPr>
              <w:t>230</w:t>
            </w:r>
          </w:p>
        </w:tc>
        <w:tc>
          <w:tcPr>
            <w:tcW w:w="1814" w:type="dxa"/>
            <w:tcBorders>
              <w:top w:val="nil"/>
              <w:left w:val="nil"/>
              <w:bottom w:val="single" w:color="auto" w:sz="4" w:space="0"/>
              <w:right w:val="single" w:color="auto" w:sz="8" w:space="0"/>
            </w:tcBorders>
            <w:shd w:val="clear" w:color="auto" w:fill="auto"/>
            <w:vAlign w:val="center"/>
          </w:tcPr>
          <w:p w14:paraId="03CBFACA">
            <w:pPr>
              <w:ind w:firstLine="0"/>
              <w:jc w:val="center"/>
              <w:rPr>
                <w:rFonts w:eastAsia="Times New Roman"/>
                <w:sz w:val="18"/>
                <w:szCs w:val="18"/>
              </w:rPr>
            </w:pPr>
            <w:r>
              <w:rPr>
                <w:rFonts w:eastAsia="Times New Roman"/>
                <w:sz w:val="18"/>
                <w:szCs w:val="18"/>
              </w:rPr>
              <w:t>-</w:t>
            </w:r>
          </w:p>
        </w:tc>
      </w:tr>
      <w:tr w14:paraId="719FBED5">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BE47C2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FFFC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80BD722">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642C4A0A">
            <w:pPr>
              <w:ind w:firstLine="0"/>
              <w:jc w:val="center"/>
              <w:rPr>
                <w:rFonts w:eastAsia="Times New Roman"/>
                <w:sz w:val="18"/>
                <w:szCs w:val="18"/>
              </w:rPr>
            </w:pPr>
            <w:r>
              <w:rPr>
                <w:rFonts w:eastAsia="Times New Roman"/>
                <w:sz w:val="18"/>
                <w:szCs w:val="18"/>
              </w:rPr>
              <w:t xml:space="preserve">Санатории, дома отдыха </w:t>
            </w:r>
          </w:p>
        </w:tc>
        <w:tc>
          <w:tcPr>
            <w:tcW w:w="1930" w:type="dxa"/>
            <w:tcBorders>
              <w:top w:val="nil"/>
              <w:left w:val="nil"/>
              <w:bottom w:val="single" w:color="auto" w:sz="4" w:space="0"/>
              <w:right w:val="single" w:color="auto" w:sz="4" w:space="0"/>
            </w:tcBorders>
            <w:shd w:val="clear" w:color="auto" w:fill="auto"/>
            <w:vAlign w:val="center"/>
          </w:tcPr>
          <w:p w14:paraId="46D40BEC">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7BBA236C">
            <w:pPr>
              <w:ind w:firstLine="0"/>
              <w:jc w:val="center"/>
              <w:rPr>
                <w:rFonts w:eastAsia="Times New Roman"/>
                <w:sz w:val="18"/>
                <w:szCs w:val="18"/>
              </w:rPr>
            </w:pPr>
            <w:r>
              <w:rPr>
                <w:rFonts w:eastAsia="Times New Roman"/>
                <w:sz w:val="18"/>
                <w:szCs w:val="18"/>
              </w:rPr>
              <w:t>170-230</w:t>
            </w:r>
          </w:p>
        </w:tc>
        <w:tc>
          <w:tcPr>
            <w:tcW w:w="1814" w:type="dxa"/>
            <w:tcBorders>
              <w:top w:val="nil"/>
              <w:left w:val="nil"/>
              <w:bottom w:val="single" w:color="auto" w:sz="4" w:space="0"/>
              <w:right w:val="single" w:color="auto" w:sz="8" w:space="0"/>
            </w:tcBorders>
            <w:shd w:val="clear" w:color="auto" w:fill="auto"/>
            <w:vAlign w:val="center"/>
          </w:tcPr>
          <w:p w14:paraId="629EBA68">
            <w:pPr>
              <w:ind w:firstLine="0"/>
              <w:jc w:val="center"/>
              <w:rPr>
                <w:rFonts w:eastAsia="Times New Roman"/>
                <w:sz w:val="18"/>
                <w:szCs w:val="18"/>
              </w:rPr>
            </w:pPr>
            <w:r>
              <w:rPr>
                <w:rFonts w:eastAsia="Times New Roman"/>
                <w:sz w:val="18"/>
                <w:szCs w:val="18"/>
              </w:rPr>
              <w:t>-</w:t>
            </w:r>
          </w:p>
        </w:tc>
      </w:tr>
      <w:tr w14:paraId="2064CC4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632716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D226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33D6AE9">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0369719F">
            <w:pPr>
              <w:ind w:firstLine="0"/>
              <w:jc w:val="center"/>
              <w:rPr>
                <w:rFonts w:eastAsia="Times New Roman"/>
                <w:sz w:val="18"/>
                <w:szCs w:val="18"/>
              </w:rPr>
            </w:pPr>
            <w:r>
              <w:rPr>
                <w:rFonts w:eastAsia="Times New Roman"/>
                <w:sz w:val="18"/>
                <w:szCs w:val="18"/>
              </w:rPr>
              <w:t>Общежития</w:t>
            </w:r>
          </w:p>
        </w:tc>
        <w:tc>
          <w:tcPr>
            <w:tcW w:w="1930" w:type="dxa"/>
            <w:tcBorders>
              <w:top w:val="nil"/>
              <w:left w:val="nil"/>
              <w:bottom w:val="single" w:color="auto" w:sz="4" w:space="0"/>
              <w:right w:val="single" w:color="auto" w:sz="4" w:space="0"/>
            </w:tcBorders>
            <w:shd w:val="clear" w:color="auto" w:fill="auto"/>
            <w:vAlign w:val="center"/>
          </w:tcPr>
          <w:p w14:paraId="33A25D99">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76B5C74D">
            <w:pPr>
              <w:ind w:firstLine="0"/>
              <w:jc w:val="center"/>
              <w:rPr>
                <w:rFonts w:eastAsia="Times New Roman"/>
                <w:sz w:val="18"/>
                <w:szCs w:val="18"/>
              </w:rPr>
            </w:pPr>
            <w:r>
              <w:rPr>
                <w:rFonts w:eastAsia="Times New Roman"/>
                <w:sz w:val="18"/>
                <w:szCs w:val="18"/>
              </w:rPr>
              <w:t>114-285</w:t>
            </w:r>
          </w:p>
        </w:tc>
        <w:tc>
          <w:tcPr>
            <w:tcW w:w="1814" w:type="dxa"/>
            <w:tcBorders>
              <w:top w:val="nil"/>
              <w:left w:val="nil"/>
              <w:bottom w:val="single" w:color="auto" w:sz="4" w:space="0"/>
              <w:right w:val="single" w:color="auto" w:sz="8" w:space="0"/>
            </w:tcBorders>
            <w:shd w:val="clear" w:color="auto" w:fill="auto"/>
            <w:vAlign w:val="center"/>
          </w:tcPr>
          <w:p w14:paraId="560930A0">
            <w:pPr>
              <w:ind w:firstLine="0"/>
              <w:jc w:val="center"/>
              <w:rPr>
                <w:rFonts w:eastAsia="Times New Roman"/>
                <w:sz w:val="18"/>
                <w:szCs w:val="18"/>
              </w:rPr>
            </w:pPr>
            <w:r>
              <w:rPr>
                <w:rFonts w:eastAsia="Times New Roman"/>
                <w:sz w:val="18"/>
                <w:szCs w:val="18"/>
              </w:rPr>
              <w:t>-</w:t>
            </w:r>
          </w:p>
        </w:tc>
      </w:tr>
      <w:tr w14:paraId="5B01646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8F53BA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EC70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E13210A">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7450809E">
            <w:pPr>
              <w:ind w:firstLine="0"/>
              <w:jc w:val="center"/>
              <w:rPr>
                <w:rFonts w:eastAsia="Times New Roman"/>
                <w:sz w:val="18"/>
                <w:szCs w:val="18"/>
              </w:rPr>
            </w:pPr>
            <w:r>
              <w:rPr>
                <w:rFonts w:eastAsia="Times New Roman"/>
                <w:sz w:val="18"/>
                <w:szCs w:val="18"/>
              </w:rPr>
              <w:t>Больницы</w:t>
            </w:r>
          </w:p>
        </w:tc>
        <w:tc>
          <w:tcPr>
            <w:tcW w:w="1930" w:type="dxa"/>
            <w:tcBorders>
              <w:top w:val="nil"/>
              <w:left w:val="nil"/>
              <w:bottom w:val="single" w:color="auto" w:sz="4" w:space="0"/>
              <w:right w:val="single" w:color="auto" w:sz="4" w:space="0"/>
            </w:tcBorders>
            <w:shd w:val="clear" w:color="auto" w:fill="auto"/>
            <w:vAlign w:val="center"/>
          </w:tcPr>
          <w:p w14:paraId="2016210B">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0BBE14DF">
            <w:pPr>
              <w:ind w:firstLine="0"/>
              <w:jc w:val="center"/>
              <w:rPr>
                <w:rFonts w:eastAsia="Times New Roman"/>
                <w:sz w:val="18"/>
                <w:szCs w:val="18"/>
              </w:rPr>
            </w:pPr>
            <w:r>
              <w:rPr>
                <w:rFonts w:eastAsia="Times New Roman"/>
                <w:sz w:val="18"/>
                <w:szCs w:val="18"/>
              </w:rPr>
              <w:t>130-270</w:t>
            </w:r>
          </w:p>
        </w:tc>
        <w:tc>
          <w:tcPr>
            <w:tcW w:w="1814" w:type="dxa"/>
            <w:tcBorders>
              <w:top w:val="nil"/>
              <w:left w:val="nil"/>
              <w:bottom w:val="single" w:color="auto" w:sz="4" w:space="0"/>
              <w:right w:val="single" w:color="auto" w:sz="8" w:space="0"/>
            </w:tcBorders>
            <w:shd w:val="clear" w:color="auto" w:fill="auto"/>
            <w:vAlign w:val="center"/>
          </w:tcPr>
          <w:p w14:paraId="1CCC328E">
            <w:pPr>
              <w:ind w:firstLine="0"/>
              <w:jc w:val="center"/>
              <w:rPr>
                <w:rFonts w:eastAsia="Times New Roman"/>
                <w:sz w:val="18"/>
                <w:szCs w:val="18"/>
              </w:rPr>
            </w:pPr>
            <w:r>
              <w:rPr>
                <w:rFonts w:eastAsia="Times New Roman"/>
                <w:sz w:val="18"/>
                <w:szCs w:val="18"/>
              </w:rPr>
              <w:t>-</w:t>
            </w:r>
          </w:p>
        </w:tc>
      </w:tr>
      <w:tr w14:paraId="72D76768">
        <w:tblPrEx>
          <w:tblCellMar>
            <w:top w:w="0" w:type="dxa"/>
            <w:left w:w="108" w:type="dxa"/>
            <w:bottom w:w="0" w:type="dxa"/>
            <w:right w:w="108" w:type="dxa"/>
          </w:tblCellMar>
        </w:tblPrEx>
        <w:trPr>
          <w:trHeight w:val="96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9F9479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1F08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220C4C0">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5B258E83">
            <w:pPr>
              <w:ind w:firstLine="0"/>
              <w:jc w:val="center"/>
              <w:rPr>
                <w:rFonts w:eastAsia="Times New Roman"/>
                <w:sz w:val="18"/>
                <w:szCs w:val="18"/>
              </w:rPr>
            </w:pPr>
            <w:r>
              <w:rPr>
                <w:rFonts w:eastAsia="Times New Roman"/>
                <w:sz w:val="18"/>
                <w:szCs w:val="18"/>
              </w:rPr>
              <w:t>Учебные заведения (высшие, технические, специальные)</w:t>
            </w:r>
          </w:p>
        </w:tc>
        <w:tc>
          <w:tcPr>
            <w:tcW w:w="1930" w:type="dxa"/>
            <w:tcBorders>
              <w:top w:val="nil"/>
              <w:left w:val="nil"/>
              <w:bottom w:val="single" w:color="auto" w:sz="4" w:space="0"/>
              <w:right w:val="single" w:color="auto" w:sz="4" w:space="0"/>
            </w:tcBorders>
            <w:shd w:val="clear" w:color="auto" w:fill="auto"/>
            <w:vAlign w:val="center"/>
          </w:tcPr>
          <w:p w14:paraId="733B65AC">
            <w:pPr>
              <w:ind w:firstLine="0"/>
              <w:jc w:val="center"/>
              <w:rPr>
                <w:rFonts w:eastAsia="Times New Roman"/>
                <w:sz w:val="18"/>
                <w:szCs w:val="18"/>
              </w:rPr>
            </w:pPr>
            <w:r>
              <w:rPr>
                <w:rFonts w:eastAsia="Times New Roman"/>
                <w:sz w:val="18"/>
                <w:szCs w:val="18"/>
              </w:rPr>
              <w:t xml:space="preserve"> л/сут на 1 учащегося</w:t>
            </w:r>
          </w:p>
        </w:tc>
        <w:tc>
          <w:tcPr>
            <w:tcW w:w="1632" w:type="dxa"/>
            <w:tcBorders>
              <w:top w:val="nil"/>
              <w:left w:val="nil"/>
              <w:bottom w:val="single" w:color="auto" w:sz="4" w:space="0"/>
              <w:right w:val="single" w:color="auto" w:sz="4" w:space="0"/>
            </w:tcBorders>
            <w:shd w:val="clear" w:color="auto" w:fill="auto"/>
            <w:vAlign w:val="center"/>
          </w:tcPr>
          <w:p w14:paraId="53444037">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7668F61D">
            <w:pPr>
              <w:ind w:firstLine="0"/>
              <w:jc w:val="center"/>
              <w:rPr>
                <w:rFonts w:eastAsia="Times New Roman"/>
                <w:sz w:val="18"/>
                <w:szCs w:val="18"/>
              </w:rPr>
            </w:pPr>
            <w:r>
              <w:rPr>
                <w:rFonts w:eastAsia="Times New Roman"/>
                <w:sz w:val="18"/>
                <w:szCs w:val="18"/>
              </w:rPr>
              <w:t>-</w:t>
            </w:r>
          </w:p>
        </w:tc>
      </w:tr>
      <w:tr w14:paraId="124887BA">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806C03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599E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71ECFE9">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6B151959">
            <w:pPr>
              <w:ind w:firstLine="0"/>
              <w:jc w:val="center"/>
              <w:rPr>
                <w:rFonts w:eastAsia="Times New Roman"/>
                <w:sz w:val="18"/>
                <w:szCs w:val="18"/>
              </w:rPr>
            </w:pPr>
            <w:r>
              <w:rPr>
                <w:rFonts w:eastAsia="Times New Roman"/>
                <w:sz w:val="18"/>
                <w:szCs w:val="18"/>
              </w:rPr>
              <w:t>Дошкольные учреждения (д/ясли, д/сады)</w:t>
            </w:r>
          </w:p>
        </w:tc>
        <w:tc>
          <w:tcPr>
            <w:tcW w:w="1930" w:type="dxa"/>
            <w:tcBorders>
              <w:top w:val="nil"/>
              <w:left w:val="nil"/>
              <w:bottom w:val="single" w:color="auto" w:sz="4" w:space="0"/>
              <w:right w:val="single" w:color="auto" w:sz="4" w:space="0"/>
            </w:tcBorders>
            <w:shd w:val="clear" w:color="auto" w:fill="auto"/>
            <w:vAlign w:val="center"/>
          </w:tcPr>
          <w:p w14:paraId="77BBE33E">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25C64867">
            <w:pPr>
              <w:ind w:firstLine="0"/>
              <w:jc w:val="center"/>
              <w:rPr>
                <w:rFonts w:eastAsia="Times New Roman"/>
                <w:sz w:val="18"/>
                <w:szCs w:val="18"/>
              </w:rPr>
            </w:pPr>
            <w:r>
              <w:rPr>
                <w:rFonts w:eastAsia="Times New Roman"/>
                <w:sz w:val="18"/>
                <w:szCs w:val="18"/>
              </w:rPr>
              <w:t>35-120</w:t>
            </w:r>
          </w:p>
        </w:tc>
        <w:tc>
          <w:tcPr>
            <w:tcW w:w="1814" w:type="dxa"/>
            <w:tcBorders>
              <w:top w:val="nil"/>
              <w:left w:val="nil"/>
              <w:bottom w:val="single" w:color="auto" w:sz="4" w:space="0"/>
              <w:right w:val="single" w:color="auto" w:sz="8" w:space="0"/>
            </w:tcBorders>
            <w:shd w:val="clear" w:color="auto" w:fill="auto"/>
            <w:vAlign w:val="center"/>
          </w:tcPr>
          <w:p w14:paraId="4F9B5FCE">
            <w:pPr>
              <w:ind w:firstLine="0"/>
              <w:jc w:val="center"/>
              <w:rPr>
                <w:rFonts w:eastAsia="Times New Roman"/>
                <w:sz w:val="18"/>
                <w:szCs w:val="18"/>
              </w:rPr>
            </w:pPr>
            <w:r>
              <w:rPr>
                <w:rFonts w:eastAsia="Times New Roman"/>
                <w:sz w:val="18"/>
                <w:szCs w:val="18"/>
              </w:rPr>
              <w:t>-</w:t>
            </w:r>
          </w:p>
        </w:tc>
      </w:tr>
      <w:tr w14:paraId="55B60BC1">
        <w:tblPrEx>
          <w:tblCellMar>
            <w:top w:w="0" w:type="dxa"/>
            <w:left w:w="108" w:type="dxa"/>
            <w:bottom w:w="0" w:type="dxa"/>
            <w:right w:w="108" w:type="dxa"/>
          </w:tblCellMar>
        </w:tblPrEx>
        <w:trPr>
          <w:trHeight w:val="6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AD8F71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1B932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AD2C736">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1B1A7945">
            <w:pPr>
              <w:ind w:firstLine="0"/>
              <w:jc w:val="center"/>
              <w:rPr>
                <w:rFonts w:eastAsia="Times New Roman"/>
                <w:sz w:val="18"/>
                <w:szCs w:val="18"/>
              </w:rPr>
            </w:pPr>
            <w:r>
              <w:rPr>
                <w:rFonts w:eastAsia="Times New Roman"/>
                <w:sz w:val="18"/>
                <w:szCs w:val="18"/>
              </w:rPr>
              <w:t>Школьные учреждения</w:t>
            </w:r>
          </w:p>
        </w:tc>
        <w:tc>
          <w:tcPr>
            <w:tcW w:w="1930" w:type="dxa"/>
            <w:tcBorders>
              <w:top w:val="nil"/>
              <w:left w:val="nil"/>
              <w:bottom w:val="single" w:color="auto" w:sz="4" w:space="0"/>
              <w:right w:val="single" w:color="auto" w:sz="4" w:space="0"/>
            </w:tcBorders>
            <w:shd w:val="clear" w:color="auto" w:fill="auto"/>
            <w:vAlign w:val="center"/>
          </w:tcPr>
          <w:p w14:paraId="710B009E">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48B0C97D">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1363CE0C">
            <w:pPr>
              <w:ind w:firstLine="0"/>
              <w:jc w:val="center"/>
              <w:rPr>
                <w:rFonts w:eastAsia="Times New Roman"/>
                <w:sz w:val="18"/>
                <w:szCs w:val="18"/>
              </w:rPr>
            </w:pPr>
            <w:r>
              <w:rPr>
                <w:rFonts w:eastAsia="Times New Roman"/>
                <w:sz w:val="18"/>
                <w:szCs w:val="18"/>
              </w:rPr>
              <w:t>-</w:t>
            </w:r>
          </w:p>
        </w:tc>
      </w:tr>
      <w:tr w14:paraId="395C8B5A">
        <w:tblPrEx>
          <w:tblCellMar>
            <w:top w:w="0" w:type="dxa"/>
            <w:left w:w="108" w:type="dxa"/>
            <w:bottom w:w="0" w:type="dxa"/>
            <w:right w:w="108" w:type="dxa"/>
          </w:tblCellMar>
        </w:tblPrEx>
        <w:trPr>
          <w:trHeight w:val="10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2A42C3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429D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F8A0BB5">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3AA2D61B">
            <w:pPr>
              <w:ind w:firstLine="0"/>
              <w:jc w:val="center"/>
              <w:rPr>
                <w:rFonts w:eastAsia="Times New Roman"/>
                <w:sz w:val="18"/>
                <w:szCs w:val="18"/>
              </w:rPr>
            </w:pPr>
            <w:r>
              <w:rPr>
                <w:rFonts w:eastAsia="Times New Roman"/>
                <w:sz w:val="18"/>
                <w:szCs w:val="18"/>
              </w:rPr>
              <w:t>Детские оздоровительные лагеря с учетом столовой</w:t>
            </w:r>
          </w:p>
        </w:tc>
        <w:tc>
          <w:tcPr>
            <w:tcW w:w="1930" w:type="dxa"/>
            <w:tcBorders>
              <w:top w:val="nil"/>
              <w:left w:val="nil"/>
              <w:bottom w:val="single" w:color="auto" w:sz="4" w:space="0"/>
              <w:right w:val="single" w:color="auto" w:sz="4" w:space="0"/>
            </w:tcBorders>
            <w:shd w:val="clear" w:color="auto" w:fill="auto"/>
            <w:vAlign w:val="center"/>
          </w:tcPr>
          <w:p w14:paraId="2A9E8A86">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6A9123CA">
            <w:pPr>
              <w:ind w:firstLine="0"/>
              <w:jc w:val="center"/>
              <w:rPr>
                <w:rFonts w:eastAsia="Times New Roman"/>
                <w:sz w:val="18"/>
                <w:szCs w:val="18"/>
              </w:rPr>
            </w:pPr>
            <w:r>
              <w:rPr>
                <w:rFonts w:eastAsia="Times New Roman"/>
                <w:sz w:val="18"/>
                <w:szCs w:val="18"/>
              </w:rPr>
              <w:t>150</w:t>
            </w:r>
          </w:p>
        </w:tc>
        <w:tc>
          <w:tcPr>
            <w:tcW w:w="1814" w:type="dxa"/>
            <w:tcBorders>
              <w:top w:val="nil"/>
              <w:left w:val="nil"/>
              <w:bottom w:val="single" w:color="auto" w:sz="4" w:space="0"/>
              <w:right w:val="single" w:color="auto" w:sz="8" w:space="0"/>
            </w:tcBorders>
            <w:shd w:val="clear" w:color="auto" w:fill="auto"/>
            <w:vAlign w:val="center"/>
          </w:tcPr>
          <w:p w14:paraId="541DF868">
            <w:pPr>
              <w:ind w:firstLine="0"/>
              <w:jc w:val="center"/>
              <w:rPr>
                <w:rFonts w:eastAsia="Times New Roman"/>
                <w:sz w:val="18"/>
                <w:szCs w:val="18"/>
              </w:rPr>
            </w:pPr>
            <w:r>
              <w:rPr>
                <w:rFonts w:eastAsia="Times New Roman"/>
                <w:sz w:val="18"/>
                <w:szCs w:val="18"/>
              </w:rPr>
              <w:t>-</w:t>
            </w:r>
          </w:p>
        </w:tc>
      </w:tr>
      <w:tr w14:paraId="4921F146">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B55AAE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FDC3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8FB0014">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3ACADC16">
            <w:pPr>
              <w:ind w:firstLine="0"/>
              <w:jc w:val="center"/>
              <w:rPr>
                <w:rFonts w:eastAsia="Times New Roman"/>
                <w:sz w:val="18"/>
                <w:szCs w:val="18"/>
              </w:rPr>
            </w:pPr>
            <w:r>
              <w:rPr>
                <w:rFonts w:eastAsia="Times New Roman"/>
                <w:sz w:val="18"/>
                <w:szCs w:val="18"/>
              </w:rPr>
              <w:t>Прачечные механизированные</w:t>
            </w:r>
          </w:p>
        </w:tc>
        <w:tc>
          <w:tcPr>
            <w:tcW w:w="1930" w:type="dxa"/>
            <w:tcBorders>
              <w:top w:val="nil"/>
              <w:left w:val="nil"/>
              <w:bottom w:val="single" w:color="auto" w:sz="4" w:space="0"/>
              <w:right w:val="single" w:color="auto" w:sz="4" w:space="0"/>
            </w:tcBorders>
            <w:shd w:val="clear" w:color="auto" w:fill="auto"/>
            <w:vAlign w:val="center"/>
          </w:tcPr>
          <w:p w14:paraId="1C8FB8D7">
            <w:pPr>
              <w:ind w:firstLine="0"/>
              <w:jc w:val="center"/>
              <w:rPr>
                <w:rFonts w:eastAsia="Times New Roman"/>
                <w:sz w:val="18"/>
                <w:szCs w:val="18"/>
              </w:rPr>
            </w:pPr>
            <w:r>
              <w:rPr>
                <w:rFonts w:eastAsia="Times New Roman"/>
                <w:sz w:val="18"/>
                <w:szCs w:val="18"/>
              </w:rPr>
              <w:t xml:space="preserve"> л/сут на 1 кг сух.белья</w:t>
            </w:r>
          </w:p>
        </w:tc>
        <w:tc>
          <w:tcPr>
            <w:tcW w:w="1632" w:type="dxa"/>
            <w:tcBorders>
              <w:top w:val="nil"/>
              <w:left w:val="nil"/>
              <w:bottom w:val="single" w:color="auto" w:sz="4" w:space="0"/>
              <w:right w:val="single" w:color="auto" w:sz="4" w:space="0"/>
            </w:tcBorders>
            <w:shd w:val="clear" w:color="auto" w:fill="auto"/>
            <w:vAlign w:val="center"/>
          </w:tcPr>
          <w:p w14:paraId="1AC490BC">
            <w:pPr>
              <w:ind w:firstLine="0"/>
              <w:jc w:val="center"/>
              <w:rPr>
                <w:rFonts w:eastAsia="Times New Roman"/>
                <w:sz w:val="18"/>
                <w:szCs w:val="18"/>
              </w:rPr>
            </w:pPr>
            <w:r>
              <w:rPr>
                <w:rFonts w:eastAsia="Times New Roman"/>
                <w:sz w:val="18"/>
                <w:szCs w:val="18"/>
              </w:rPr>
              <w:t>85</w:t>
            </w:r>
          </w:p>
        </w:tc>
        <w:tc>
          <w:tcPr>
            <w:tcW w:w="1814" w:type="dxa"/>
            <w:tcBorders>
              <w:top w:val="nil"/>
              <w:left w:val="nil"/>
              <w:bottom w:val="single" w:color="auto" w:sz="4" w:space="0"/>
              <w:right w:val="single" w:color="auto" w:sz="8" w:space="0"/>
            </w:tcBorders>
            <w:shd w:val="clear" w:color="auto" w:fill="auto"/>
            <w:vAlign w:val="center"/>
          </w:tcPr>
          <w:p w14:paraId="0AEDA120">
            <w:pPr>
              <w:ind w:firstLine="0"/>
              <w:jc w:val="center"/>
              <w:rPr>
                <w:rFonts w:eastAsia="Times New Roman"/>
                <w:sz w:val="18"/>
                <w:szCs w:val="18"/>
              </w:rPr>
            </w:pPr>
            <w:r>
              <w:rPr>
                <w:rFonts w:eastAsia="Times New Roman"/>
                <w:sz w:val="18"/>
                <w:szCs w:val="18"/>
              </w:rPr>
              <w:t>-</w:t>
            </w:r>
          </w:p>
        </w:tc>
      </w:tr>
      <w:tr w14:paraId="1752E6D4">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FCF74B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518F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59D4F86">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22405083">
            <w:pPr>
              <w:ind w:firstLine="0"/>
              <w:jc w:val="center"/>
              <w:rPr>
                <w:rFonts w:eastAsia="Times New Roman"/>
                <w:sz w:val="18"/>
                <w:szCs w:val="18"/>
              </w:rPr>
            </w:pPr>
            <w:r>
              <w:rPr>
                <w:rFonts w:eastAsia="Times New Roman"/>
                <w:sz w:val="18"/>
                <w:szCs w:val="18"/>
              </w:rPr>
              <w:t>Прачечные не механизированные</w:t>
            </w:r>
          </w:p>
        </w:tc>
        <w:tc>
          <w:tcPr>
            <w:tcW w:w="1930" w:type="dxa"/>
            <w:tcBorders>
              <w:top w:val="nil"/>
              <w:left w:val="nil"/>
              <w:bottom w:val="single" w:color="auto" w:sz="4" w:space="0"/>
              <w:right w:val="single" w:color="auto" w:sz="4" w:space="0"/>
            </w:tcBorders>
            <w:shd w:val="clear" w:color="auto" w:fill="auto"/>
            <w:vAlign w:val="center"/>
          </w:tcPr>
          <w:p w14:paraId="760A463A">
            <w:pPr>
              <w:ind w:firstLine="0"/>
              <w:jc w:val="center"/>
              <w:rPr>
                <w:rFonts w:eastAsia="Times New Roman"/>
                <w:sz w:val="18"/>
                <w:szCs w:val="18"/>
              </w:rPr>
            </w:pPr>
            <w:r>
              <w:rPr>
                <w:rFonts w:eastAsia="Times New Roman"/>
                <w:sz w:val="18"/>
                <w:szCs w:val="18"/>
              </w:rPr>
              <w:t>л/сут на 1 кг сух.белья</w:t>
            </w:r>
          </w:p>
        </w:tc>
        <w:tc>
          <w:tcPr>
            <w:tcW w:w="1632" w:type="dxa"/>
            <w:tcBorders>
              <w:top w:val="nil"/>
              <w:left w:val="nil"/>
              <w:bottom w:val="single" w:color="auto" w:sz="4" w:space="0"/>
              <w:right w:val="single" w:color="auto" w:sz="4" w:space="0"/>
            </w:tcBorders>
            <w:shd w:val="clear" w:color="auto" w:fill="auto"/>
            <w:vAlign w:val="center"/>
          </w:tcPr>
          <w:p w14:paraId="6AED64D0">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2EDCADF1">
            <w:pPr>
              <w:ind w:firstLine="0"/>
              <w:jc w:val="center"/>
              <w:rPr>
                <w:rFonts w:eastAsia="Times New Roman"/>
                <w:sz w:val="18"/>
                <w:szCs w:val="18"/>
              </w:rPr>
            </w:pPr>
            <w:r>
              <w:rPr>
                <w:rFonts w:eastAsia="Times New Roman"/>
                <w:sz w:val="18"/>
                <w:szCs w:val="18"/>
              </w:rPr>
              <w:t>-</w:t>
            </w:r>
          </w:p>
        </w:tc>
      </w:tr>
      <w:tr w14:paraId="216E43A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392014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B03E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09FE7F9">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48260820">
            <w:pPr>
              <w:ind w:firstLine="0"/>
              <w:jc w:val="center"/>
              <w:rPr>
                <w:rFonts w:eastAsia="Times New Roman"/>
                <w:sz w:val="18"/>
                <w:szCs w:val="18"/>
              </w:rPr>
            </w:pPr>
            <w:r>
              <w:rPr>
                <w:rFonts w:eastAsia="Times New Roman"/>
                <w:sz w:val="18"/>
                <w:szCs w:val="18"/>
              </w:rPr>
              <w:t>Бассейны</w:t>
            </w:r>
          </w:p>
        </w:tc>
        <w:tc>
          <w:tcPr>
            <w:tcW w:w="1930" w:type="dxa"/>
            <w:tcBorders>
              <w:top w:val="nil"/>
              <w:left w:val="nil"/>
              <w:bottom w:val="single" w:color="auto" w:sz="4" w:space="0"/>
              <w:right w:val="single" w:color="auto" w:sz="4" w:space="0"/>
            </w:tcBorders>
            <w:shd w:val="clear" w:color="auto" w:fill="auto"/>
            <w:vAlign w:val="center"/>
          </w:tcPr>
          <w:p w14:paraId="734324DB">
            <w:pPr>
              <w:ind w:firstLine="0"/>
              <w:jc w:val="center"/>
              <w:rPr>
                <w:rFonts w:eastAsia="Times New Roman"/>
                <w:sz w:val="18"/>
                <w:szCs w:val="18"/>
              </w:rPr>
            </w:pPr>
            <w:r>
              <w:rPr>
                <w:rFonts w:eastAsia="Times New Roman"/>
                <w:sz w:val="18"/>
                <w:szCs w:val="18"/>
              </w:rPr>
              <w:t> </w:t>
            </w:r>
          </w:p>
        </w:tc>
        <w:tc>
          <w:tcPr>
            <w:tcW w:w="1632" w:type="dxa"/>
            <w:tcBorders>
              <w:top w:val="nil"/>
              <w:left w:val="nil"/>
              <w:bottom w:val="single" w:color="auto" w:sz="4" w:space="0"/>
              <w:right w:val="single" w:color="auto" w:sz="4" w:space="0"/>
            </w:tcBorders>
            <w:shd w:val="clear" w:color="auto" w:fill="auto"/>
            <w:vAlign w:val="center"/>
          </w:tcPr>
          <w:p w14:paraId="706F7968">
            <w:pPr>
              <w:ind w:firstLine="0"/>
              <w:jc w:val="center"/>
              <w:rPr>
                <w:rFonts w:eastAsia="Times New Roman"/>
                <w:sz w:val="18"/>
                <w:szCs w:val="18"/>
              </w:rPr>
            </w:pPr>
            <w:r>
              <w:rPr>
                <w:rFonts w:eastAsia="Times New Roman"/>
                <w:sz w:val="18"/>
                <w:szCs w:val="18"/>
              </w:rPr>
              <w:t>10% от объёма</w:t>
            </w:r>
          </w:p>
        </w:tc>
        <w:tc>
          <w:tcPr>
            <w:tcW w:w="1814" w:type="dxa"/>
            <w:tcBorders>
              <w:top w:val="nil"/>
              <w:left w:val="nil"/>
              <w:bottom w:val="single" w:color="auto" w:sz="4" w:space="0"/>
              <w:right w:val="single" w:color="auto" w:sz="8" w:space="0"/>
            </w:tcBorders>
            <w:shd w:val="clear" w:color="auto" w:fill="auto"/>
            <w:vAlign w:val="center"/>
          </w:tcPr>
          <w:p w14:paraId="591BA02A">
            <w:pPr>
              <w:ind w:firstLine="0"/>
              <w:jc w:val="center"/>
              <w:rPr>
                <w:rFonts w:eastAsia="Times New Roman"/>
                <w:sz w:val="18"/>
                <w:szCs w:val="18"/>
              </w:rPr>
            </w:pPr>
            <w:r>
              <w:rPr>
                <w:rFonts w:eastAsia="Times New Roman"/>
                <w:sz w:val="18"/>
                <w:szCs w:val="18"/>
              </w:rPr>
              <w:t>-</w:t>
            </w:r>
          </w:p>
        </w:tc>
      </w:tr>
      <w:tr w14:paraId="4CB1BDCF">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877F76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895C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6BEBD1D">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7D742897">
            <w:pPr>
              <w:ind w:firstLine="0"/>
              <w:jc w:val="center"/>
              <w:rPr>
                <w:rFonts w:eastAsia="Times New Roman"/>
                <w:sz w:val="18"/>
                <w:szCs w:val="18"/>
              </w:rPr>
            </w:pPr>
            <w:r>
              <w:rPr>
                <w:rFonts w:eastAsia="Times New Roman"/>
                <w:sz w:val="18"/>
                <w:szCs w:val="18"/>
              </w:rPr>
              <w:t>Административные здания (офисы)</w:t>
            </w:r>
          </w:p>
        </w:tc>
        <w:tc>
          <w:tcPr>
            <w:tcW w:w="1930" w:type="dxa"/>
            <w:tcBorders>
              <w:top w:val="nil"/>
              <w:left w:val="nil"/>
              <w:bottom w:val="single" w:color="auto" w:sz="4" w:space="0"/>
              <w:right w:val="single" w:color="auto" w:sz="4" w:space="0"/>
            </w:tcBorders>
            <w:shd w:val="clear" w:color="auto" w:fill="auto"/>
            <w:vAlign w:val="center"/>
          </w:tcPr>
          <w:p w14:paraId="4F31BF41">
            <w:pPr>
              <w:ind w:firstLine="0"/>
              <w:jc w:val="center"/>
              <w:rPr>
                <w:rFonts w:eastAsia="Times New Roman"/>
                <w:sz w:val="18"/>
                <w:szCs w:val="18"/>
              </w:rPr>
            </w:pPr>
            <w:r>
              <w:rPr>
                <w:rFonts w:eastAsia="Times New Roman"/>
                <w:sz w:val="18"/>
                <w:szCs w:val="18"/>
              </w:rPr>
              <w:t xml:space="preserve"> 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5E59C6B1">
            <w:pPr>
              <w:ind w:firstLine="0"/>
              <w:jc w:val="center"/>
              <w:rPr>
                <w:rFonts w:eastAsia="Times New Roman"/>
                <w:sz w:val="18"/>
                <w:szCs w:val="18"/>
              </w:rPr>
            </w:pPr>
            <w:r>
              <w:rPr>
                <w:rFonts w:eastAsia="Times New Roman"/>
                <w:sz w:val="18"/>
                <w:szCs w:val="18"/>
              </w:rPr>
              <w:t>18-285</w:t>
            </w:r>
          </w:p>
        </w:tc>
        <w:tc>
          <w:tcPr>
            <w:tcW w:w="1814" w:type="dxa"/>
            <w:tcBorders>
              <w:top w:val="nil"/>
              <w:left w:val="nil"/>
              <w:bottom w:val="single" w:color="auto" w:sz="4" w:space="0"/>
              <w:right w:val="single" w:color="auto" w:sz="8" w:space="0"/>
            </w:tcBorders>
            <w:shd w:val="clear" w:color="auto" w:fill="auto"/>
            <w:vAlign w:val="center"/>
          </w:tcPr>
          <w:p w14:paraId="6A3379AC">
            <w:pPr>
              <w:ind w:firstLine="0"/>
              <w:jc w:val="center"/>
              <w:rPr>
                <w:rFonts w:eastAsia="Times New Roman"/>
                <w:sz w:val="18"/>
                <w:szCs w:val="18"/>
              </w:rPr>
            </w:pPr>
            <w:r>
              <w:rPr>
                <w:rFonts w:eastAsia="Times New Roman"/>
                <w:sz w:val="18"/>
                <w:szCs w:val="18"/>
              </w:rPr>
              <w:t>-</w:t>
            </w:r>
          </w:p>
        </w:tc>
      </w:tr>
      <w:tr w14:paraId="55528BBA">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EA9799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F61D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8D1BC0E">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1E227584">
            <w:pPr>
              <w:ind w:firstLine="0"/>
              <w:jc w:val="center"/>
              <w:rPr>
                <w:rFonts w:eastAsia="Times New Roman"/>
                <w:sz w:val="18"/>
                <w:szCs w:val="18"/>
              </w:rPr>
            </w:pPr>
            <w:r>
              <w:rPr>
                <w:rFonts w:eastAsia="Times New Roman"/>
                <w:sz w:val="18"/>
                <w:szCs w:val="18"/>
              </w:rPr>
              <w:t>Магазины продовольственные</w:t>
            </w:r>
          </w:p>
        </w:tc>
        <w:tc>
          <w:tcPr>
            <w:tcW w:w="1930" w:type="dxa"/>
            <w:tcBorders>
              <w:top w:val="nil"/>
              <w:left w:val="nil"/>
              <w:bottom w:val="single" w:color="auto" w:sz="4" w:space="0"/>
              <w:right w:val="single" w:color="auto" w:sz="4" w:space="0"/>
            </w:tcBorders>
            <w:shd w:val="clear" w:color="auto" w:fill="auto"/>
            <w:vAlign w:val="center"/>
          </w:tcPr>
          <w:p w14:paraId="56A1EFAA">
            <w:pPr>
              <w:ind w:firstLine="0"/>
              <w:jc w:val="center"/>
              <w:rPr>
                <w:rFonts w:eastAsia="Times New Roman"/>
                <w:sz w:val="18"/>
                <w:szCs w:val="18"/>
              </w:rPr>
            </w:pPr>
            <w:r>
              <w:rPr>
                <w:rFonts w:eastAsia="Times New Roman"/>
                <w:sz w:val="18"/>
                <w:szCs w:val="18"/>
              </w:rPr>
              <w:t>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5A43FB27">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159CBBC3">
            <w:pPr>
              <w:ind w:firstLine="0"/>
              <w:jc w:val="center"/>
              <w:rPr>
                <w:rFonts w:eastAsia="Times New Roman"/>
                <w:sz w:val="18"/>
                <w:szCs w:val="18"/>
              </w:rPr>
            </w:pPr>
            <w:r>
              <w:rPr>
                <w:rFonts w:eastAsia="Times New Roman"/>
                <w:sz w:val="18"/>
                <w:szCs w:val="18"/>
              </w:rPr>
              <w:t>-</w:t>
            </w:r>
          </w:p>
        </w:tc>
      </w:tr>
      <w:tr w14:paraId="02EF979B">
        <w:tblPrEx>
          <w:tblCellMar>
            <w:top w:w="0" w:type="dxa"/>
            <w:left w:w="108" w:type="dxa"/>
            <w:bottom w:w="0" w:type="dxa"/>
            <w:right w:w="108" w:type="dxa"/>
          </w:tblCellMar>
        </w:tblPrEx>
        <w:trPr>
          <w:trHeight w:val="51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5A25EC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99DA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648D644">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53F5C343">
            <w:pPr>
              <w:ind w:firstLine="0"/>
              <w:jc w:val="center"/>
              <w:rPr>
                <w:rFonts w:eastAsia="Times New Roman"/>
                <w:sz w:val="18"/>
                <w:szCs w:val="18"/>
              </w:rPr>
            </w:pPr>
            <w:r>
              <w:rPr>
                <w:rFonts w:eastAsia="Times New Roman"/>
                <w:sz w:val="18"/>
                <w:szCs w:val="18"/>
              </w:rPr>
              <w:t>Магазины промтоварные</w:t>
            </w:r>
          </w:p>
        </w:tc>
        <w:tc>
          <w:tcPr>
            <w:tcW w:w="1930" w:type="dxa"/>
            <w:tcBorders>
              <w:top w:val="nil"/>
              <w:left w:val="nil"/>
              <w:bottom w:val="single" w:color="auto" w:sz="4" w:space="0"/>
              <w:right w:val="single" w:color="auto" w:sz="4" w:space="0"/>
            </w:tcBorders>
            <w:shd w:val="clear" w:color="auto" w:fill="auto"/>
            <w:vAlign w:val="center"/>
          </w:tcPr>
          <w:p w14:paraId="54927C6D">
            <w:pPr>
              <w:ind w:firstLine="0"/>
              <w:jc w:val="center"/>
              <w:rPr>
                <w:rFonts w:eastAsia="Times New Roman"/>
                <w:sz w:val="18"/>
                <w:szCs w:val="18"/>
              </w:rPr>
            </w:pPr>
            <w:r>
              <w:rPr>
                <w:rFonts w:eastAsia="Times New Roman"/>
                <w:sz w:val="18"/>
                <w:szCs w:val="18"/>
              </w:rPr>
              <w:t>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4AF57B52">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61F39FF9">
            <w:pPr>
              <w:ind w:firstLine="0"/>
              <w:jc w:val="center"/>
              <w:rPr>
                <w:rFonts w:eastAsia="Times New Roman"/>
                <w:sz w:val="18"/>
                <w:szCs w:val="18"/>
              </w:rPr>
            </w:pPr>
            <w:r>
              <w:rPr>
                <w:rFonts w:eastAsia="Times New Roman"/>
                <w:sz w:val="18"/>
                <w:szCs w:val="18"/>
              </w:rPr>
              <w:t>-</w:t>
            </w:r>
          </w:p>
        </w:tc>
      </w:tr>
      <w:tr w14:paraId="0C6EAA69">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685A37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419AE">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E5BC311">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77B8364B">
            <w:pPr>
              <w:ind w:firstLine="0"/>
              <w:jc w:val="center"/>
              <w:rPr>
                <w:rFonts w:eastAsia="Times New Roman"/>
                <w:sz w:val="18"/>
                <w:szCs w:val="18"/>
              </w:rPr>
            </w:pPr>
            <w:r>
              <w:rPr>
                <w:rFonts w:eastAsia="Times New Roman"/>
                <w:sz w:val="18"/>
                <w:szCs w:val="18"/>
              </w:rPr>
              <w:t>Аптеки</w:t>
            </w:r>
          </w:p>
        </w:tc>
        <w:tc>
          <w:tcPr>
            <w:tcW w:w="1930" w:type="dxa"/>
            <w:tcBorders>
              <w:top w:val="nil"/>
              <w:left w:val="nil"/>
              <w:bottom w:val="single" w:color="auto" w:sz="4" w:space="0"/>
              <w:right w:val="single" w:color="auto" w:sz="4" w:space="0"/>
            </w:tcBorders>
            <w:shd w:val="clear" w:color="auto" w:fill="auto"/>
            <w:vAlign w:val="center"/>
          </w:tcPr>
          <w:p w14:paraId="607CBDB0">
            <w:pPr>
              <w:ind w:firstLine="0"/>
              <w:jc w:val="center"/>
              <w:rPr>
                <w:rFonts w:eastAsia="Times New Roman"/>
                <w:sz w:val="18"/>
                <w:szCs w:val="18"/>
              </w:rPr>
            </w:pPr>
            <w:r>
              <w:rPr>
                <w:rFonts w:eastAsia="Times New Roman"/>
                <w:sz w:val="18"/>
                <w:szCs w:val="18"/>
              </w:rPr>
              <w:t>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7CD11427">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22D9B2B6">
            <w:pPr>
              <w:ind w:firstLine="0"/>
              <w:jc w:val="center"/>
              <w:rPr>
                <w:rFonts w:eastAsia="Times New Roman"/>
                <w:sz w:val="18"/>
                <w:szCs w:val="18"/>
              </w:rPr>
            </w:pPr>
            <w:r>
              <w:rPr>
                <w:rFonts w:eastAsia="Times New Roman"/>
                <w:sz w:val="18"/>
                <w:szCs w:val="18"/>
              </w:rPr>
              <w:t>-</w:t>
            </w:r>
          </w:p>
        </w:tc>
      </w:tr>
      <w:tr w14:paraId="5A823CD5">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6CD6C5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F946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9D6E21E">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606A0095">
            <w:pPr>
              <w:ind w:firstLine="0"/>
              <w:jc w:val="center"/>
              <w:rPr>
                <w:rFonts w:eastAsia="Times New Roman"/>
                <w:sz w:val="18"/>
                <w:szCs w:val="18"/>
              </w:rPr>
            </w:pPr>
            <w:r>
              <w:rPr>
                <w:rFonts w:eastAsia="Times New Roman"/>
                <w:sz w:val="18"/>
                <w:szCs w:val="18"/>
              </w:rPr>
              <w:t xml:space="preserve">Аптеки с лабораторией </w:t>
            </w:r>
          </w:p>
        </w:tc>
        <w:tc>
          <w:tcPr>
            <w:tcW w:w="1930" w:type="dxa"/>
            <w:tcBorders>
              <w:top w:val="nil"/>
              <w:left w:val="nil"/>
              <w:bottom w:val="single" w:color="auto" w:sz="4" w:space="0"/>
              <w:right w:val="single" w:color="auto" w:sz="4" w:space="0"/>
            </w:tcBorders>
            <w:shd w:val="clear" w:color="auto" w:fill="auto"/>
            <w:vAlign w:val="center"/>
          </w:tcPr>
          <w:p w14:paraId="63D6EBA5">
            <w:pPr>
              <w:ind w:firstLine="0"/>
              <w:jc w:val="center"/>
              <w:rPr>
                <w:rFonts w:eastAsia="Times New Roman"/>
                <w:sz w:val="18"/>
                <w:szCs w:val="18"/>
              </w:rPr>
            </w:pPr>
            <w:r>
              <w:rPr>
                <w:rFonts w:eastAsia="Times New Roman"/>
                <w:sz w:val="18"/>
                <w:szCs w:val="18"/>
              </w:rPr>
              <w:t>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65E598FC">
            <w:pPr>
              <w:ind w:firstLine="0"/>
              <w:jc w:val="center"/>
              <w:rPr>
                <w:rFonts w:eastAsia="Times New Roman"/>
                <w:sz w:val="18"/>
                <w:szCs w:val="18"/>
              </w:rPr>
            </w:pPr>
            <w:r>
              <w:rPr>
                <w:rFonts w:eastAsia="Times New Roman"/>
                <w:sz w:val="18"/>
                <w:szCs w:val="18"/>
              </w:rPr>
              <w:t>200</w:t>
            </w:r>
          </w:p>
        </w:tc>
        <w:tc>
          <w:tcPr>
            <w:tcW w:w="1814" w:type="dxa"/>
            <w:tcBorders>
              <w:top w:val="nil"/>
              <w:left w:val="nil"/>
              <w:bottom w:val="single" w:color="auto" w:sz="4" w:space="0"/>
              <w:right w:val="single" w:color="auto" w:sz="8" w:space="0"/>
            </w:tcBorders>
            <w:shd w:val="clear" w:color="auto" w:fill="auto"/>
            <w:vAlign w:val="center"/>
          </w:tcPr>
          <w:p w14:paraId="459DD079">
            <w:pPr>
              <w:ind w:firstLine="0"/>
              <w:jc w:val="center"/>
              <w:rPr>
                <w:rFonts w:eastAsia="Times New Roman"/>
                <w:sz w:val="18"/>
                <w:szCs w:val="18"/>
              </w:rPr>
            </w:pPr>
            <w:r>
              <w:rPr>
                <w:rFonts w:eastAsia="Times New Roman"/>
                <w:sz w:val="18"/>
                <w:szCs w:val="18"/>
              </w:rPr>
              <w:t>-</w:t>
            </w:r>
          </w:p>
        </w:tc>
      </w:tr>
      <w:tr w14:paraId="0CEAC4A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960D0C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5656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29541F3">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7C73CE8D">
            <w:pPr>
              <w:ind w:firstLine="0"/>
              <w:jc w:val="center"/>
              <w:rPr>
                <w:rFonts w:eastAsia="Times New Roman"/>
                <w:sz w:val="18"/>
                <w:szCs w:val="18"/>
              </w:rPr>
            </w:pPr>
            <w:r>
              <w:rPr>
                <w:rFonts w:eastAsia="Times New Roman"/>
                <w:sz w:val="18"/>
                <w:szCs w:val="18"/>
              </w:rPr>
              <w:t>Парикмахерские</w:t>
            </w:r>
          </w:p>
        </w:tc>
        <w:tc>
          <w:tcPr>
            <w:tcW w:w="1930" w:type="dxa"/>
            <w:tcBorders>
              <w:top w:val="nil"/>
              <w:left w:val="nil"/>
              <w:bottom w:val="single" w:color="auto" w:sz="4" w:space="0"/>
              <w:right w:val="single" w:color="auto" w:sz="4" w:space="0"/>
            </w:tcBorders>
            <w:shd w:val="clear" w:color="auto" w:fill="auto"/>
            <w:vAlign w:val="center"/>
          </w:tcPr>
          <w:p w14:paraId="06D86352">
            <w:pPr>
              <w:ind w:firstLine="0"/>
              <w:jc w:val="center"/>
              <w:rPr>
                <w:rFonts w:eastAsia="Times New Roman"/>
                <w:sz w:val="18"/>
                <w:szCs w:val="18"/>
              </w:rPr>
            </w:pPr>
            <w:r>
              <w:rPr>
                <w:rFonts w:eastAsia="Times New Roman"/>
                <w:sz w:val="18"/>
                <w:szCs w:val="18"/>
              </w:rPr>
              <w:t>л/сут на 1 раб.место</w:t>
            </w:r>
          </w:p>
        </w:tc>
        <w:tc>
          <w:tcPr>
            <w:tcW w:w="1632" w:type="dxa"/>
            <w:tcBorders>
              <w:top w:val="nil"/>
              <w:left w:val="nil"/>
              <w:bottom w:val="single" w:color="auto" w:sz="4" w:space="0"/>
              <w:right w:val="single" w:color="auto" w:sz="4" w:space="0"/>
            </w:tcBorders>
            <w:shd w:val="clear" w:color="auto" w:fill="auto"/>
            <w:vAlign w:val="center"/>
          </w:tcPr>
          <w:p w14:paraId="605625C8">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6F856835">
            <w:pPr>
              <w:ind w:firstLine="0"/>
              <w:jc w:val="center"/>
              <w:rPr>
                <w:rFonts w:eastAsia="Times New Roman"/>
                <w:sz w:val="18"/>
                <w:szCs w:val="18"/>
              </w:rPr>
            </w:pPr>
            <w:r>
              <w:rPr>
                <w:rFonts w:eastAsia="Times New Roman"/>
                <w:sz w:val="18"/>
                <w:szCs w:val="18"/>
              </w:rPr>
              <w:t>-</w:t>
            </w:r>
          </w:p>
        </w:tc>
      </w:tr>
      <w:tr w14:paraId="085BAC77">
        <w:tblPrEx>
          <w:tblCellMar>
            <w:top w:w="0" w:type="dxa"/>
            <w:left w:w="108" w:type="dxa"/>
            <w:bottom w:w="0" w:type="dxa"/>
            <w:right w:w="108" w:type="dxa"/>
          </w:tblCellMar>
        </w:tblPrEx>
        <w:trPr>
          <w:trHeight w:val="51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FF64FD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7AA0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666D05B">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21A940AC">
            <w:pPr>
              <w:ind w:firstLine="0"/>
              <w:jc w:val="center"/>
              <w:rPr>
                <w:rFonts w:eastAsia="Times New Roman"/>
                <w:sz w:val="18"/>
                <w:szCs w:val="18"/>
              </w:rPr>
            </w:pPr>
            <w:r>
              <w:rPr>
                <w:rFonts w:eastAsia="Times New Roman"/>
                <w:sz w:val="18"/>
                <w:szCs w:val="18"/>
              </w:rPr>
              <w:t>Кинотеатры, театры, клубы</w:t>
            </w:r>
          </w:p>
        </w:tc>
        <w:tc>
          <w:tcPr>
            <w:tcW w:w="1930" w:type="dxa"/>
            <w:tcBorders>
              <w:top w:val="nil"/>
              <w:left w:val="nil"/>
              <w:bottom w:val="single" w:color="auto" w:sz="4" w:space="0"/>
              <w:right w:val="single" w:color="auto" w:sz="4" w:space="0"/>
            </w:tcBorders>
            <w:shd w:val="clear" w:color="auto" w:fill="auto"/>
            <w:vAlign w:val="center"/>
          </w:tcPr>
          <w:p w14:paraId="382D615B">
            <w:pPr>
              <w:ind w:firstLine="0"/>
              <w:jc w:val="center"/>
              <w:rPr>
                <w:rFonts w:eastAsia="Times New Roman"/>
                <w:sz w:val="18"/>
                <w:szCs w:val="18"/>
              </w:rPr>
            </w:pPr>
            <w:r>
              <w:rPr>
                <w:rFonts w:eastAsia="Times New Roman"/>
                <w:sz w:val="18"/>
                <w:szCs w:val="18"/>
              </w:rPr>
              <w:t>л/сут на 1 зрителя</w:t>
            </w:r>
          </w:p>
        </w:tc>
        <w:tc>
          <w:tcPr>
            <w:tcW w:w="1632" w:type="dxa"/>
            <w:tcBorders>
              <w:top w:val="nil"/>
              <w:left w:val="nil"/>
              <w:bottom w:val="single" w:color="auto" w:sz="4" w:space="0"/>
              <w:right w:val="single" w:color="auto" w:sz="4" w:space="0"/>
            </w:tcBorders>
            <w:shd w:val="clear" w:color="auto" w:fill="auto"/>
            <w:vAlign w:val="center"/>
          </w:tcPr>
          <w:p w14:paraId="2D6CEE40">
            <w:pPr>
              <w:ind w:firstLine="0"/>
              <w:jc w:val="center"/>
              <w:rPr>
                <w:rFonts w:eastAsia="Times New Roman"/>
                <w:sz w:val="18"/>
                <w:szCs w:val="18"/>
              </w:rPr>
            </w:pPr>
            <w:r>
              <w:rPr>
                <w:rFonts w:eastAsia="Times New Roman"/>
                <w:sz w:val="18"/>
                <w:szCs w:val="18"/>
              </w:rPr>
              <w:t>3-25</w:t>
            </w:r>
          </w:p>
        </w:tc>
        <w:tc>
          <w:tcPr>
            <w:tcW w:w="1814" w:type="dxa"/>
            <w:tcBorders>
              <w:top w:val="nil"/>
              <w:left w:val="nil"/>
              <w:bottom w:val="single" w:color="auto" w:sz="4" w:space="0"/>
              <w:right w:val="single" w:color="auto" w:sz="8" w:space="0"/>
            </w:tcBorders>
            <w:shd w:val="clear" w:color="auto" w:fill="auto"/>
            <w:vAlign w:val="center"/>
          </w:tcPr>
          <w:p w14:paraId="4A36F2F8">
            <w:pPr>
              <w:ind w:firstLine="0"/>
              <w:jc w:val="center"/>
              <w:rPr>
                <w:rFonts w:eastAsia="Times New Roman"/>
                <w:sz w:val="18"/>
                <w:szCs w:val="18"/>
              </w:rPr>
            </w:pPr>
            <w:r>
              <w:rPr>
                <w:rFonts w:eastAsia="Times New Roman"/>
                <w:sz w:val="18"/>
                <w:szCs w:val="18"/>
              </w:rPr>
              <w:t>-</w:t>
            </w:r>
          </w:p>
        </w:tc>
      </w:tr>
      <w:tr w14:paraId="75491C42">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7DD69E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7F0C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4D713BA">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5ED9E704">
            <w:pPr>
              <w:ind w:firstLine="0"/>
              <w:jc w:val="center"/>
              <w:rPr>
                <w:rFonts w:eastAsia="Times New Roman"/>
                <w:sz w:val="18"/>
                <w:szCs w:val="18"/>
              </w:rPr>
            </w:pPr>
            <w:r>
              <w:rPr>
                <w:rFonts w:eastAsia="Times New Roman"/>
                <w:sz w:val="18"/>
                <w:szCs w:val="18"/>
              </w:rPr>
              <w:t>Стадионы и спортзалы</w:t>
            </w:r>
          </w:p>
        </w:tc>
        <w:tc>
          <w:tcPr>
            <w:tcW w:w="1930" w:type="dxa"/>
            <w:tcBorders>
              <w:top w:val="nil"/>
              <w:left w:val="nil"/>
              <w:bottom w:val="single" w:color="auto" w:sz="4" w:space="0"/>
              <w:right w:val="single" w:color="auto" w:sz="4" w:space="0"/>
            </w:tcBorders>
            <w:shd w:val="clear" w:color="auto" w:fill="auto"/>
            <w:vAlign w:val="center"/>
          </w:tcPr>
          <w:p w14:paraId="497FEB6D">
            <w:pPr>
              <w:ind w:firstLine="0"/>
              <w:jc w:val="center"/>
              <w:rPr>
                <w:rFonts w:eastAsia="Times New Roman"/>
                <w:sz w:val="18"/>
                <w:szCs w:val="18"/>
              </w:rPr>
            </w:pPr>
            <w:r>
              <w:rPr>
                <w:rFonts w:eastAsia="Times New Roman"/>
                <w:sz w:val="18"/>
                <w:szCs w:val="18"/>
              </w:rPr>
              <w:t>л/сут на зрителя, спортсмена</w:t>
            </w:r>
          </w:p>
        </w:tc>
        <w:tc>
          <w:tcPr>
            <w:tcW w:w="1632" w:type="dxa"/>
            <w:tcBorders>
              <w:top w:val="nil"/>
              <w:left w:val="nil"/>
              <w:bottom w:val="single" w:color="auto" w:sz="4" w:space="0"/>
              <w:right w:val="single" w:color="auto" w:sz="4" w:space="0"/>
            </w:tcBorders>
            <w:shd w:val="clear" w:color="auto" w:fill="auto"/>
            <w:vAlign w:val="center"/>
          </w:tcPr>
          <w:p w14:paraId="335016AF">
            <w:pPr>
              <w:ind w:firstLine="0"/>
              <w:jc w:val="center"/>
              <w:rPr>
                <w:rFonts w:eastAsia="Times New Roman"/>
                <w:sz w:val="18"/>
                <w:szCs w:val="18"/>
              </w:rPr>
            </w:pPr>
            <w:r>
              <w:rPr>
                <w:rFonts w:eastAsia="Times New Roman"/>
                <w:sz w:val="18"/>
                <w:szCs w:val="18"/>
              </w:rPr>
              <w:t>3-60</w:t>
            </w:r>
          </w:p>
        </w:tc>
        <w:tc>
          <w:tcPr>
            <w:tcW w:w="1814" w:type="dxa"/>
            <w:tcBorders>
              <w:top w:val="nil"/>
              <w:left w:val="nil"/>
              <w:bottom w:val="single" w:color="auto" w:sz="4" w:space="0"/>
              <w:right w:val="single" w:color="auto" w:sz="8" w:space="0"/>
            </w:tcBorders>
            <w:shd w:val="clear" w:color="auto" w:fill="auto"/>
            <w:vAlign w:val="center"/>
          </w:tcPr>
          <w:p w14:paraId="4D91BE7F">
            <w:pPr>
              <w:ind w:firstLine="0"/>
              <w:jc w:val="center"/>
              <w:rPr>
                <w:rFonts w:eastAsia="Times New Roman"/>
                <w:sz w:val="18"/>
                <w:szCs w:val="18"/>
              </w:rPr>
            </w:pPr>
            <w:r>
              <w:rPr>
                <w:rFonts w:eastAsia="Times New Roman"/>
                <w:sz w:val="18"/>
                <w:szCs w:val="18"/>
              </w:rPr>
              <w:t>-</w:t>
            </w:r>
          </w:p>
        </w:tc>
      </w:tr>
      <w:tr w14:paraId="0A253E6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C39F1D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9DEE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59E2A6C">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53DDEC50">
            <w:pPr>
              <w:ind w:firstLine="0"/>
              <w:jc w:val="center"/>
              <w:rPr>
                <w:rFonts w:eastAsia="Times New Roman"/>
                <w:sz w:val="18"/>
                <w:szCs w:val="18"/>
              </w:rPr>
            </w:pPr>
            <w:r>
              <w:rPr>
                <w:rFonts w:eastAsia="Times New Roman"/>
                <w:sz w:val="18"/>
                <w:szCs w:val="18"/>
              </w:rPr>
              <w:t>Бани, сауны</w:t>
            </w:r>
          </w:p>
        </w:tc>
        <w:tc>
          <w:tcPr>
            <w:tcW w:w="1930" w:type="dxa"/>
            <w:tcBorders>
              <w:top w:val="nil"/>
              <w:left w:val="nil"/>
              <w:bottom w:val="single" w:color="auto" w:sz="4" w:space="0"/>
              <w:right w:val="single" w:color="auto" w:sz="4" w:space="0"/>
            </w:tcBorders>
            <w:shd w:val="clear" w:color="auto" w:fill="auto"/>
            <w:vAlign w:val="center"/>
          </w:tcPr>
          <w:p w14:paraId="34B80C2A">
            <w:pPr>
              <w:ind w:firstLine="0"/>
              <w:jc w:val="center"/>
              <w:rPr>
                <w:rFonts w:eastAsia="Times New Roman"/>
                <w:sz w:val="18"/>
                <w:szCs w:val="18"/>
              </w:rPr>
            </w:pPr>
            <w:r>
              <w:rPr>
                <w:rFonts w:eastAsia="Times New Roman"/>
                <w:sz w:val="18"/>
                <w:szCs w:val="18"/>
              </w:rPr>
              <w:t>л/сут на 1 место</w:t>
            </w:r>
          </w:p>
        </w:tc>
        <w:tc>
          <w:tcPr>
            <w:tcW w:w="1632" w:type="dxa"/>
            <w:tcBorders>
              <w:top w:val="nil"/>
              <w:left w:val="nil"/>
              <w:bottom w:val="single" w:color="auto" w:sz="4" w:space="0"/>
              <w:right w:val="single" w:color="auto" w:sz="4" w:space="0"/>
            </w:tcBorders>
            <w:shd w:val="clear" w:color="auto" w:fill="auto"/>
            <w:vAlign w:val="center"/>
          </w:tcPr>
          <w:p w14:paraId="5BE924E0">
            <w:pPr>
              <w:ind w:firstLine="0"/>
              <w:jc w:val="center"/>
              <w:rPr>
                <w:rFonts w:eastAsia="Times New Roman"/>
                <w:sz w:val="18"/>
                <w:szCs w:val="18"/>
              </w:rPr>
            </w:pPr>
            <w:r>
              <w:rPr>
                <w:rFonts w:eastAsia="Times New Roman"/>
                <w:sz w:val="18"/>
                <w:szCs w:val="18"/>
              </w:rPr>
              <w:t>200-250</w:t>
            </w:r>
          </w:p>
        </w:tc>
        <w:tc>
          <w:tcPr>
            <w:tcW w:w="1814" w:type="dxa"/>
            <w:tcBorders>
              <w:top w:val="nil"/>
              <w:left w:val="nil"/>
              <w:bottom w:val="single" w:color="auto" w:sz="4" w:space="0"/>
              <w:right w:val="single" w:color="auto" w:sz="8" w:space="0"/>
            </w:tcBorders>
            <w:shd w:val="clear" w:color="auto" w:fill="auto"/>
            <w:vAlign w:val="center"/>
          </w:tcPr>
          <w:p w14:paraId="55A9B54F">
            <w:pPr>
              <w:ind w:firstLine="0"/>
              <w:jc w:val="center"/>
              <w:rPr>
                <w:rFonts w:eastAsia="Times New Roman"/>
                <w:sz w:val="18"/>
                <w:szCs w:val="18"/>
              </w:rPr>
            </w:pPr>
            <w:r>
              <w:rPr>
                <w:rFonts w:eastAsia="Times New Roman"/>
                <w:sz w:val="18"/>
                <w:szCs w:val="18"/>
              </w:rPr>
              <w:t>-</w:t>
            </w:r>
          </w:p>
        </w:tc>
      </w:tr>
      <w:tr w14:paraId="1BA88C15">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B60B54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2597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A12E6D7">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1B8E0734">
            <w:pPr>
              <w:ind w:firstLine="0"/>
              <w:jc w:val="center"/>
              <w:rPr>
                <w:rFonts w:eastAsia="Times New Roman"/>
                <w:sz w:val="18"/>
                <w:szCs w:val="18"/>
              </w:rPr>
            </w:pPr>
            <w:r>
              <w:rPr>
                <w:rFonts w:eastAsia="Times New Roman"/>
                <w:sz w:val="18"/>
                <w:szCs w:val="18"/>
              </w:rPr>
              <w:t>Заводы</w:t>
            </w:r>
          </w:p>
        </w:tc>
        <w:tc>
          <w:tcPr>
            <w:tcW w:w="1930" w:type="dxa"/>
            <w:tcBorders>
              <w:top w:val="nil"/>
              <w:left w:val="nil"/>
              <w:bottom w:val="single" w:color="auto" w:sz="4" w:space="0"/>
              <w:right w:val="single" w:color="auto" w:sz="4" w:space="0"/>
            </w:tcBorders>
            <w:shd w:val="clear" w:color="auto" w:fill="auto"/>
            <w:vAlign w:val="center"/>
          </w:tcPr>
          <w:p w14:paraId="0FDF2491">
            <w:pPr>
              <w:ind w:firstLine="0"/>
              <w:jc w:val="center"/>
              <w:rPr>
                <w:rFonts w:eastAsia="Times New Roman"/>
                <w:sz w:val="18"/>
                <w:szCs w:val="18"/>
              </w:rPr>
            </w:pPr>
            <w:r>
              <w:rPr>
                <w:rFonts w:eastAsia="Times New Roman"/>
                <w:sz w:val="18"/>
                <w:szCs w:val="18"/>
              </w:rPr>
              <w:t>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50A9DCC9">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1789F1DB">
            <w:pPr>
              <w:ind w:firstLine="0"/>
              <w:jc w:val="center"/>
              <w:rPr>
                <w:rFonts w:eastAsia="Times New Roman"/>
                <w:sz w:val="18"/>
                <w:szCs w:val="18"/>
              </w:rPr>
            </w:pPr>
            <w:r>
              <w:rPr>
                <w:rFonts w:eastAsia="Times New Roman"/>
                <w:sz w:val="18"/>
                <w:szCs w:val="18"/>
              </w:rPr>
              <w:t>-</w:t>
            </w:r>
          </w:p>
        </w:tc>
      </w:tr>
      <w:tr w14:paraId="41734446">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871563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B6D1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70FC357">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56283E81">
            <w:pPr>
              <w:ind w:firstLine="0"/>
              <w:jc w:val="center"/>
              <w:rPr>
                <w:rFonts w:eastAsia="Times New Roman"/>
                <w:sz w:val="18"/>
                <w:szCs w:val="18"/>
              </w:rPr>
            </w:pPr>
            <w:r>
              <w:rPr>
                <w:rFonts w:eastAsia="Times New Roman"/>
                <w:sz w:val="18"/>
                <w:szCs w:val="18"/>
              </w:rPr>
              <w:t>Заводы с горячими цехами</w:t>
            </w:r>
          </w:p>
        </w:tc>
        <w:tc>
          <w:tcPr>
            <w:tcW w:w="1930" w:type="dxa"/>
            <w:tcBorders>
              <w:top w:val="nil"/>
              <w:left w:val="nil"/>
              <w:bottom w:val="single" w:color="auto" w:sz="4" w:space="0"/>
              <w:right w:val="single" w:color="auto" w:sz="4" w:space="0"/>
            </w:tcBorders>
            <w:shd w:val="clear" w:color="auto" w:fill="auto"/>
            <w:vAlign w:val="center"/>
          </w:tcPr>
          <w:p w14:paraId="3731C483">
            <w:pPr>
              <w:ind w:firstLine="0"/>
              <w:jc w:val="center"/>
              <w:rPr>
                <w:rFonts w:eastAsia="Times New Roman"/>
                <w:sz w:val="18"/>
                <w:szCs w:val="18"/>
              </w:rPr>
            </w:pPr>
            <w:r>
              <w:rPr>
                <w:rFonts w:eastAsia="Times New Roman"/>
                <w:sz w:val="18"/>
                <w:szCs w:val="18"/>
              </w:rPr>
              <w:t>л/сут на 1 работающего</w:t>
            </w:r>
          </w:p>
        </w:tc>
        <w:tc>
          <w:tcPr>
            <w:tcW w:w="1632" w:type="dxa"/>
            <w:tcBorders>
              <w:top w:val="nil"/>
              <w:left w:val="nil"/>
              <w:bottom w:val="single" w:color="auto" w:sz="4" w:space="0"/>
              <w:right w:val="single" w:color="auto" w:sz="4" w:space="0"/>
            </w:tcBorders>
            <w:shd w:val="clear" w:color="auto" w:fill="auto"/>
            <w:vAlign w:val="center"/>
          </w:tcPr>
          <w:p w14:paraId="4374355C">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42496141">
            <w:pPr>
              <w:ind w:firstLine="0"/>
              <w:jc w:val="center"/>
              <w:rPr>
                <w:rFonts w:eastAsia="Times New Roman"/>
                <w:sz w:val="18"/>
                <w:szCs w:val="18"/>
              </w:rPr>
            </w:pPr>
            <w:r>
              <w:rPr>
                <w:rFonts w:eastAsia="Times New Roman"/>
                <w:sz w:val="18"/>
                <w:szCs w:val="18"/>
              </w:rPr>
              <w:t>-</w:t>
            </w:r>
          </w:p>
        </w:tc>
      </w:tr>
      <w:tr w14:paraId="030C444D">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ACB244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2EC9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C592EA7">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3A0EE4D3">
            <w:pPr>
              <w:ind w:firstLine="0"/>
              <w:jc w:val="center"/>
              <w:rPr>
                <w:rFonts w:eastAsia="Times New Roman"/>
                <w:sz w:val="18"/>
                <w:szCs w:val="18"/>
              </w:rPr>
            </w:pPr>
            <w:r>
              <w:rPr>
                <w:rFonts w:eastAsia="Times New Roman"/>
                <w:sz w:val="18"/>
                <w:szCs w:val="18"/>
              </w:rPr>
              <w:t>Душевые кабины предприятий (в одну смену)</w:t>
            </w:r>
          </w:p>
        </w:tc>
        <w:tc>
          <w:tcPr>
            <w:tcW w:w="1930" w:type="dxa"/>
            <w:tcBorders>
              <w:top w:val="nil"/>
              <w:left w:val="nil"/>
              <w:bottom w:val="single" w:color="auto" w:sz="4" w:space="0"/>
              <w:right w:val="single" w:color="auto" w:sz="4" w:space="0"/>
            </w:tcBorders>
            <w:shd w:val="clear" w:color="auto" w:fill="auto"/>
            <w:vAlign w:val="center"/>
          </w:tcPr>
          <w:p w14:paraId="3A2627D9">
            <w:pPr>
              <w:ind w:firstLine="0"/>
              <w:jc w:val="center"/>
              <w:rPr>
                <w:rFonts w:eastAsia="Times New Roman"/>
                <w:sz w:val="18"/>
                <w:szCs w:val="18"/>
              </w:rPr>
            </w:pPr>
            <w:r>
              <w:rPr>
                <w:rFonts w:eastAsia="Times New Roman"/>
                <w:sz w:val="18"/>
                <w:szCs w:val="18"/>
              </w:rPr>
              <w:t>л/сут на 1 душ.сетку</w:t>
            </w:r>
          </w:p>
        </w:tc>
        <w:tc>
          <w:tcPr>
            <w:tcW w:w="1632" w:type="dxa"/>
            <w:tcBorders>
              <w:top w:val="nil"/>
              <w:left w:val="nil"/>
              <w:bottom w:val="single" w:color="auto" w:sz="4" w:space="0"/>
              <w:right w:val="single" w:color="auto" w:sz="4" w:space="0"/>
            </w:tcBorders>
            <w:shd w:val="clear" w:color="auto" w:fill="auto"/>
            <w:vAlign w:val="center"/>
          </w:tcPr>
          <w:p w14:paraId="40678DFA">
            <w:pPr>
              <w:ind w:firstLine="0"/>
              <w:jc w:val="center"/>
              <w:rPr>
                <w:rFonts w:eastAsia="Times New Roman"/>
                <w:sz w:val="18"/>
                <w:szCs w:val="18"/>
              </w:rPr>
            </w:pPr>
            <w:r>
              <w:rPr>
                <w:rFonts w:eastAsia="Times New Roman"/>
                <w:sz w:val="18"/>
                <w:szCs w:val="18"/>
              </w:rPr>
              <w:t>500</w:t>
            </w:r>
          </w:p>
        </w:tc>
        <w:tc>
          <w:tcPr>
            <w:tcW w:w="1814" w:type="dxa"/>
            <w:tcBorders>
              <w:top w:val="nil"/>
              <w:left w:val="nil"/>
              <w:bottom w:val="single" w:color="auto" w:sz="4" w:space="0"/>
              <w:right w:val="single" w:color="auto" w:sz="8" w:space="0"/>
            </w:tcBorders>
            <w:shd w:val="clear" w:color="auto" w:fill="auto"/>
            <w:vAlign w:val="center"/>
          </w:tcPr>
          <w:p w14:paraId="42AC02C3">
            <w:pPr>
              <w:ind w:firstLine="0"/>
              <w:jc w:val="center"/>
              <w:rPr>
                <w:rFonts w:eastAsia="Times New Roman"/>
                <w:sz w:val="18"/>
                <w:szCs w:val="18"/>
              </w:rPr>
            </w:pPr>
            <w:r>
              <w:rPr>
                <w:rFonts w:eastAsia="Times New Roman"/>
                <w:sz w:val="18"/>
                <w:szCs w:val="18"/>
              </w:rPr>
              <w:t>-</w:t>
            </w:r>
          </w:p>
        </w:tc>
      </w:tr>
      <w:tr w14:paraId="7FE641D4">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B8AA59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3046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6DFC136">
            <w:pPr>
              <w:ind w:firstLine="0"/>
              <w:jc w:val="left"/>
              <w:rPr>
                <w:rFonts w:eastAsia="Times New Roman"/>
                <w:sz w:val="18"/>
                <w:szCs w:val="18"/>
              </w:rPr>
            </w:pPr>
          </w:p>
        </w:tc>
        <w:tc>
          <w:tcPr>
            <w:tcW w:w="2272" w:type="dxa"/>
            <w:tcBorders>
              <w:top w:val="single" w:color="auto" w:sz="4" w:space="0"/>
              <w:left w:val="nil"/>
              <w:bottom w:val="single" w:color="auto" w:sz="4" w:space="0"/>
              <w:right w:val="single" w:color="auto" w:sz="4" w:space="0"/>
            </w:tcBorders>
            <w:shd w:val="clear" w:color="auto" w:fill="auto"/>
            <w:vAlign w:val="center"/>
          </w:tcPr>
          <w:p w14:paraId="6C50F08D">
            <w:pPr>
              <w:ind w:firstLine="0"/>
              <w:jc w:val="center"/>
              <w:rPr>
                <w:rFonts w:eastAsia="Times New Roman"/>
                <w:sz w:val="18"/>
                <w:szCs w:val="18"/>
              </w:rPr>
            </w:pPr>
            <w:r>
              <w:rPr>
                <w:rFonts w:eastAsia="Times New Roman"/>
                <w:sz w:val="18"/>
                <w:szCs w:val="18"/>
              </w:rPr>
              <w:t>Расход воды на полив:</w:t>
            </w: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6423E">
            <w:pPr>
              <w:ind w:firstLine="0"/>
              <w:jc w:val="center"/>
              <w:rPr>
                <w:rFonts w:eastAsia="Times New Roman"/>
                <w:sz w:val="18"/>
                <w:szCs w:val="18"/>
              </w:rPr>
            </w:pPr>
            <w:r>
              <w:rPr>
                <w:rFonts w:eastAsia="Times New Roman"/>
                <w:sz w:val="18"/>
                <w:szCs w:val="18"/>
              </w:rPr>
              <w:t>л/сут на 1 кв.м:</w:t>
            </w:r>
          </w:p>
        </w:tc>
        <w:tc>
          <w:tcPr>
            <w:tcW w:w="1632" w:type="dxa"/>
            <w:tcBorders>
              <w:top w:val="single" w:color="auto" w:sz="4" w:space="0"/>
              <w:left w:val="nil"/>
              <w:bottom w:val="single" w:color="auto" w:sz="4" w:space="0"/>
              <w:right w:val="single" w:color="auto" w:sz="4" w:space="0"/>
            </w:tcBorders>
            <w:shd w:val="clear" w:color="auto" w:fill="auto"/>
            <w:vAlign w:val="center"/>
          </w:tcPr>
          <w:p w14:paraId="08112667">
            <w:pPr>
              <w:ind w:firstLine="0"/>
              <w:jc w:val="center"/>
              <w:rPr>
                <w:rFonts w:eastAsia="Times New Roman"/>
                <w:sz w:val="18"/>
                <w:szCs w:val="18"/>
              </w:rPr>
            </w:pPr>
            <w:r>
              <w:rPr>
                <w:rFonts w:eastAsia="Times New Roman"/>
                <w:sz w:val="18"/>
                <w:szCs w:val="18"/>
              </w:rPr>
              <w:t> </w:t>
            </w:r>
          </w:p>
        </w:tc>
        <w:tc>
          <w:tcPr>
            <w:tcW w:w="1814" w:type="dxa"/>
            <w:tcBorders>
              <w:top w:val="single" w:color="auto" w:sz="4" w:space="0"/>
              <w:left w:val="nil"/>
              <w:bottom w:val="single" w:color="auto" w:sz="4" w:space="0"/>
              <w:right w:val="single" w:color="auto" w:sz="8" w:space="0"/>
            </w:tcBorders>
            <w:shd w:val="clear" w:color="auto" w:fill="auto"/>
            <w:vAlign w:val="center"/>
          </w:tcPr>
          <w:p w14:paraId="144AE83E">
            <w:pPr>
              <w:ind w:firstLine="0"/>
              <w:jc w:val="center"/>
              <w:rPr>
                <w:rFonts w:eastAsia="Times New Roman"/>
                <w:sz w:val="18"/>
                <w:szCs w:val="18"/>
              </w:rPr>
            </w:pPr>
            <w:r>
              <w:rPr>
                <w:rFonts w:eastAsia="Times New Roman"/>
                <w:sz w:val="18"/>
                <w:szCs w:val="18"/>
              </w:rPr>
              <w:t>-</w:t>
            </w:r>
          </w:p>
        </w:tc>
      </w:tr>
      <w:tr w14:paraId="3817589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56F970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6A33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423A969">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6E92446E">
            <w:pPr>
              <w:ind w:firstLine="0"/>
              <w:jc w:val="center"/>
              <w:rPr>
                <w:rFonts w:eastAsia="Times New Roman"/>
                <w:sz w:val="18"/>
                <w:szCs w:val="18"/>
              </w:rPr>
            </w:pPr>
            <w:r>
              <w:rPr>
                <w:rFonts w:eastAsia="Times New Roman"/>
                <w:sz w:val="18"/>
                <w:szCs w:val="18"/>
              </w:rPr>
              <w:t>а) травяной покров</w:t>
            </w:r>
          </w:p>
        </w:tc>
        <w:tc>
          <w:tcPr>
            <w:tcW w:w="1930" w:type="dxa"/>
            <w:vMerge w:val="continue"/>
            <w:tcBorders>
              <w:top w:val="nil"/>
              <w:left w:val="single" w:color="auto" w:sz="4" w:space="0"/>
              <w:bottom w:val="single" w:color="auto" w:sz="4" w:space="0"/>
              <w:right w:val="single" w:color="auto" w:sz="4" w:space="0"/>
            </w:tcBorders>
            <w:shd w:val="clear" w:color="auto" w:fill="auto"/>
            <w:vAlign w:val="center"/>
          </w:tcPr>
          <w:p w14:paraId="21003FCF">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12A53B64">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431A00F0">
            <w:pPr>
              <w:ind w:firstLine="0"/>
              <w:jc w:val="center"/>
              <w:rPr>
                <w:rFonts w:eastAsia="Times New Roman"/>
                <w:sz w:val="18"/>
                <w:szCs w:val="18"/>
              </w:rPr>
            </w:pPr>
            <w:r>
              <w:rPr>
                <w:rFonts w:eastAsia="Times New Roman"/>
                <w:sz w:val="18"/>
                <w:szCs w:val="18"/>
              </w:rPr>
              <w:t>-</w:t>
            </w:r>
          </w:p>
        </w:tc>
      </w:tr>
      <w:tr w14:paraId="035B1D89">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32968A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03B7E">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97D5BC1">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293B0F2B">
            <w:pPr>
              <w:ind w:firstLine="0"/>
              <w:jc w:val="center"/>
              <w:rPr>
                <w:rFonts w:eastAsia="Times New Roman"/>
                <w:sz w:val="18"/>
                <w:szCs w:val="18"/>
              </w:rPr>
            </w:pPr>
            <w:r>
              <w:rPr>
                <w:rFonts w:eastAsia="Times New Roman"/>
                <w:sz w:val="18"/>
                <w:szCs w:val="18"/>
              </w:rPr>
              <w:t>б) тротуары, проезды</w:t>
            </w:r>
          </w:p>
        </w:tc>
        <w:tc>
          <w:tcPr>
            <w:tcW w:w="1930" w:type="dxa"/>
            <w:vMerge w:val="continue"/>
            <w:tcBorders>
              <w:top w:val="nil"/>
              <w:left w:val="single" w:color="auto" w:sz="4" w:space="0"/>
              <w:bottom w:val="single" w:color="auto" w:sz="4" w:space="0"/>
              <w:right w:val="single" w:color="auto" w:sz="4" w:space="0"/>
            </w:tcBorders>
            <w:shd w:val="clear" w:color="auto" w:fill="auto"/>
            <w:vAlign w:val="center"/>
          </w:tcPr>
          <w:p w14:paraId="1053E9FA">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75AFE357">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46152F5A">
            <w:pPr>
              <w:ind w:firstLine="0"/>
              <w:jc w:val="center"/>
              <w:rPr>
                <w:rFonts w:eastAsia="Times New Roman"/>
                <w:sz w:val="18"/>
                <w:szCs w:val="18"/>
              </w:rPr>
            </w:pPr>
            <w:r>
              <w:rPr>
                <w:rFonts w:eastAsia="Times New Roman"/>
                <w:sz w:val="18"/>
                <w:szCs w:val="18"/>
              </w:rPr>
              <w:t>-</w:t>
            </w:r>
          </w:p>
        </w:tc>
      </w:tr>
      <w:tr w14:paraId="6412590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D3E4EC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9235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9091309">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5C856655">
            <w:pPr>
              <w:ind w:firstLine="0"/>
              <w:jc w:val="center"/>
              <w:rPr>
                <w:rFonts w:eastAsia="Times New Roman"/>
                <w:sz w:val="18"/>
                <w:szCs w:val="18"/>
              </w:rPr>
            </w:pPr>
            <w:r>
              <w:rPr>
                <w:rFonts w:eastAsia="Times New Roman"/>
                <w:sz w:val="18"/>
                <w:szCs w:val="18"/>
              </w:rPr>
              <w:t>в) теплицы</w:t>
            </w:r>
          </w:p>
        </w:tc>
        <w:tc>
          <w:tcPr>
            <w:tcW w:w="1930" w:type="dxa"/>
            <w:vMerge w:val="continue"/>
            <w:tcBorders>
              <w:top w:val="nil"/>
              <w:left w:val="single" w:color="auto" w:sz="4" w:space="0"/>
              <w:bottom w:val="single" w:color="auto" w:sz="4" w:space="0"/>
              <w:right w:val="single" w:color="auto" w:sz="4" w:space="0"/>
            </w:tcBorders>
            <w:shd w:val="clear" w:color="auto" w:fill="auto"/>
            <w:vAlign w:val="center"/>
          </w:tcPr>
          <w:p w14:paraId="3164DBED">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5E245EE9">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7ADD5A4E">
            <w:pPr>
              <w:ind w:firstLine="0"/>
              <w:jc w:val="center"/>
              <w:rPr>
                <w:rFonts w:eastAsia="Times New Roman"/>
                <w:sz w:val="18"/>
                <w:szCs w:val="18"/>
              </w:rPr>
            </w:pPr>
            <w:r>
              <w:rPr>
                <w:rFonts w:eastAsia="Times New Roman"/>
                <w:sz w:val="18"/>
                <w:szCs w:val="18"/>
              </w:rPr>
              <w:t>-</w:t>
            </w:r>
          </w:p>
        </w:tc>
      </w:tr>
      <w:tr w14:paraId="06BFA43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0866CF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1E2D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F259C41">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7F92E7A5">
            <w:pPr>
              <w:ind w:firstLine="0"/>
              <w:jc w:val="center"/>
              <w:rPr>
                <w:rFonts w:eastAsia="Times New Roman"/>
                <w:sz w:val="18"/>
                <w:szCs w:val="18"/>
              </w:rPr>
            </w:pPr>
            <w:r>
              <w:rPr>
                <w:rFonts w:eastAsia="Times New Roman"/>
                <w:sz w:val="18"/>
                <w:szCs w:val="18"/>
              </w:rPr>
              <w:t>Залив катка</w:t>
            </w:r>
          </w:p>
        </w:tc>
        <w:tc>
          <w:tcPr>
            <w:tcW w:w="1930" w:type="dxa"/>
            <w:vMerge w:val="continue"/>
            <w:tcBorders>
              <w:top w:val="nil"/>
              <w:left w:val="single" w:color="auto" w:sz="4" w:space="0"/>
              <w:bottom w:val="single" w:color="auto" w:sz="4" w:space="0"/>
              <w:right w:val="single" w:color="auto" w:sz="4" w:space="0"/>
            </w:tcBorders>
            <w:shd w:val="clear" w:color="auto" w:fill="auto"/>
            <w:vAlign w:val="center"/>
          </w:tcPr>
          <w:p w14:paraId="780B6112">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31645BA5">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463308FA">
            <w:pPr>
              <w:ind w:firstLine="0"/>
              <w:jc w:val="center"/>
              <w:rPr>
                <w:rFonts w:eastAsia="Times New Roman"/>
                <w:sz w:val="18"/>
                <w:szCs w:val="18"/>
              </w:rPr>
            </w:pPr>
            <w:r>
              <w:rPr>
                <w:rFonts w:eastAsia="Times New Roman"/>
                <w:sz w:val="18"/>
                <w:szCs w:val="18"/>
              </w:rPr>
              <w:t>-</w:t>
            </w:r>
          </w:p>
        </w:tc>
      </w:tr>
      <w:tr w14:paraId="481DD379">
        <w:tblPrEx>
          <w:tblCellMar>
            <w:top w:w="0" w:type="dxa"/>
            <w:left w:w="108" w:type="dxa"/>
            <w:bottom w:w="0" w:type="dxa"/>
            <w:right w:w="108" w:type="dxa"/>
          </w:tblCellMar>
        </w:tblPrEx>
        <w:trPr>
          <w:trHeight w:val="205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30C03D7">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1C20D5AD">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tcPr>
          <w:p w14:paraId="0CCB7741">
            <w:pPr>
              <w:ind w:firstLine="0"/>
              <w:jc w:val="left"/>
              <w:rPr>
                <w:rFonts w:eastAsia="Times New Roman"/>
                <w:sz w:val="18"/>
                <w:szCs w:val="18"/>
              </w:rPr>
            </w:pPr>
            <w:r>
              <w:rPr>
                <w:rFonts w:eastAsia="Times New Roman"/>
                <w:sz w:val="18"/>
                <w:szCs w:val="18"/>
              </w:rPr>
              <w:t xml:space="preserve">1. Значение расчетного показателя принято в соответствии с СП 42.13330.2011.                                       </w:t>
            </w:r>
          </w:p>
          <w:p w14:paraId="537CEB79">
            <w:pPr>
              <w:ind w:firstLine="0"/>
              <w:jc w:val="left"/>
              <w:rPr>
                <w:rFonts w:eastAsia="Times New Roman"/>
                <w:sz w:val="18"/>
                <w:szCs w:val="18"/>
              </w:rPr>
            </w:pPr>
            <w:r>
              <w:rPr>
                <w:rFonts w:eastAsia="Times New Roman"/>
                <w:sz w:val="18"/>
                <w:szCs w:val="18"/>
              </w:rPr>
              <w:t xml:space="preserve">2.Удельное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w:t>
            </w:r>
          </w:p>
          <w:p w14:paraId="79EAF9A2">
            <w:pPr>
              <w:ind w:firstLine="0"/>
              <w:jc w:val="left"/>
              <w:rPr>
                <w:rFonts w:eastAsia="Times New Roman"/>
                <w:sz w:val="18"/>
                <w:szCs w:val="18"/>
              </w:rPr>
            </w:pPr>
            <w:r>
              <w:rPr>
                <w:rFonts w:eastAsia="Times New Roman"/>
                <w:sz w:val="18"/>
                <w:szCs w:val="18"/>
              </w:rPr>
              <w:t xml:space="preserve">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Pr>
                <w:rFonts w:eastAsia="Times New Roman"/>
                <w:sz w:val="18"/>
                <w:szCs w:val="18"/>
              </w:rPr>
              <w:br w:type="textWrapping"/>
            </w:r>
            <w:r>
              <w:rPr>
                <w:rFonts w:eastAsia="Times New Roman"/>
                <w:sz w:val="18"/>
                <w:szCs w:val="18"/>
              </w:rP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14:paraId="18CE554B">
        <w:tblPrEx>
          <w:tblCellMar>
            <w:top w:w="0" w:type="dxa"/>
            <w:left w:w="108" w:type="dxa"/>
            <w:bottom w:w="0" w:type="dxa"/>
            <w:right w:w="108" w:type="dxa"/>
          </w:tblCellMar>
        </w:tblPrEx>
        <w:trPr>
          <w:trHeight w:val="495"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42C3F313">
            <w:pPr>
              <w:ind w:firstLine="0"/>
              <w:jc w:val="center"/>
              <w:rPr>
                <w:rFonts w:eastAsia="Times New Roman"/>
                <w:sz w:val="18"/>
                <w:szCs w:val="18"/>
              </w:rPr>
            </w:pPr>
            <w:r>
              <w:rPr>
                <w:rFonts w:eastAsia="Times New Roman"/>
                <w:sz w:val="18"/>
                <w:szCs w:val="18"/>
              </w:rPr>
              <w:t>Водоотведение</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430C2657">
            <w:pPr>
              <w:ind w:firstLine="0"/>
              <w:jc w:val="center"/>
              <w:rPr>
                <w:rFonts w:eastAsia="Times New Roman"/>
                <w:sz w:val="18"/>
                <w:szCs w:val="18"/>
              </w:rPr>
            </w:pPr>
            <w:r>
              <w:rPr>
                <w:rFonts w:eastAsia="Times New Roman"/>
                <w:sz w:val="18"/>
                <w:szCs w:val="18"/>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05F54">
            <w:pPr>
              <w:ind w:firstLine="0"/>
              <w:jc w:val="center"/>
              <w:rPr>
                <w:rFonts w:eastAsia="Times New Roman"/>
                <w:sz w:val="18"/>
                <w:szCs w:val="18"/>
              </w:rPr>
            </w:pPr>
            <w:r>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м/сут, [1] не более, га:</w:t>
            </w:r>
          </w:p>
        </w:tc>
        <w:tc>
          <w:tcPr>
            <w:tcW w:w="1930" w:type="dxa"/>
            <w:tcBorders>
              <w:top w:val="nil"/>
              <w:left w:val="nil"/>
              <w:bottom w:val="single" w:color="auto" w:sz="4" w:space="0"/>
              <w:right w:val="single" w:color="auto" w:sz="4" w:space="0"/>
            </w:tcBorders>
            <w:shd w:val="clear" w:color="auto" w:fill="auto"/>
            <w:vAlign w:val="center"/>
          </w:tcPr>
          <w:p w14:paraId="1C1667A4">
            <w:pPr>
              <w:ind w:firstLine="0"/>
              <w:jc w:val="center"/>
              <w:rPr>
                <w:rFonts w:eastAsia="Times New Roman"/>
                <w:sz w:val="18"/>
                <w:szCs w:val="18"/>
              </w:rPr>
            </w:pPr>
            <w:r>
              <w:rPr>
                <w:rFonts w:eastAsia="Times New Roman"/>
                <w:sz w:val="18"/>
                <w:szCs w:val="18"/>
              </w:rPr>
              <w:t>очистных сооружений</w:t>
            </w:r>
          </w:p>
        </w:tc>
        <w:tc>
          <w:tcPr>
            <w:tcW w:w="1632" w:type="dxa"/>
            <w:tcBorders>
              <w:top w:val="nil"/>
              <w:left w:val="nil"/>
              <w:bottom w:val="single" w:color="auto" w:sz="4" w:space="0"/>
              <w:right w:val="single" w:color="auto" w:sz="4" w:space="0"/>
            </w:tcBorders>
            <w:shd w:val="clear" w:color="auto" w:fill="auto"/>
            <w:vAlign w:val="center"/>
          </w:tcPr>
          <w:p w14:paraId="304A0FAE">
            <w:pPr>
              <w:ind w:firstLine="0"/>
              <w:jc w:val="center"/>
              <w:rPr>
                <w:rFonts w:eastAsia="Times New Roman"/>
                <w:sz w:val="18"/>
                <w:szCs w:val="18"/>
              </w:rPr>
            </w:pPr>
            <w:r>
              <w:rPr>
                <w:rFonts w:eastAsia="Times New Roman"/>
                <w:sz w:val="18"/>
                <w:szCs w:val="18"/>
              </w:rPr>
              <w:t>0,5</w:t>
            </w:r>
          </w:p>
        </w:tc>
        <w:tc>
          <w:tcPr>
            <w:tcW w:w="1814" w:type="dxa"/>
            <w:tcBorders>
              <w:top w:val="nil"/>
              <w:left w:val="nil"/>
              <w:bottom w:val="single" w:color="auto" w:sz="4" w:space="0"/>
              <w:right w:val="single" w:color="auto" w:sz="8" w:space="0"/>
            </w:tcBorders>
            <w:shd w:val="clear" w:color="auto" w:fill="auto"/>
            <w:vAlign w:val="center"/>
          </w:tcPr>
          <w:p w14:paraId="1831C184">
            <w:pPr>
              <w:ind w:firstLine="0"/>
              <w:jc w:val="center"/>
              <w:rPr>
                <w:rFonts w:eastAsia="Times New Roman"/>
                <w:sz w:val="18"/>
                <w:szCs w:val="18"/>
              </w:rPr>
            </w:pPr>
            <w:r>
              <w:rPr>
                <w:rFonts w:eastAsia="Times New Roman"/>
                <w:sz w:val="18"/>
                <w:szCs w:val="18"/>
              </w:rPr>
              <w:t>-</w:t>
            </w:r>
          </w:p>
        </w:tc>
      </w:tr>
      <w:tr w14:paraId="779C07E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704CC2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09729">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01E8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847B462">
            <w:pPr>
              <w:ind w:firstLine="0"/>
              <w:jc w:val="center"/>
              <w:rPr>
                <w:rFonts w:eastAsia="Times New Roman"/>
                <w:sz w:val="18"/>
                <w:szCs w:val="18"/>
              </w:rPr>
            </w:pPr>
            <w:r>
              <w:rPr>
                <w:rFonts w:eastAsia="Times New Roman"/>
                <w:sz w:val="18"/>
                <w:szCs w:val="18"/>
              </w:rPr>
              <w:t>иловых площадок</w:t>
            </w:r>
          </w:p>
        </w:tc>
        <w:tc>
          <w:tcPr>
            <w:tcW w:w="1632" w:type="dxa"/>
            <w:tcBorders>
              <w:top w:val="nil"/>
              <w:left w:val="nil"/>
              <w:bottom w:val="single" w:color="auto" w:sz="4" w:space="0"/>
              <w:right w:val="single" w:color="auto" w:sz="4" w:space="0"/>
            </w:tcBorders>
            <w:shd w:val="clear" w:color="auto" w:fill="auto"/>
            <w:vAlign w:val="center"/>
          </w:tcPr>
          <w:p w14:paraId="4EF8F3FE">
            <w:pPr>
              <w:ind w:firstLine="0"/>
              <w:jc w:val="center"/>
              <w:rPr>
                <w:rFonts w:eastAsia="Times New Roman"/>
                <w:sz w:val="18"/>
                <w:szCs w:val="18"/>
              </w:rPr>
            </w:pPr>
            <w:r>
              <w:rPr>
                <w:rFonts w:eastAsia="Times New Roman"/>
                <w:sz w:val="18"/>
                <w:szCs w:val="18"/>
              </w:rPr>
              <w:t>0,2</w:t>
            </w:r>
          </w:p>
        </w:tc>
        <w:tc>
          <w:tcPr>
            <w:tcW w:w="1814" w:type="dxa"/>
            <w:tcBorders>
              <w:top w:val="nil"/>
              <w:left w:val="nil"/>
              <w:bottom w:val="single" w:color="auto" w:sz="4" w:space="0"/>
              <w:right w:val="single" w:color="auto" w:sz="8" w:space="0"/>
            </w:tcBorders>
            <w:shd w:val="clear" w:color="auto" w:fill="auto"/>
            <w:vAlign w:val="center"/>
          </w:tcPr>
          <w:p w14:paraId="7DDC0219">
            <w:pPr>
              <w:ind w:firstLine="0"/>
              <w:jc w:val="center"/>
              <w:rPr>
                <w:rFonts w:eastAsia="Times New Roman"/>
                <w:sz w:val="18"/>
                <w:szCs w:val="18"/>
              </w:rPr>
            </w:pPr>
            <w:r>
              <w:rPr>
                <w:rFonts w:eastAsia="Times New Roman"/>
                <w:sz w:val="18"/>
                <w:szCs w:val="18"/>
              </w:rPr>
              <w:t>-</w:t>
            </w:r>
          </w:p>
        </w:tc>
      </w:tr>
      <w:tr w14:paraId="5921E506">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004A2C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531B5">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3FDC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292A1F8">
            <w:pPr>
              <w:ind w:firstLine="0"/>
              <w:jc w:val="center"/>
              <w:rPr>
                <w:rFonts w:eastAsia="Times New Roman"/>
                <w:sz w:val="18"/>
                <w:szCs w:val="18"/>
              </w:rPr>
            </w:pPr>
            <w:r>
              <w:rPr>
                <w:rFonts w:eastAsia="Times New Roman"/>
                <w:sz w:val="18"/>
                <w:szCs w:val="18"/>
              </w:rPr>
              <w:t>биологических прудов глубокой очистки сточных вод</w:t>
            </w:r>
          </w:p>
        </w:tc>
        <w:tc>
          <w:tcPr>
            <w:tcW w:w="1632" w:type="dxa"/>
            <w:tcBorders>
              <w:top w:val="nil"/>
              <w:left w:val="nil"/>
              <w:bottom w:val="single" w:color="auto" w:sz="4" w:space="0"/>
              <w:right w:val="single" w:color="auto" w:sz="4" w:space="0"/>
            </w:tcBorders>
            <w:shd w:val="clear" w:color="auto" w:fill="auto"/>
            <w:vAlign w:val="center"/>
          </w:tcPr>
          <w:p w14:paraId="534033C8">
            <w:pPr>
              <w:ind w:firstLine="0"/>
              <w:jc w:val="center"/>
              <w:rPr>
                <w:rFonts w:eastAsia="Times New Roman"/>
                <w:sz w:val="18"/>
                <w:szCs w:val="18"/>
              </w:rPr>
            </w:pPr>
            <w:r>
              <w:rPr>
                <w:rFonts w:eastAsia="Times New Roman"/>
                <w:sz w:val="18"/>
                <w:szCs w:val="18"/>
              </w:rPr>
              <w:t>-</w:t>
            </w:r>
          </w:p>
        </w:tc>
        <w:tc>
          <w:tcPr>
            <w:tcW w:w="1814" w:type="dxa"/>
            <w:tcBorders>
              <w:top w:val="nil"/>
              <w:left w:val="nil"/>
              <w:bottom w:val="single" w:color="auto" w:sz="4" w:space="0"/>
              <w:right w:val="single" w:color="auto" w:sz="8" w:space="0"/>
            </w:tcBorders>
            <w:shd w:val="clear" w:color="auto" w:fill="auto"/>
            <w:vAlign w:val="center"/>
          </w:tcPr>
          <w:p w14:paraId="5B32AE3C">
            <w:pPr>
              <w:ind w:firstLine="0"/>
              <w:jc w:val="center"/>
              <w:rPr>
                <w:rFonts w:eastAsia="Times New Roman"/>
                <w:sz w:val="18"/>
                <w:szCs w:val="18"/>
              </w:rPr>
            </w:pPr>
            <w:r>
              <w:rPr>
                <w:rFonts w:eastAsia="Times New Roman"/>
                <w:sz w:val="18"/>
                <w:szCs w:val="18"/>
              </w:rPr>
              <w:t>-</w:t>
            </w:r>
          </w:p>
        </w:tc>
      </w:tr>
      <w:tr w14:paraId="7B8F6950">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9377D8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A7E21">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40D8E">
            <w:pPr>
              <w:ind w:firstLine="0"/>
              <w:jc w:val="center"/>
              <w:rPr>
                <w:rFonts w:eastAsia="Times New Roman"/>
                <w:sz w:val="18"/>
                <w:szCs w:val="18"/>
              </w:rPr>
            </w:pPr>
            <w:r>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не более, га: </w:t>
            </w:r>
          </w:p>
        </w:tc>
        <w:tc>
          <w:tcPr>
            <w:tcW w:w="1930" w:type="dxa"/>
            <w:tcBorders>
              <w:top w:val="nil"/>
              <w:left w:val="nil"/>
              <w:bottom w:val="single" w:color="auto" w:sz="4" w:space="0"/>
              <w:right w:val="single" w:color="auto" w:sz="4" w:space="0"/>
            </w:tcBorders>
            <w:shd w:val="clear" w:color="auto" w:fill="auto"/>
            <w:vAlign w:val="center"/>
          </w:tcPr>
          <w:p w14:paraId="34B35E09">
            <w:pPr>
              <w:ind w:firstLine="0"/>
              <w:jc w:val="center"/>
              <w:rPr>
                <w:rFonts w:eastAsia="Times New Roman"/>
                <w:sz w:val="18"/>
                <w:szCs w:val="18"/>
              </w:rPr>
            </w:pPr>
            <w:r>
              <w:rPr>
                <w:rFonts w:eastAsia="Times New Roman"/>
                <w:sz w:val="18"/>
                <w:szCs w:val="18"/>
              </w:rPr>
              <w:t>очистных сооружений</w:t>
            </w:r>
          </w:p>
        </w:tc>
        <w:tc>
          <w:tcPr>
            <w:tcW w:w="1632" w:type="dxa"/>
            <w:tcBorders>
              <w:top w:val="nil"/>
              <w:left w:val="nil"/>
              <w:bottom w:val="single" w:color="auto" w:sz="4" w:space="0"/>
              <w:right w:val="single" w:color="auto" w:sz="4" w:space="0"/>
            </w:tcBorders>
            <w:shd w:val="clear" w:color="auto" w:fill="auto"/>
            <w:vAlign w:val="center"/>
          </w:tcPr>
          <w:p w14:paraId="15864AE6">
            <w:pPr>
              <w:ind w:firstLine="0"/>
              <w:jc w:val="center"/>
              <w:rPr>
                <w:rFonts w:eastAsia="Times New Roman"/>
                <w:sz w:val="18"/>
                <w:szCs w:val="18"/>
              </w:rPr>
            </w:pPr>
            <w:r>
              <w:rPr>
                <w:rFonts w:eastAsia="Times New Roman"/>
                <w:sz w:val="18"/>
                <w:szCs w:val="18"/>
              </w:rPr>
              <w:t>4</w:t>
            </w:r>
          </w:p>
        </w:tc>
        <w:tc>
          <w:tcPr>
            <w:tcW w:w="1814" w:type="dxa"/>
            <w:tcBorders>
              <w:top w:val="nil"/>
              <w:left w:val="nil"/>
              <w:bottom w:val="single" w:color="auto" w:sz="4" w:space="0"/>
              <w:right w:val="single" w:color="auto" w:sz="8" w:space="0"/>
            </w:tcBorders>
            <w:shd w:val="clear" w:color="auto" w:fill="auto"/>
            <w:vAlign w:val="center"/>
          </w:tcPr>
          <w:p w14:paraId="217FA028">
            <w:pPr>
              <w:ind w:firstLine="0"/>
              <w:jc w:val="center"/>
              <w:rPr>
                <w:rFonts w:eastAsia="Times New Roman"/>
                <w:sz w:val="18"/>
                <w:szCs w:val="18"/>
              </w:rPr>
            </w:pPr>
            <w:r>
              <w:rPr>
                <w:rFonts w:eastAsia="Times New Roman"/>
                <w:sz w:val="18"/>
                <w:szCs w:val="18"/>
              </w:rPr>
              <w:t>-</w:t>
            </w:r>
          </w:p>
        </w:tc>
      </w:tr>
      <w:tr w14:paraId="220CACD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39B35C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4E9E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BFB3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F1E8E1C">
            <w:pPr>
              <w:ind w:firstLine="0"/>
              <w:jc w:val="center"/>
              <w:rPr>
                <w:rFonts w:eastAsia="Times New Roman"/>
                <w:sz w:val="18"/>
                <w:szCs w:val="18"/>
              </w:rPr>
            </w:pPr>
            <w:r>
              <w:rPr>
                <w:rFonts w:eastAsia="Times New Roman"/>
                <w:sz w:val="18"/>
                <w:szCs w:val="18"/>
              </w:rPr>
              <w:t>иловых площадок</w:t>
            </w:r>
          </w:p>
        </w:tc>
        <w:tc>
          <w:tcPr>
            <w:tcW w:w="1632" w:type="dxa"/>
            <w:tcBorders>
              <w:top w:val="nil"/>
              <w:left w:val="nil"/>
              <w:bottom w:val="single" w:color="auto" w:sz="4" w:space="0"/>
              <w:right w:val="single" w:color="auto" w:sz="4" w:space="0"/>
            </w:tcBorders>
            <w:shd w:val="clear" w:color="auto" w:fill="auto"/>
            <w:vAlign w:val="center"/>
          </w:tcPr>
          <w:p w14:paraId="4C19D871">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69F4E688">
            <w:pPr>
              <w:ind w:firstLine="0"/>
              <w:jc w:val="center"/>
              <w:rPr>
                <w:rFonts w:eastAsia="Times New Roman"/>
                <w:sz w:val="18"/>
                <w:szCs w:val="18"/>
              </w:rPr>
            </w:pPr>
            <w:r>
              <w:rPr>
                <w:rFonts w:eastAsia="Times New Roman"/>
                <w:sz w:val="18"/>
                <w:szCs w:val="18"/>
              </w:rPr>
              <w:t>-</w:t>
            </w:r>
          </w:p>
        </w:tc>
      </w:tr>
      <w:tr w14:paraId="1008A3BC">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878A30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5FB8D">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5A98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E3A32A2">
            <w:pPr>
              <w:ind w:firstLine="0"/>
              <w:jc w:val="center"/>
              <w:rPr>
                <w:rFonts w:eastAsia="Times New Roman"/>
                <w:sz w:val="18"/>
                <w:szCs w:val="18"/>
              </w:rPr>
            </w:pPr>
            <w:r>
              <w:rPr>
                <w:rFonts w:eastAsia="Times New Roman"/>
                <w:sz w:val="18"/>
                <w:szCs w:val="18"/>
              </w:rPr>
              <w:t>биологических прудов глубокой очистки сточных вод</w:t>
            </w:r>
          </w:p>
        </w:tc>
        <w:tc>
          <w:tcPr>
            <w:tcW w:w="1632" w:type="dxa"/>
            <w:tcBorders>
              <w:top w:val="nil"/>
              <w:left w:val="nil"/>
              <w:bottom w:val="single" w:color="auto" w:sz="4" w:space="0"/>
              <w:right w:val="single" w:color="auto" w:sz="4" w:space="0"/>
            </w:tcBorders>
            <w:shd w:val="clear" w:color="auto" w:fill="auto"/>
            <w:vAlign w:val="center"/>
          </w:tcPr>
          <w:p w14:paraId="6D5A0709">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512DA605">
            <w:pPr>
              <w:ind w:firstLine="0"/>
              <w:jc w:val="center"/>
              <w:rPr>
                <w:rFonts w:eastAsia="Times New Roman"/>
                <w:sz w:val="18"/>
                <w:szCs w:val="18"/>
              </w:rPr>
            </w:pPr>
            <w:r>
              <w:rPr>
                <w:rFonts w:eastAsia="Times New Roman"/>
                <w:sz w:val="18"/>
                <w:szCs w:val="18"/>
              </w:rPr>
              <w:t>-</w:t>
            </w:r>
          </w:p>
        </w:tc>
      </w:tr>
      <w:tr w14:paraId="415DD070">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10C207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C9FF1">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5270AE">
            <w:pPr>
              <w:ind w:firstLine="0"/>
              <w:jc w:val="center"/>
              <w:rPr>
                <w:rFonts w:eastAsia="Times New Roman"/>
                <w:sz w:val="18"/>
                <w:szCs w:val="18"/>
              </w:rPr>
            </w:pPr>
            <w:r>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17 до 40 тыс. куб. м/сут, [1] не более, га: </w:t>
            </w:r>
          </w:p>
        </w:tc>
        <w:tc>
          <w:tcPr>
            <w:tcW w:w="1930" w:type="dxa"/>
            <w:tcBorders>
              <w:top w:val="nil"/>
              <w:left w:val="nil"/>
              <w:bottom w:val="single" w:color="auto" w:sz="4" w:space="0"/>
              <w:right w:val="single" w:color="auto" w:sz="4" w:space="0"/>
            </w:tcBorders>
            <w:shd w:val="clear" w:color="auto" w:fill="auto"/>
            <w:vAlign w:val="center"/>
          </w:tcPr>
          <w:p w14:paraId="3A9D8B20">
            <w:pPr>
              <w:ind w:firstLine="0"/>
              <w:jc w:val="center"/>
              <w:rPr>
                <w:rFonts w:eastAsia="Times New Roman"/>
                <w:sz w:val="18"/>
                <w:szCs w:val="18"/>
              </w:rPr>
            </w:pPr>
            <w:r>
              <w:rPr>
                <w:rFonts w:eastAsia="Times New Roman"/>
                <w:sz w:val="18"/>
                <w:szCs w:val="18"/>
              </w:rPr>
              <w:t>очистных сооружений</w:t>
            </w:r>
          </w:p>
        </w:tc>
        <w:tc>
          <w:tcPr>
            <w:tcW w:w="1632" w:type="dxa"/>
            <w:tcBorders>
              <w:top w:val="nil"/>
              <w:left w:val="nil"/>
              <w:bottom w:val="single" w:color="auto" w:sz="4" w:space="0"/>
              <w:right w:val="single" w:color="auto" w:sz="4" w:space="0"/>
            </w:tcBorders>
            <w:shd w:val="clear" w:color="auto" w:fill="auto"/>
            <w:vAlign w:val="center"/>
          </w:tcPr>
          <w:p w14:paraId="695E1425">
            <w:pPr>
              <w:ind w:firstLine="0"/>
              <w:jc w:val="center"/>
              <w:rPr>
                <w:rFonts w:eastAsia="Times New Roman"/>
                <w:sz w:val="18"/>
                <w:szCs w:val="18"/>
              </w:rPr>
            </w:pPr>
            <w:r>
              <w:rPr>
                <w:rFonts w:eastAsia="Times New Roman"/>
                <w:sz w:val="18"/>
                <w:szCs w:val="18"/>
              </w:rPr>
              <w:t>6</w:t>
            </w:r>
          </w:p>
        </w:tc>
        <w:tc>
          <w:tcPr>
            <w:tcW w:w="1814" w:type="dxa"/>
            <w:tcBorders>
              <w:top w:val="nil"/>
              <w:left w:val="nil"/>
              <w:bottom w:val="single" w:color="auto" w:sz="4" w:space="0"/>
              <w:right w:val="single" w:color="auto" w:sz="8" w:space="0"/>
            </w:tcBorders>
            <w:shd w:val="clear" w:color="auto" w:fill="auto"/>
            <w:vAlign w:val="center"/>
          </w:tcPr>
          <w:p w14:paraId="093888F5">
            <w:pPr>
              <w:ind w:firstLine="0"/>
              <w:jc w:val="center"/>
              <w:rPr>
                <w:rFonts w:eastAsia="Times New Roman"/>
                <w:sz w:val="18"/>
                <w:szCs w:val="18"/>
              </w:rPr>
            </w:pPr>
            <w:r>
              <w:rPr>
                <w:rFonts w:eastAsia="Times New Roman"/>
                <w:sz w:val="18"/>
                <w:szCs w:val="18"/>
              </w:rPr>
              <w:t>-</w:t>
            </w:r>
          </w:p>
        </w:tc>
      </w:tr>
      <w:tr w14:paraId="4CD94B5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A81746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FE07B">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FFF1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0CEFC0D">
            <w:pPr>
              <w:ind w:firstLine="0"/>
              <w:jc w:val="center"/>
              <w:rPr>
                <w:rFonts w:eastAsia="Times New Roman"/>
                <w:sz w:val="18"/>
                <w:szCs w:val="18"/>
              </w:rPr>
            </w:pPr>
            <w:r>
              <w:rPr>
                <w:rFonts w:eastAsia="Times New Roman"/>
                <w:sz w:val="18"/>
                <w:szCs w:val="18"/>
              </w:rPr>
              <w:t>иловых площадок</w:t>
            </w:r>
          </w:p>
        </w:tc>
        <w:tc>
          <w:tcPr>
            <w:tcW w:w="1632" w:type="dxa"/>
            <w:tcBorders>
              <w:top w:val="nil"/>
              <w:left w:val="nil"/>
              <w:bottom w:val="single" w:color="auto" w:sz="4" w:space="0"/>
              <w:right w:val="single" w:color="auto" w:sz="4" w:space="0"/>
            </w:tcBorders>
            <w:shd w:val="clear" w:color="auto" w:fill="auto"/>
            <w:vAlign w:val="center"/>
          </w:tcPr>
          <w:p w14:paraId="46667842">
            <w:pPr>
              <w:ind w:firstLine="0"/>
              <w:jc w:val="center"/>
              <w:rPr>
                <w:rFonts w:eastAsia="Times New Roman"/>
                <w:sz w:val="18"/>
                <w:szCs w:val="18"/>
              </w:rPr>
            </w:pPr>
            <w:r>
              <w:rPr>
                <w:rFonts w:eastAsia="Times New Roman"/>
                <w:sz w:val="18"/>
                <w:szCs w:val="18"/>
              </w:rPr>
              <w:t>9</w:t>
            </w:r>
          </w:p>
        </w:tc>
        <w:tc>
          <w:tcPr>
            <w:tcW w:w="1814" w:type="dxa"/>
            <w:tcBorders>
              <w:top w:val="nil"/>
              <w:left w:val="nil"/>
              <w:bottom w:val="single" w:color="auto" w:sz="4" w:space="0"/>
              <w:right w:val="single" w:color="auto" w:sz="8" w:space="0"/>
            </w:tcBorders>
            <w:shd w:val="clear" w:color="auto" w:fill="auto"/>
            <w:vAlign w:val="center"/>
          </w:tcPr>
          <w:p w14:paraId="2C310012">
            <w:pPr>
              <w:ind w:firstLine="0"/>
              <w:jc w:val="center"/>
              <w:rPr>
                <w:rFonts w:eastAsia="Times New Roman"/>
                <w:sz w:val="18"/>
                <w:szCs w:val="18"/>
              </w:rPr>
            </w:pPr>
            <w:r>
              <w:rPr>
                <w:rFonts w:eastAsia="Times New Roman"/>
                <w:sz w:val="18"/>
                <w:szCs w:val="18"/>
              </w:rPr>
              <w:t>-</w:t>
            </w:r>
          </w:p>
        </w:tc>
      </w:tr>
      <w:tr w14:paraId="526C1D70">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0AC8D4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B1534">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72A6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AB156E9">
            <w:pPr>
              <w:ind w:firstLine="0"/>
              <w:jc w:val="center"/>
              <w:rPr>
                <w:rFonts w:eastAsia="Times New Roman"/>
                <w:sz w:val="18"/>
                <w:szCs w:val="18"/>
              </w:rPr>
            </w:pPr>
            <w:r>
              <w:rPr>
                <w:rFonts w:eastAsia="Times New Roman"/>
                <w:sz w:val="18"/>
                <w:szCs w:val="18"/>
              </w:rPr>
              <w:t>биологических прудов глубокой очистки сточных вод</w:t>
            </w:r>
          </w:p>
        </w:tc>
        <w:tc>
          <w:tcPr>
            <w:tcW w:w="1632" w:type="dxa"/>
            <w:tcBorders>
              <w:top w:val="nil"/>
              <w:left w:val="nil"/>
              <w:bottom w:val="single" w:color="auto" w:sz="4" w:space="0"/>
              <w:right w:val="single" w:color="auto" w:sz="4" w:space="0"/>
            </w:tcBorders>
            <w:shd w:val="clear" w:color="auto" w:fill="auto"/>
            <w:vAlign w:val="center"/>
          </w:tcPr>
          <w:p w14:paraId="38255C67">
            <w:pPr>
              <w:ind w:firstLine="0"/>
              <w:jc w:val="center"/>
              <w:rPr>
                <w:rFonts w:eastAsia="Times New Roman"/>
                <w:sz w:val="18"/>
                <w:szCs w:val="18"/>
              </w:rPr>
            </w:pPr>
            <w:r>
              <w:rPr>
                <w:rFonts w:eastAsia="Times New Roman"/>
                <w:sz w:val="18"/>
                <w:szCs w:val="18"/>
              </w:rPr>
              <w:t>6</w:t>
            </w:r>
          </w:p>
        </w:tc>
        <w:tc>
          <w:tcPr>
            <w:tcW w:w="1814" w:type="dxa"/>
            <w:tcBorders>
              <w:top w:val="nil"/>
              <w:left w:val="nil"/>
              <w:bottom w:val="single" w:color="auto" w:sz="4" w:space="0"/>
              <w:right w:val="single" w:color="auto" w:sz="8" w:space="0"/>
            </w:tcBorders>
            <w:shd w:val="clear" w:color="auto" w:fill="auto"/>
            <w:vAlign w:val="center"/>
          </w:tcPr>
          <w:p w14:paraId="3F18AA12">
            <w:pPr>
              <w:ind w:firstLine="0"/>
              <w:jc w:val="center"/>
              <w:rPr>
                <w:rFonts w:eastAsia="Times New Roman"/>
                <w:sz w:val="18"/>
                <w:szCs w:val="18"/>
              </w:rPr>
            </w:pPr>
            <w:r>
              <w:rPr>
                <w:rFonts w:eastAsia="Times New Roman"/>
                <w:sz w:val="18"/>
                <w:szCs w:val="18"/>
              </w:rPr>
              <w:t>-</w:t>
            </w:r>
          </w:p>
        </w:tc>
      </w:tr>
      <w:tr w14:paraId="53D64D68">
        <w:tblPrEx>
          <w:tblCellMar>
            <w:top w:w="0" w:type="dxa"/>
            <w:left w:w="108" w:type="dxa"/>
            <w:bottom w:w="0" w:type="dxa"/>
            <w:right w:w="108" w:type="dxa"/>
          </w:tblCellMar>
        </w:tblPrEx>
        <w:trPr>
          <w:trHeight w:val="109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E7FD19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AC777">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873F09">
            <w:pPr>
              <w:ind w:firstLine="0"/>
              <w:jc w:val="center"/>
              <w:rPr>
                <w:rFonts w:eastAsia="Times New Roman"/>
                <w:sz w:val="18"/>
                <w:szCs w:val="18"/>
              </w:rPr>
            </w:pPr>
            <w:r>
              <w:rPr>
                <w:rFonts w:eastAsia="Times New Roman"/>
                <w:sz w:val="18"/>
                <w:szCs w:val="18"/>
              </w:rPr>
              <w:t>Ориентировочные размеры участков[1], м:</w:t>
            </w:r>
          </w:p>
        </w:tc>
        <w:tc>
          <w:tcPr>
            <w:tcW w:w="1930" w:type="dxa"/>
            <w:tcBorders>
              <w:top w:val="nil"/>
              <w:left w:val="nil"/>
              <w:bottom w:val="single" w:color="auto" w:sz="4" w:space="0"/>
              <w:right w:val="single" w:color="auto" w:sz="4" w:space="0"/>
            </w:tcBorders>
            <w:shd w:val="clear" w:color="auto" w:fill="auto"/>
            <w:vAlign w:val="center"/>
          </w:tcPr>
          <w:p w14:paraId="359DC4E7">
            <w:pPr>
              <w:ind w:firstLine="0"/>
              <w:jc w:val="center"/>
              <w:rPr>
                <w:rFonts w:eastAsia="Times New Roman"/>
                <w:sz w:val="18"/>
                <w:szCs w:val="18"/>
              </w:rPr>
            </w:pPr>
            <w:r>
              <w:rPr>
                <w:rFonts w:eastAsia="Times New Roman"/>
                <w:sz w:val="18"/>
                <w:szCs w:val="18"/>
              </w:rPr>
              <w:t>очистных сооружений поверхностных сточных вод</w:t>
            </w:r>
          </w:p>
        </w:tc>
        <w:tc>
          <w:tcPr>
            <w:tcW w:w="1632" w:type="dxa"/>
            <w:tcBorders>
              <w:top w:val="nil"/>
              <w:left w:val="nil"/>
              <w:bottom w:val="single" w:color="auto" w:sz="4" w:space="0"/>
              <w:right w:val="single" w:color="auto" w:sz="4" w:space="0"/>
            </w:tcBorders>
            <w:shd w:val="clear" w:color="auto" w:fill="auto"/>
            <w:vAlign w:val="center"/>
          </w:tcPr>
          <w:p w14:paraId="28F79333">
            <w:pPr>
              <w:ind w:firstLine="0"/>
              <w:jc w:val="center"/>
              <w:rPr>
                <w:rFonts w:eastAsia="Times New Roman"/>
                <w:sz w:val="18"/>
                <w:szCs w:val="18"/>
              </w:rPr>
            </w:pPr>
            <w:r>
              <w:rPr>
                <w:rFonts w:eastAsia="Times New Roman"/>
                <w:sz w:val="18"/>
                <w:szCs w:val="18"/>
              </w:rPr>
              <w:t xml:space="preserve">см п. п. [2] </w:t>
            </w:r>
          </w:p>
        </w:tc>
        <w:tc>
          <w:tcPr>
            <w:tcW w:w="1814" w:type="dxa"/>
            <w:tcBorders>
              <w:top w:val="nil"/>
              <w:left w:val="nil"/>
              <w:bottom w:val="single" w:color="auto" w:sz="4" w:space="0"/>
              <w:right w:val="single" w:color="auto" w:sz="8" w:space="0"/>
            </w:tcBorders>
            <w:shd w:val="clear" w:color="auto" w:fill="auto"/>
            <w:vAlign w:val="center"/>
          </w:tcPr>
          <w:p w14:paraId="6A14BFCD">
            <w:pPr>
              <w:ind w:firstLine="0"/>
              <w:jc w:val="center"/>
              <w:rPr>
                <w:rFonts w:eastAsia="Times New Roman"/>
                <w:sz w:val="18"/>
                <w:szCs w:val="18"/>
              </w:rPr>
            </w:pPr>
            <w:r>
              <w:rPr>
                <w:rFonts w:eastAsia="Times New Roman"/>
                <w:sz w:val="18"/>
                <w:szCs w:val="18"/>
              </w:rPr>
              <w:t>-</w:t>
            </w:r>
          </w:p>
        </w:tc>
      </w:tr>
      <w:tr w14:paraId="34269AFB">
        <w:tblPrEx>
          <w:tblCellMar>
            <w:top w:w="0" w:type="dxa"/>
            <w:left w:w="108" w:type="dxa"/>
            <w:bottom w:w="0" w:type="dxa"/>
            <w:right w:w="108" w:type="dxa"/>
          </w:tblCellMar>
        </w:tblPrEx>
        <w:trPr>
          <w:trHeight w:val="106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0F7314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53E8A">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F256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770C151">
            <w:pPr>
              <w:ind w:firstLine="0"/>
              <w:jc w:val="left"/>
              <w:rPr>
                <w:rFonts w:eastAsia="Times New Roman"/>
                <w:sz w:val="18"/>
                <w:szCs w:val="18"/>
              </w:rPr>
            </w:pPr>
            <w:r>
              <w:rPr>
                <w:rFonts w:eastAsia="Times New Roman"/>
                <w:sz w:val="18"/>
                <w:szCs w:val="18"/>
              </w:rPr>
              <w:t>внутриквартальной канализационной насосной станции</w:t>
            </w:r>
          </w:p>
        </w:tc>
        <w:tc>
          <w:tcPr>
            <w:tcW w:w="1632" w:type="dxa"/>
            <w:tcBorders>
              <w:top w:val="nil"/>
              <w:left w:val="nil"/>
              <w:bottom w:val="single" w:color="auto" w:sz="4" w:space="0"/>
              <w:right w:val="single" w:color="auto" w:sz="4" w:space="0"/>
            </w:tcBorders>
            <w:shd w:val="clear" w:color="auto" w:fill="auto"/>
            <w:vAlign w:val="center"/>
          </w:tcPr>
          <w:p w14:paraId="0AD8A98B">
            <w:pPr>
              <w:ind w:firstLine="0"/>
              <w:jc w:val="center"/>
              <w:rPr>
                <w:rFonts w:eastAsia="Times New Roman"/>
                <w:sz w:val="18"/>
                <w:szCs w:val="18"/>
              </w:rPr>
            </w:pPr>
            <w:r>
              <w:rPr>
                <w:rFonts w:eastAsia="Times New Roman"/>
                <w:sz w:val="18"/>
                <w:szCs w:val="18"/>
              </w:rPr>
              <w:t>10х10</w:t>
            </w:r>
          </w:p>
        </w:tc>
        <w:tc>
          <w:tcPr>
            <w:tcW w:w="1814" w:type="dxa"/>
            <w:tcBorders>
              <w:top w:val="nil"/>
              <w:left w:val="nil"/>
              <w:bottom w:val="single" w:color="auto" w:sz="4" w:space="0"/>
              <w:right w:val="single" w:color="auto" w:sz="8" w:space="0"/>
            </w:tcBorders>
            <w:shd w:val="clear" w:color="auto" w:fill="auto"/>
            <w:vAlign w:val="center"/>
          </w:tcPr>
          <w:p w14:paraId="2A7163DB">
            <w:pPr>
              <w:ind w:firstLine="0"/>
              <w:jc w:val="center"/>
              <w:rPr>
                <w:rFonts w:eastAsia="Times New Roman"/>
                <w:sz w:val="18"/>
                <w:szCs w:val="18"/>
              </w:rPr>
            </w:pPr>
            <w:r>
              <w:rPr>
                <w:rFonts w:eastAsia="Times New Roman"/>
                <w:sz w:val="18"/>
                <w:szCs w:val="18"/>
              </w:rPr>
              <w:t>-</w:t>
            </w:r>
          </w:p>
        </w:tc>
      </w:tr>
      <w:tr w14:paraId="2CCF4630">
        <w:tblPrEx>
          <w:tblCellMar>
            <w:top w:w="0" w:type="dxa"/>
            <w:left w:w="108" w:type="dxa"/>
            <w:bottom w:w="0" w:type="dxa"/>
            <w:right w:w="108" w:type="dxa"/>
          </w:tblCellMar>
        </w:tblPrEx>
        <w:trPr>
          <w:trHeight w:val="103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F4227E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E9A31">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34AF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968EBEE">
            <w:pPr>
              <w:ind w:firstLine="0"/>
              <w:jc w:val="left"/>
              <w:rPr>
                <w:rFonts w:eastAsia="Times New Roman"/>
                <w:sz w:val="18"/>
                <w:szCs w:val="18"/>
              </w:rPr>
            </w:pPr>
            <w:r>
              <w:rPr>
                <w:rFonts w:eastAsia="Times New Roman"/>
                <w:sz w:val="18"/>
                <w:szCs w:val="18"/>
              </w:rPr>
              <w:t>эксплуатационной площадки вокруг шахт тоннельных коллекторов</w:t>
            </w:r>
          </w:p>
        </w:tc>
        <w:tc>
          <w:tcPr>
            <w:tcW w:w="1632" w:type="dxa"/>
            <w:tcBorders>
              <w:top w:val="nil"/>
              <w:left w:val="nil"/>
              <w:bottom w:val="single" w:color="auto" w:sz="4" w:space="0"/>
              <w:right w:val="single" w:color="auto" w:sz="4" w:space="0"/>
            </w:tcBorders>
            <w:shd w:val="clear" w:color="auto" w:fill="auto"/>
            <w:vAlign w:val="center"/>
          </w:tcPr>
          <w:p w14:paraId="39290C41">
            <w:pPr>
              <w:ind w:firstLine="0"/>
              <w:jc w:val="center"/>
              <w:rPr>
                <w:rFonts w:eastAsia="Times New Roman"/>
                <w:sz w:val="18"/>
                <w:szCs w:val="18"/>
              </w:rPr>
            </w:pPr>
            <w:r>
              <w:rPr>
                <w:rFonts w:eastAsia="Times New Roman"/>
                <w:sz w:val="18"/>
                <w:szCs w:val="18"/>
              </w:rPr>
              <w:t>20х20</w:t>
            </w:r>
          </w:p>
        </w:tc>
        <w:tc>
          <w:tcPr>
            <w:tcW w:w="1814" w:type="dxa"/>
            <w:tcBorders>
              <w:top w:val="nil"/>
              <w:left w:val="nil"/>
              <w:bottom w:val="single" w:color="auto" w:sz="4" w:space="0"/>
              <w:right w:val="single" w:color="auto" w:sz="8" w:space="0"/>
            </w:tcBorders>
            <w:shd w:val="clear" w:color="auto" w:fill="auto"/>
            <w:vAlign w:val="center"/>
          </w:tcPr>
          <w:p w14:paraId="20E238D1">
            <w:pPr>
              <w:ind w:firstLine="0"/>
              <w:jc w:val="center"/>
              <w:rPr>
                <w:rFonts w:eastAsia="Times New Roman"/>
                <w:sz w:val="18"/>
                <w:szCs w:val="18"/>
              </w:rPr>
            </w:pPr>
            <w:r>
              <w:rPr>
                <w:rFonts w:eastAsia="Times New Roman"/>
                <w:sz w:val="18"/>
                <w:szCs w:val="18"/>
              </w:rPr>
              <w:t>-</w:t>
            </w:r>
          </w:p>
        </w:tc>
      </w:tr>
      <w:tr w14:paraId="08A7734F">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7F0202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AAF22">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3D45B2">
            <w:pPr>
              <w:ind w:firstLine="0"/>
              <w:jc w:val="center"/>
              <w:rPr>
                <w:rFonts w:eastAsia="Times New Roman"/>
                <w:sz w:val="18"/>
                <w:szCs w:val="18"/>
              </w:rPr>
            </w:pPr>
            <w:r>
              <w:rPr>
                <w:rFonts w:eastAsia="Times New Roman"/>
                <w:sz w:val="18"/>
                <w:szCs w:val="18"/>
              </w:rPr>
              <w:t>Ориентировочный объем поверхностного стока, поступающий на очистные сооружения с территорий жилых и общественно-деловых зон городов[1], куб.м/сут с 1га территории</w:t>
            </w:r>
          </w:p>
        </w:tc>
        <w:tc>
          <w:tcPr>
            <w:tcW w:w="1930" w:type="dxa"/>
            <w:tcBorders>
              <w:top w:val="nil"/>
              <w:left w:val="nil"/>
              <w:bottom w:val="single" w:color="auto" w:sz="4" w:space="0"/>
              <w:right w:val="single" w:color="auto" w:sz="4" w:space="0"/>
            </w:tcBorders>
            <w:shd w:val="clear" w:color="auto" w:fill="auto"/>
            <w:vAlign w:val="center"/>
          </w:tcPr>
          <w:p w14:paraId="71A6ED57">
            <w:pPr>
              <w:ind w:firstLine="0"/>
              <w:jc w:val="left"/>
              <w:rPr>
                <w:rFonts w:eastAsia="Times New Roman"/>
                <w:sz w:val="18"/>
                <w:szCs w:val="18"/>
              </w:rPr>
            </w:pPr>
            <w:r>
              <w:rPr>
                <w:rFonts w:eastAsia="Times New Roman"/>
                <w:sz w:val="18"/>
                <w:szCs w:val="18"/>
              </w:rPr>
              <w:t>Городской градостроительный узел</w:t>
            </w:r>
          </w:p>
        </w:tc>
        <w:tc>
          <w:tcPr>
            <w:tcW w:w="1632" w:type="dxa"/>
            <w:tcBorders>
              <w:top w:val="nil"/>
              <w:left w:val="nil"/>
              <w:bottom w:val="single" w:color="auto" w:sz="4" w:space="0"/>
              <w:right w:val="single" w:color="auto" w:sz="4" w:space="0"/>
            </w:tcBorders>
            <w:shd w:val="clear" w:color="auto" w:fill="auto"/>
            <w:vAlign w:val="center"/>
          </w:tcPr>
          <w:p w14:paraId="7FF4542F">
            <w:pPr>
              <w:ind w:firstLine="0"/>
              <w:jc w:val="center"/>
              <w:rPr>
                <w:rFonts w:eastAsia="Times New Roman"/>
                <w:sz w:val="18"/>
                <w:szCs w:val="18"/>
              </w:rPr>
            </w:pPr>
            <w:r>
              <w:rPr>
                <w:rFonts w:eastAsia="Times New Roman"/>
                <w:sz w:val="18"/>
                <w:szCs w:val="18"/>
              </w:rPr>
              <w:t>более 60</w:t>
            </w:r>
          </w:p>
        </w:tc>
        <w:tc>
          <w:tcPr>
            <w:tcW w:w="1814" w:type="dxa"/>
            <w:tcBorders>
              <w:top w:val="nil"/>
              <w:left w:val="nil"/>
              <w:bottom w:val="single" w:color="auto" w:sz="4" w:space="0"/>
              <w:right w:val="single" w:color="auto" w:sz="8" w:space="0"/>
            </w:tcBorders>
            <w:shd w:val="clear" w:color="auto" w:fill="auto"/>
            <w:vAlign w:val="center"/>
          </w:tcPr>
          <w:p w14:paraId="26C1DA1A">
            <w:pPr>
              <w:ind w:firstLine="0"/>
              <w:jc w:val="center"/>
              <w:rPr>
                <w:rFonts w:eastAsia="Times New Roman"/>
                <w:sz w:val="18"/>
                <w:szCs w:val="18"/>
              </w:rPr>
            </w:pPr>
            <w:r>
              <w:rPr>
                <w:rFonts w:eastAsia="Times New Roman"/>
                <w:sz w:val="18"/>
                <w:szCs w:val="18"/>
              </w:rPr>
              <w:t>-</w:t>
            </w:r>
          </w:p>
        </w:tc>
      </w:tr>
      <w:tr w14:paraId="2AA3EE5B">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CE5F90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5A710">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AD33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E5523B7">
            <w:pPr>
              <w:ind w:firstLine="0"/>
              <w:jc w:val="left"/>
              <w:rPr>
                <w:rFonts w:eastAsia="Times New Roman"/>
                <w:sz w:val="18"/>
                <w:szCs w:val="18"/>
              </w:rPr>
            </w:pPr>
            <w:r>
              <w:rPr>
                <w:rFonts w:eastAsia="Times New Roman"/>
                <w:sz w:val="18"/>
                <w:szCs w:val="18"/>
              </w:rPr>
              <w:t xml:space="preserve">Примагистральные территории     </w:t>
            </w:r>
          </w:p>
        </w:tc>
        <w:tc>
          <w:tcPr>
            <w:tcW w:w="1632" w:type="dxa"/>
            <w:tcBorders>
              <w:top w:val="nil"/>
              <w:left w:val="nil"/>
              <w:bottom w:val="single" w:color="auto" w:sz="4" w:space="0"/>
              <w:right w:val="single" w:color="auto" w:sz="4" w:space="0"/>
            </w:tcBorders>
            <w:shd w:val="clear" w:color="auto" w:fill="auto"/>
            <w:vAlign w:val="center"/>
          </w:tcPr>
          <w:p w14:paraId="735C41BC">
            <w:pPr>
              <w:ind w:firstLine="0"/>
              <w:jc w:val="center"/>
              <w:rPr>
                <w:rFonts w:eastAsia="Times New Roman"/>
                <w:sz w:val="18"/>
                <w:szCs w:val="18"/>
              </w:rPr>
            </w:pPr>
            <w:r>
              <w:rPr>
                <w:rFonts w:eastAsia="Times New Roman"/>
                <w:sz w:val="18"/>
                <w:szCs w:val="18"/>
              </w:rPr>
              <w:t>50-60</w:t>
            </w:r>
          </w:p>
        </w:tc>
        <w:tc>
          <w:tcPr>
            <w:tcW w:w="1814" w:type="dxa"/>
            <w:tcBorders>
              <w:top w:val="nil"/>
              <w:left w:val="nil"/>
              <w:bottom w:val="single" w:color="auto" w:sz="4" w:space="0"/>
              <w:right w:val="single" w:color="auto" w:sz="8" w:space="0"/>
            </w:tcBorders>
            <w:shd w:val="clear" w:color="auto" w:fill="auto"/>
            <w:vAlign w:val="center"/>
          </w:tcPr>
          <w:p w14:paraId="743E6D49">
            <w:pPr>
              <w:ind w:firstLine="0"/>
              <w:jc w:val="center"/>
              <w:rPr>
                <w:rFonts w:eastAsia="Times New Roman"/>
                <w:sz w:val="18"/>
                <w:szCs w:val="18"/>
              </w:rPr>
            </w:pPr>
            <w:r>
              <w:rPr>
                <w:rFonts w:eastAsia="Times New Roman"/>
                <w:sz w:val="18"/>
                <w:szCs w:val="18"/>
              </w:rPr>
              <w:t>-</w:t>
            </w:r>
          </w:p>
        </w:tc>
      </w:tr>
      <w:tr w14:paraId="052EDCF0">
        <w:tblPrEx>
          <w:tblCellMar>
            <w:top w:w="0" w:type="dxa"/>
            <w:left w:w="108" w:type="dxa"/>
            <w:bottom w:w="0" w:type="dxa"/>
            <w:right w:w="108" w:type="dxa"/>
          </w:tblCellMar>
        </w:tblPrEx>
        <w:trPr>
          <w:trHeight w:val="96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102B5F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0F6E0">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8EFE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F561133">
            <w:pPr>
              <w:ind w:firstLine="0"/>
              <w:jc w:val="left"/>
              <w:rPr>
                <w:rFonts w:eastAsia="Times New Roman"/>
                <w:sz w:val="18"/>
                <w:szCs w:val="18"/>
              </w:rPr>
            </w:pPr>
            <w:r>
              <w:rPr>
                <w:rFonts w:eastAsia="Times New Roman"/>
                <w:sz w:val="18"/>
                <w:szCs w:val="18"/>
              </w:rPr>
              <w:t>Межмагистральные территории  с размером квартала до 5 га</w:t>
            </w:r>
          </w:p>
        </w:tc>
        <w:tc>
          <w:tcPr>
            <w:tcW w:w="1632" w:type="dxa"/>
            <w:tcBorders>
              <w:top w:val="nil"/>
              <w:left w:val="nil"/>
              <w:bottom w:val="single" w:color="auto" w:sz="4" w:space="0"/>
              <w:right w:val="single" w:color="auto" w:sz="4" w:space="0"/>
            </w:tcBorders>
            <w:shd w:val="clear" w:color="auto" w:fill="auto"/>
            <w:vAlign w:val="center"/>
          </w:tcPr>
          <w:p w14:paraId="1294955D">
            <w:pPr>
              <w:ind w:firstLine="0"/>
              <w:jc w:val="center"/>
              <w:rPr>
                <w:rFonts w:eastAsia="Times New Roman"/>
                <w:sz w:val="18"/>
                <w:szCs w:val="18"/>
              </w:rPr>
            </w:pPr>
            <w:r>
              <w:rPr>
                <w:rFonts w:eastAsia="Times New Roman"/>
                <w:sz w:val="18"/>
                <w:szCs w:val="18"/>
              </w:rPr>
              <w:t>45-50</w:t>
            </w:r>
          </w:p>
        </w:tc>
        <w:tc>
          <w:tcPr>
            <w:tcW w:w="1814" w:type="dxa"/>
            <w:tcBorders>
              <w:top w:val="nil"/>
              <w:left w:val="nil"/>
              <w:bottom w:val="single" w:color="auto" w:sz="4" w:space="0"/>
              <w:right w:val="single" w:color="auto" w:sz="8" w:space="0"/>
            </w:tcBorders>
            <w:shd w:val="clear" w:color="auto" w:fill="auto"/>
            <w:vAlign w:val="center"/>
          </w:tcPr>
          <w:p w14:paraId="431C5AF4">
            <w:pPr>
              <w:ind w:firstLine="0"/>
              <w:jc w:val="center"/>
              <w:rPr>
                <w:rFonts w:eastAsia="Times New Roman"/>
                <w:sz w:val="18"/>
                <w:szCs w:val="18"/>
              </w:rPr>
            </w:pPr>
            <w:r>
              <w:rPr>
                <w:rFonts w:eastAsia="Times New Roman"/>
                <w:sz w:val="18"/>
                <w:szCs w:val="18"/>
              </w:rPr>
              <w:t>-</w:t>
            </w:r>
          </w:p>
        </w:tc>
      </w:tr>
      <w:tr w14:paraId="63B8C56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FE8A1F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785A6">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11B4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bottom"/>
          </w:tcPr>
          <w:p w14:paraId="3302F2DF">
            <w:pPr>
              <w:ind w:firstLine="0"/>
              <w:jc w:val="left"/>
              <w:rPr>
                <w:rFonts w:eastAsia="Times New Roman"/>
                <w:color w:val="000000"/>
                <w:sz w:val="18"/>
                <w:szCs w:val="18"/>
              </w:rPr>
            </w:pPr>
            <w:r>
              <w:rPr>
                <w:rFonts w:eastAsia="Times New Roman"/>
                <w:color w:val="000000"/>
                <w:sz w:val="18"/>
                <w:szCs w:val="18"/>
              </w:rPr>
              <w:t>то же от 5 до 10 га</w:t>
            </w:r>
          </w:p>
        </w:tc>
        <w:tc>
          <w:tcPr>
            <w:tcW w:w="1632" w:type="dxa"/>
            <w:tcBorders>
              <w:top w:val="nil"/>
              <w:left w:val="nil"/>
              <w:bottom w:val="single" w:color="auto" w:sz="4" w:space="0"/>
              <w:right w:val="single" w:color="auto" w:sz="4" w:space="0"/>
            </w:tcBorders>
            <w:shd w:val="clear" w:color="auto" w:fill="auto"/>
            <w:vAlign w:val="center"/>
          </w:tcPr>
          <w:p w14:paraId="3C8455EB">
            <w:pPr>
              <w:ind w:firstLine="0"/>
              <w:jc w:val="center"/>
              <w:rPr>
                <w:rFonts w:eastAsia="Times New Roman"/>
                <w:sz w:val="18"/>
                <w:szCs w:val="18"/>
              </w:rPr>
            </w:pPr>
            <w:r>
              <w:rPr>
                <w:rFonts w:eastAsia="Times New Roman"/>
                <w:sz w:val="18"/>
                <w:szCs w:val="18"/>
              </w:rPr>
              <w:t>40-45</w:t>
            </w:r>
          </w:p>
        </w:tc>
        <w:tc>
          <w:tcPr>
            <w:tcW w:w="1814" w:type="dxa"/>
            <w:tcBorders>
              <w:top w:val="nil"/>
              <w:left w:val="nil"/>
              <w:bottom w:val="single" w:color="auto" w:sz="4" w:space="0"/>
              <w:right w:val="single" w:color="auto" w:sz="8" w:space="0"/>
            </w:tcBorders>
            <w:shd w:val="clear" w:color="auto" w:fill="auto"/>
            <w:vAlign w:val="center"/>
          </w:tcPr>
          <w:p w14:paraId="36A4956C">
            <w:pPr>
              <w:ind w:firstLine="0"/>
              <w:jc w:val="center"/>
              <w:rPr>
                <w:rFonts w:eastAsia="Times New Roman"/>
                <w:sz w:val="18"/>
                <w:szCs w:val="18"/>
              </w:rPr>
            </w:pPr>
            <w:r>
              <w:rPr>
                <w:rFonts w:eastAsia="Times New Roman"/>
                <w:sz w:val="18"/>
                <w:szCs w:val="18"/>
              </w:rPr>
              <w:t>-</w:t>
            </w:r>
          </w:p>
        </w:tc>
      </w:tr>
      <w:tr w14:paraId="27CF5A2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0473D8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916B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CC1B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bottom"/>
          </w:tcPr>
          <w:p w14:paraId="255315E3">
            <w:pPr>
              <w:ind w:firstLine="0"/>
              <w:jc w:val="left"/>
              <w:rPr>
                <w:rFonts w:eastAsia="Times New Roman"/>
                <w:color w:val="000000"/>
                <w:sz w:val="18"/>
                <w:szCs w:val="18"/>
              </w:rPr>
            </w:pPr>
            <w:r>
              <w:rPr>
                <w:rFonts w:eastAsia="Times New Roman"/>
                <w:color w:val="000000"/>
                <w:sz w:val="18"/>
                <w:szCs w:val="18"/>
              </w:rPr>
              <w:t>то же от 10 до 50 га</w:t>
            </w:r>
          </w:p>
        </w:tc>
        <w:tc>
          <w:tcPr>
            <w:tcW w:w="1632" w:type="dxa"/>
            <w:tcBorders>
              <w:top w:val="nil"/>
              <w:left w:val="nil"/>
              <w:bottom w:val="single" w:color="auto" w:sz="4" w:space="0"/>
              <w:right w:val="single" w:color="auto" w:sz="4" w:space="0"/>
            </w:tcBorders>
            <w:shd w:val="clear" w:color="auto" w:fill="auto"/>
            <w:vAlign w:val="center"/>
          </w:tcPr>
          <w:p w14:paraId="33984149">
            <w:pPr>
              <w:ind w:firstLine="0"/>
              <w:jc w:val="center"/>
              <w:rPr>
                <w:rFonts w:eastAsia="Times New Roman"/>
                <w:sz w:val="18"/>
                <w:szCs w:val="18"/>
              </w:rPr>
            </w:pPr>
            <w:r>
              <w:rPr>
                <w:rFonts w:eastAsia="Times New Roman"/>
                <w:sz w:val="18"/>
                <w:szCs w:val="18"/>
              </w:rPr>
              <w:t>35-40</w:t>
            </w:r>
          </w:p>
        </w:tc>
        <w:tc>
          <w:tcPr>
            <w:tcW w:w="1814" w:type="dxa"/>
            <w:tcBorders>
              <w:top w:val="nil"/>
              <w:left w:val="nil"/>
              <w:bottom w:val="single" w:color="auto" w:sz="4" w:space="0"/>
              <w:right w:val="single" w:color="auto" w:sz="8" w:space="0"/>
            </w:tcBorders>
            <w:shd w:val="clear" w:color="auto" w:fill="auto"/>
            <w:vAlign w:val="center"/>
          </w:tcPr>
          <w:p w14:paraId="540A6AB7">
            <w:pPr>
              <w:ind w:firstLine="0"/>
              <w:jc w:val="center"/>
              <w:rPr>
                <w:rFonts w:eastAsia="Times New Roman"/>
                <w:sz w:val="18"/>
                <w:szCs w:val="18"/>
              </w:rPr>
            </w:pPr>
            <w:r>
              <w:rPr>
                <w:rFonts w:eastAsia="Times New Roman"/>
                <w:sz w:val="18"/>
                <w:szCs w:val="18"/>
              </w:rPr>
              <w:t>-</w:t>
            </w:r>
          </w:p>
        </w:tc>
      </w:tr>
      <w:tr w14:paraId="663FF5E6">
        <w:tblPrEx>
          <w:tblCellMar>
            <w:top w:w="0" w:type="dxa"/>
            <w:left w:w="108" w:type="dxa"/>
            <w:bottom w:w="0" w:type="dxa"/>
            <w:right w:w="108" w:type="dxa"/>
          </w:tblCellMar>
        </w:tblPrEx>
        <w:trPr>
          <w:trHeight w:val="103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7C1CB3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EB118">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389D738">
            <w:pPr>
              <w:ind w:firstLine="0"/>
              <w:jc w:val="center"/>
              <w:rPr>
                <w:rFonts w:eastAsia="Times New Roman"/>
                <w:sz w:val="18"/>
                <w:szCs w:val="18"/>
              </w:rPr>
            </w:pPr>
            <w:r>
              <w:rPr>
                <w:rFonts w:eastAsia="Times New Roman"/>
                <w:sz w:val="18"/>
                <w:szCs w:val="18"/>
              </w:rPr>
              <w:t>Площадь земельного участка под сливные станции (при отсутствии центральной системы канализации) на 1000 т бытовых отходов[1], га</w:t>
            </w:r>
          </w:p>
        </w:tc>
        <w:tc>
          <w:tcPr>
            <w:tcW w:w="1632" w:type="dxa"/>
            <w:tcBorders>
              <w:top w:val="nil"/>
              <w:left w:val="nil"/>
              <w:bottom w:val="single" w:color="auto" w:sz="4" w:space="0"/>
              <w:right w:val="single" w:color="auto" w:sz="4" w:space="0"/>
            </w:tcBorders>
            <w:shd w:val="clear" w:color="auto" w:fill="auto"/>
            <w:vAlign w:val="center"/>
          </w:tcPr>
          <w:p w14:paraId="00B64B06">
            <w:pPr>
              <w:ind w:firstLine="0"/>
              <w:jc w:val="center"/>
              <w:rPr>
                <w:rFonts w:eastAsia="Times New Roman"/>
                <w:sz w:val="18"/>
                <w:szCs w:val="18"/>
              </w:rPr>
            </w:pPr>
            <w:r>
              <w:rPr>
                <w:rFonts w:eastAsia="Times New Roman"/>
                <w:sz w:val="18"/>
                <w:szCs w:val="18"/>
              </w:rPr>
              <w:t>0,02</w:t>
            </w:r>
          </w:p>
        </w:tc>
        <w:tc>
          <w:tcPr>
            <w:tcW w:w="1814" w:type="dxa"/>
            <w:tcBorders>
              <w:top w:val="nil"/>
              <w:left w:val="nil"/>
              <w:bottom w:val="single" w:color="auto" w:sz="4" w:space="0"/>
              <w:right w:val="single" w:color="auto" w:sz="8" w:space="0"/>
            </w:tcBorders>
            <w:shd w:val="clear" w:color="auto" w:fill="auto"/>
            <w:vAlign w:val="center"/>
          </w:tcPr>
          <w:p w14:paraId="441F3EF9">
            <w:pPr>
              <w:ind w:firstLine="0"/>
              <w:jc w:val="center"/>
              <w:rPr>
                <w:rFonts w:eastAsia="Times New Roman"/>
                <w:sz w:val="18"/>
                <w:szCs w:val="18"/>
              </w:rPr>
            </w:pPr>
            <w:r>
              <w:rPr>
                <w:rFonts w:eastAsia="Times New Roman"/>
                <w:sz w:val="18"/>
                <w:szCs w:val="18"/>
              </w:rPr>
              <w:t>-</w:t>
            </w:r>
          </w:p>
        </w:tc>
      </w:tr>
      <w:tr w14:paraId="5FEE86B2">
        <w:tblPrEx>
          <w:tblCellMar>
            <w:top w:w="0" w:type="dxa"/>
            <w:left w:w="108" w:type="dxa"/>
            <w:bottom w:w="0" w:type="dxa"/>
            <w:right w:w="108" w:type="dxa"/>
          </w:tblCellMar>
        </w:tblPrEx>
        <w:trPr>
          <w:trHeight w:val="123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EE9CEE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7D63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FE008FB">
            <w:pPr>
              <w:ind w:firstLine="0"/>
              <w:jc w:val="center"/>
              <w:rPr>
                <w:rFonts w:eastAsia="Times New Roman"/>
                <w:sz w:val="18"/>
                <w:szCs w:val="18"/>
              </w:rPr>
            </w:pPr>
            <w:r>
              <w:rPr>
                <w:rFonts w:eastAsia="Times New Roman"/>
                <w:sz w:val="18"/>
                <w:szCs w:val="18"/>
              </w:rPr>
              <w:t>Показатель удельного водоотведения, куб. м /мес. на 1 чел.</w:t>
            </w:r>
          </w:p>
        </w:tc>
        <w:tc>
          <w:tcPr>
            <w:tcW w:w="1632" w:type="dxa"/>
            <w:tcBorders>
              <w:top w:val="nil"/>
              <w:left w:val="nil"/>
              <w:bottom w:val="single" w:color="auto" w:sz="4" w:space="0"/>
              <w:right w:val="single" w:color="auto" w:sz="4" w:space="0"/>
            </w:tcBorders>
            <w:shd w:val="clear" w:color="auto" w:fill="auto"/>
            <w:vAlign w:val="center"/>
          </w:tcPr>
          <w:p w14:paraId="226B22B2">
            <w:pPr>
              <w:ind w:firstLine="0"/>
              <w:jc w:val="center"/>
              <w:rPr>
                <w:rFonts w:eastAsia="Times New Roman"/>
                <w:sz w:val="18"/>
                <w:szCs w:val="18"/>
              </w:rPr>
            </w:pPr>
            <w:r>
              <w:rPr>
                <w:rFonts w:eastAsia="Times New Roman"/>
                <w:sz w:val="18"/>
                <w:szCs w:val="18"/>
              </w:rPr>
              <w:t>равен показателю удельного водопотребления</w:t>
            </w:r>
          </w:p>
        </w:tc>
        <w:tc>
          <w:tcPr>
            <w:tcW w:w="1814" w:type="dxa"/>
            <w:tcBorders>
              <w:top w:val="nil"/>
              <w:left w:val="nil"/>
              <w:bottom w:val="single" w:color="auto" w:sz="4" w:space="0"/>
              <w:right w:val="single" w:color="auto" w:sz="8" w:space="0"/>
            </w:tcBorders>
            <w:shd w:val="clear" w:color="auto" w:fill="auto"/>
            <w:vAlign w:val="center"/>
          </w:tcPr>
          <w:p w14:paraId="4BD5B030">
            <w:pPr>
              <w:ind w:firstLine="0"/>
              <w:jc w:val="center"/>
              <w:rPr>
                <w:rFonts w:eastAsia="Times New Roman"/>
                <w:sz w:val="18"/>
                <w:szCs w:val="18"/>
              </w:rPr>
            </w:pPr>
            <w:r>
              <w:rPr>
                <w:rFonts w:eastAsia="Times New Roman"/>
                <w:sz w:val="18"/>
                <w:szCs w:val="18"/>
              </w:rPr>
              <w:t>-</w:t>
            </w:r>
          </w:p>
        </w:tc>
      </w:tr>
      <w:tr w14:paraId="2DB5EC00">
        <w:tblPrEx>
          <w:tblCellMar>
            <w:top w:w="0" w:type="dxa"/>
            <w:left w:w="108" w:type="dxa"/>
            <w:bottom w:w="0" w:type="dxa"/>
            <w:right w:w="108" w:type="dxa"/>
          </w:tblCellMar>
        </w:tblPrEx>
        <w:trPr>
          <w:trHeight w:val="157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A4D7AF1">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4192F87A">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26BE7355">
            <w:pPr>
              <w:ind w:firstLine="0"/>
              <w:jc w:val="left"/>
              <w:rPr>
                <w:rFonts w:eastAsia="Times New Roman"/>
                <w:sz w:val="18"/>
                <w:szCs w:val="18"/>
              </w:rPr>
            </w:pPr>
            <w:r>
              <w:rPr>
                <w:rFonts w:eastAsia="Times New Roman"/>
                <w:sz w:val="18"/>
                <w:szCs w:val="18"/>
              </w:rPr>
              <w:t xml:space="preserve">1. Значение расчетного показателя принято в соответствии с СП 42.13330.2011.                                      </w:t>
            </w:r>
          </w:p>
          <w:p w14:paraId="54A79C81">
            <w:pPr>
              <w:ind w:firstLine="0"/>
              <w:jc w:val="left"/>
              <w:rPr>
                <w:rFonts w:eastAsia="Times New Roman"/>
                <w:sz w:val="18"/>
                <w:szCs w:val="18"/>
              </w:rPr>
            </w:pPr>
            <w:r>
              <w:rPr>
                <w:rFonts w:eastAsia="Times New Roman"/>
                <w:sz w:val="18"/>
                <w:szCs w:val="18"/>
              </w:rPr>
              <w:t xml:space="preserve">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14:paraId="7F078B9B">
        <w:tblPrEx>
          <w:tblCellMar>
            <w:top w:w="0" w:type="dxa"/>
            <w:left w:w="108" w:type="dxa"/>
            <w:bottom w:w="0" w:type="dxa"/>
            <w:right w:w="108" w:type="dxa"/>
          </w:tblCellMar>
        </w:tblPrEx>
        <w:trPr>
          <w:trHeight w:val="495"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31A726A3">
            <w:pPr>
              <w:ind w:firstLine="0"/>
              <w:jc w:val="center"/>
              <w:rPr>
                <w:rFonts w:eastAsia="Times New Roman"/>
                <w:sz w:val="18"/>
                <w:szCs w:val="18"/>
              </w:rPr>
            </w:pPr>
            <w:r>
              <w:rPr>
                <w:rFonts w:eastAsia="Times New Roman"/>
                <w:sz w:val="18"/>
                <w:szCs w:val="18"/>
              </w:rPr>
              <w:t>Связь</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31E1E">
            <w:pPr>
              <w:ind w:firstLine="0"/>
              <w:jc w:val="center"/>
              <w:rPr>
                <w:rFonts w:eastAsia="Times New Roman"/>
                <w:sz w:val="18"/>
                <w:szCs w:val="18"/>
              </w:rPr>
            </w:pPr>
            <w:r>
              <w:rPr>
                <w:rFonts w:eastAsia="Times New Roman"/>
                <w:sz w:val="18"/>
                <w:szCs w:val="18"/>
              </w:rPr>
              <w:t>Антенно-мачтовые сооружения.</w:t>
            </w:r>
            <w:r>
              <w:rPr>
                <w:rFonts w:eastAsia="Times New Roman"/>
                <w:sz w:val="18"/>
                <w:szCs w:val="18"/>
              </w:rPr>
              <w:br w:type="textWrapping"/>
            </w:r>
            <w:r>
              <w:rPr>
                <w:rFonts w:eastAsia="Times New Roman"/>
                <w:sz w:val="18"/>
                <w:szCs w:val="18"/>
              </w:rPr>
              <w:t>Автоматические телефонные станции.</w:t>
            </w:r>
            <w:r>
              <w:rPr>
                <w:rFonts w:eastAsia="Times New Roman"/>
                <w:sz w:val="18"/>
                <w:szCs w:val="18"/>
              </w:rPr>
              <w:br w:type="textWrapping"/>
            </w:r>
            <w:r>
              <w:rPr>
                <w:rFonts w:eastAsia="Times New Roman"/>
                <w:sz w:val="18"/>
                <w:szCs w:val="18"/>
              </w:rPr>
              <w:t>Узлы мультисервисного доступа.                                     Линии электросвязи.</w:t>
            </w:r>
            <w:r>
              <w:rPr>
                <w:rFonts w:eastAsia="Times New Roman"/>
                <w:sz w:val="18"/>
                <w:szCs w:val="18"/>
              </w:rPr>
              <w:br w:type="textWrapping"/>
            </w:r>
            <w:r>
              <w:rPr>
                <w:rFonts w:eastAsia="Times New Roman"/>
                <w:sz w:val="18"/>
                <w:szCs w:val="18"/>
              </w:rPr>
              <w:t>Линейно-кабельные сооружения электросвязи.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3699CFD">
            <w:pPr>
              <w:ind w:firstLine="0"/>
              <w:jc w:val="center"/>
              <w:rPr>
                <w:rFonts w:eastAsia="Times New Roman"/>
                <w:sz w:val="18"/>
                <w:szCs w:val="18"/>
              </w:rPr>
            </w:pPr>
            <w:r>
              <w:rPr>
                <w:rFonts w:eastAsia="Times New Roman"/>
                <w:sz w:val="18"/>
                <w:szCs w:val="18"/>
              </w:rPr>
              <w:t>Уровень охвата населения стационарной или мобильной связью, %</w:t>
            </w:r>
          </w:p>
        </w:tc>
        <w:tc>
          <w:tcPr>
            <w:tcW w:w="1632" w:type="dxa"/>
            <w:tcBorders>
              <w:top w:val="nil"/>
              <w:left w:val="nil"/>
              <w:bottom w:val="single" w:color="auto" w:sz="4" w:space="0"/>
              <w:right w:val="single" w:color="auto" w:sz="4" w:space="0"/>
            </w:tcBorders>
            <w:shd w:val="clear" w:color="auto" w:fill="auto"/>
            <w:vAlign w:val="center"/>
          </w:tcPr>
          <w:p w14:paraId="79AB8A5D">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2DE95D4D">
            <w:pPr>
              <w:ind w:firstLine="0"/>
              <w:jc w:val="center"/>
              <w:rPr>
                <w:rFonts w:eastAsia="Times New Roman"/>
                <w:sz w:val="18"/>
                <w:szCs w:val="18"/>
              </w:rPr>
            </w:pPr>
            <w:r>
              <w:rPr>
                <w:rFonts w:eastAsia="Times New Roman"/>
                <w:sz w:val="18"/>
                <w:szCs w:val="18"/>
              </w:rPr>
              <w:t>-</w:t>
            </w:r>
          </w:p>
        </w:tc>
      </w:tr>
      <w:tr w14:paraId="2BF730E5">
        <w:tblPrEx>
          <w:tblCellMar>
            <w:top w:w="0" w:type="dxa"/>
            <w:left w:w="108" w:type="dxa"/>
            <w:bottom w:w="0" w:type="dxa"/>
            <w:right w:w="108" w:type="dxa"/>
          </w:tblCellMar>
        </w:tblPrEx>
        <w:trPr>
          <w:trHeight w:val="4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C46FFF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C1DA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1770CB3">
            <w:pPr>
              <w:ind w:firstLine="0"/>
              <w:jc w:val="center"/>
              <w:rPr>
                <w:rFonts w:eastAsia="Times New Roman"/>
                <w:sz w:val="18"/>
                <w:szCs w:val="18"/>
              </w:rPr>
            </w:pPr>
            <w:r>
              <w:rPr>
                <w:rFonts w:eastAsia="Times New Roman"/>
                <w:sz w:val="18"/>
                <w:szCs w:val="18"/>
              </w:rPr>
              <w:t>Уровень охвата населения доступом в интернет, %</w:t>
            </w:r>
          </w:p>
        </w:tc>
        <w:tc>
          <w:tcPr>
            <w:tcW w:w="1632" w:type="dxa"/>
            <w:tcBorders>
              <w:top w:val="nil"/>
              <w:left w:val="nil"/>
              <w:bottom w:val="single" w:color="auto" w:sz="4" w:space="0"/>
              <w:right w:val="single" w:color="auto" w:sz="4" w:space="0"/>
            </w:tcBorders>
            <w:shd w:val="clear" w:color="auto" w:fill="auto"/>
            <w:vAlign w:val="center"/>
          </w:tcPr>
          <w:p w14:paraId="58046B9B">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4245DC10">
            <w:pPr>
              <w:ind w:firstLine="0"/>
              <w:jc w:val="center"/>
              <w:rPr>
                <w:rFonts w:eastAsia="Times New Roman"/>
                <w:sz w:val="18"/>
                <w:szCs w:val="18"/>
              </w:rPr>
            </w:pPr>
            <w:r>
              <w:rPr>
                <w:rFonts w:eastAsia="Times New Roman"/>
                <w:sz w:val="18"/>
                <w:szCs w:val="18"/>
              </w:rPr>
              <w:t>-</w:t>
            </w:r>
          </w:p>
        </w:tc>
      </w:tr>
      <w:tr w14:paraId="300397EF">
        <w:tblPrEx>
          <w:tblCellMar>
            <w:top w:w="0" w:type="dxa"/>
            <w:left w:w="108" w:type="dxa"/>
            <w:bottom w:w="0" w:type="dxa"/>
            <w:right w:w="108" w:type="dxa"/>
          </w:tblCellMar>
        </w:tblPrEx>
        <w:trPr>
          <w:trHeight w:val="8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4FFECC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5EC5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C618E3F">
            <w:pPr>
              <w:ind w:firstLine="0"/>
              <w:jc w:val="center"/>
              <w:rPr>
                <w:rFonts w:eastAsia="Times New Roman"/>
                <w:sz w:val="18"/>
                <w:szCs w:val="18"/>
              </w:rPr>
            </w:pPr>
            <w:r>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632" w:type="dxa"/>
            <w:tcBorders>
              <w:top w:val="nil"/>
              <w:left w:val="nil"/>
              <w:bottom w:val="single" w:color="auto" w:sz="4" w:space="0"/>
              <w:right w:val="single" w:color="auto" w:sz="4" w:space="0"/>
            </w:tcBorders>
            <w:shd w:val="clear" w:color="auto" w:fill="auto"/>
            <w:vAlign w:val="center"/>
          </w:tcPr>
          <w:p w14:paraId="4FAAD02D">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7624FF3F">
            <w:pPr>
              <w:ind w:firstLine="0"/>
              <w:jc w:val="center"/>
              <w:rPr>
                <w:rFonts w:eastAsia="Times New Roman"/>
                <w:sz w:val="18"/>
                <w:szCs w:val="18"/>
              </w:rPr>
            </w:pPr>
            <w:r>
              <w:rPr>
                <w:rFonts w:eastAsia="Times New Roman"/>
                <w:sz w:val="18"/>
                <w:szCs w:val="18"/>
              </w:rPr>
              <w:t>-</w:t>
            </w:r>
          </w:p>
        </w:tc>
      </w:tr>
      <w:tr w14:paraId="77315089">
        <w:tblPrEx>
          <w:tblCellMar>
            <w:top w:w="0" w:type="dxa"/>
            <w:left w:w="108" w:type="dxa"/>
            <w:bottom w:w="0" w:type="dxa"/>
            <w:right w:w="108" w:type="dxa"/>
          </w:tblCellMar>
        </w:tblPrEx>
        <w:trPr>
          <w:trHeight w:val="402"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506DC3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70ECD">
            <w:pPr>
              <w:ind w:firstLine="0"/>
              <w:jc w:val="left"/>
              <w:rPr>
                <w:rFonts w:eastAsia="Times New Roman"/>
                <w:sz w:val="18"/>
                <w:szCs w:val="18"/>
              </w:rPr>
            </w:pPr>
          </w:p>
        </w:tc>
        <w:tc>
          <w:tcPr>
            <w:tcW w:w="6432" w:type="dxa"/>
            <w:gridSpan w:val="3"/>
            <w:tcBorders>
              <w:top w:val="single" w:color="auto" w:sz="4" w:space="0"/>
              <w:left w:val="nil"/>
              <w:bottom w:val="nil"/>
              <w:right w:val="single" w:color="auto" w:sz="4" w:space="0"/>
            </w:tcBorders>
            <w:shd w:val="clear" w:color="auto" w:fill="auto"/>
            <w:vAlign w:val="center"/>
          </w:tcPr>
          <w:p w14:paraId="43B63152">
            <w:pPr>
              <w:ind w:firstLine="0"/>
              <w:jc w:val="center"/>
              <w:rPr>
                <w:rFonts w:eastAsia="Times New Roman"/>
                <w:sz w:val="18"/>
                <w:szCs w:val="18"/>
              </w:rPr>
            </w:pPr>
            <w:r>
              <w:rPr>
                <w:rFonts w:eastAsia="Times New Roman"/>
                <w:sz w:val="18"/>
                <w:szCs w:val="18"/>
              </w:rPr>
              <w:t>Абонентская емкость АТС, номеров на 1 тыс. человек</w:t>
            </w:r>
          </w:p>
        </w:tc>
        <w:tc>
          <w:tcPr>
            <w:tcW w:w="1632" w:type="dxa"/>
            <w:tcBorders>
              <w:top w:val="nil"/>
              <w:left w:val="nil"/>
              <w:bottom w:val="nil"/>
              <w:right w:val="single" w:color="auto" w:sz="4" w:space="0"/>
            </w:tcBorders>
            <w:shd w:val="clear" w:color="auto" w:fill="auto"/>
            <w:vAlign w:val="center"/>
          </w:tcPr>
          <w:p w14:paraId="23420CFB">
            <w:pPr>
              <w:ind w:firstLine="0"/>
              <w:jc w:val="center"/>
              <w:rPr>
                <w:rFonts w:eastAsia="Times New Roman"/>
                <w:sz w:val="18"/>
                <w:szCs w:val="18"/>
              </w:rPr>
            </w:pPr>
            <w:r>
              <w:rPr>
                <w:rFonts w:eastAsia="Times New Roman"/>
                <w:sz w:val="18"/>
                <w:szCs w:val="18"/>
              </w:rPr>
              <w:t>400</w:t>
            </w:r>
          </w:p>
        </w:tc>
        <w:tc>
          <w:tcPr>
            <w:tcW w:w="1814" w:type="dxa"/>
            <w:tcBorders>
              <w:top w:val="nil"/>
              <w:left w:val="nil"/>
              <w:bottom w:val="nil"/>
              <w:right w:val="single" w:color="auto" w:sz="8" w:space="0"/>
            </w:tcBorders>
            <w:shd w:val="clear" w:color="auto" w:fill="auto"/>
            <w:vAlign w:val="center"/>
          </w:tcPr>
          <w:p w14:paraId="461A5C50">
            <w:pPr>
              <w:ind w:firstLine="0"/>
              <w:jc w:val="center"/>
              <w:rPr>
                <w:rFonts w:eastAsia="Times New Roman"/>
                <w:sz w:val="18"/>
                <w:szCs w:val="18"/>
              </w:rPr>
            </w:pPr>
            <w:r>
              <w:rPr>
                <w:rFonts w:eastAsia="Times New Roman"/>
                <w:sz w:val="18"/>
                <w:szCs w:val="18"/>
              </w:rPr>
              <w:t>-</w:t>
            </w:r>
          </w:p>
        </w:tc>
      </w:tr>
      <w:tr w14:paraId="37ED962A">
        <w:tblPrEx>
          <w:tblCellMar>
            <w:top w:w="0" w:type="dxa"/>
            <w:left w:w="108" w:type="dxa"/>
            <w:bottom w:w="0" w:type="dxa"/>
            <w:right w:w="108" w:type="dxa"/>
          </w:tblCellMar>
        </w:tblPrEx>
        <w:trPr>
          <w:trHeight w:val="585"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2BE52F71">
            <w:pPr>
              <w:ind w:firstLine="0"/>
              <w:jc w:val="center"/>
              <w:rPr>
                <w:rFonts w:eastAsia="Times New Roman"/>
                <w:b/>
                <w:bCs/>
                <w:sz w:val="18"/>
                <w:szCs w:val="18"/>
              </w:rPr>
            </w:pPr>
            <w:r>
              <w:rPr>
                <w:rFonts w:eastAsia="Times New Roman"/>
                <w:b/>
                <w:bCs/>
                <w:sz w:val="20"/>
                <w:szCs w:val="18"/>
              </w:rPr>
              <w:t>2.2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c>
      </w:tr>
      <w:tr w14:paraId="39EED363">
        <w:tblPrEx>
          <w:tblCellMar>
            <w:top w:w="0" w:type="dxa"/>
            <w:left w:w="108" w:type="dxa"/>
            <w:bottom w:w="0" w:type="dxa"/>
            <w:right w:w="108" w:type="dxa"/>
          </w:tblCellMar>
        </w:tblPrEx>
        <w:trPr>
          <w:trHeight w:val="780" w:hRule="atLeast"/>
        </w:trPr>
        <w:tc>
          <w:tcPr>
            <w:tcW w:w="3762"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188D82F9">
            <w:pPr>
              <w:ind w:firstLine="0"/>
              <w:jc w:val="center"/>
              <w:rPr>
                <w:rFonts w:eastAsia="Times New Roman"/>
                <w:sz w:val="18"/>
                <w:szCs w:val="18"/>
              </w:rPr>
            </w:pPr>
            <w:r>
              <w:rPr>
                <w:rFonts w:eastAsia="Times New Roman"/>
                <w:sz w:val="18"/>
                <w:szCs w:val="18"/>
              </w:rPr>
              <w:t xml:space="preserve">Автомобильные дороги местного значения вне границ населенных пунктов в границах </w:t>
            </w:r>
            <w:r>
              <w:rPr>
                <w:rFonts w:eastAsia="Times New Roman"/>
                <w:sz w:val="18"/>
                <w:szCs w:val="18"/>
                <w:lang w:val="ru-RU"/>
              </w:rPr>
              <w:t>муниципального</w:t>
            </w:r>
            <w:r>
              <w:rPr>
                <w:rFonts w:eastAsia="Times New Roman"/>
                <w:sz w:val="18"/>
                <w:szCs w:val="18"/>
              </w:rPr>
              <w:t xml:space="preserve"> округа, а также в границах населенных пунктов муниципальных образований и дорожные сооружения на таких автомобильных дорогах</w:t>
            </w:r>
          </w:p>
        </w:tc>
        <w:tc>
          <w:tcPr>
            <w:tcW w:w="6432" w:type="dxa"/>
            <w:gridSpan w:val="3"/>
            <w:tcBorders>
              <w:top w:val="single" w:color="auto" w:sz="8" w:space="0"/>
              <w:left w:val="nil"/>
              <w:bottom w:val="single" w:color="auto" w:sz="4" w:space="0"/>
              <w:right w:val="single" w:color="auto" w:sz="4" w:space="0"/>
            </w:tcBorders>
            <w:shd w:val="clear" w:color="auto" w:fill="auto"/>
            <w:vAlign w:val="center"/>
          </w:tcPr>
          <w:p w14:paraId="5A8DF83D">
            <w:pPr>
              <w:ind w:firstLine="0"/>
              <w:jc w:val="center"/>
              <w:rPr>
                <w:rFonts w:eastAsia="Times New Roman"/>
                <w:sz w:val="18"/>
                <w:szCs w:val="18"/>
              </w:rPr>
            </w:pPr>
            <w:r>
              <w:rPr>
                <w:rFonts w:eastAsia="Times New Roman"/>
                <w:sz w:val="18"/>
                <w:szCs w:val="18"/>
              </w:rPr>
              <w:t xml:space="preserve">Плотность автомобильных дорог местного значения вне границ населенных пунктов в границах </w:t>
            </w:r>
            <w:r>
              <w:rPr>
                <w:rFonts w:eastAsia="Times New Roman"/>
                <w:sz w:val="18"/>
                <w:szCs w:val="18"/>
                <w:lang w:val="ru-RU"/>
              </w:rPr>
              <w:t>муниципального</w:t>
            </w:r>
            <w:r>
              <w:rPr>
                <w:rFonts w:eastAsia="Times New Roman"/>
                <w:sz w:val="18"/>
                <w:szCs w:val="18"/>
              </w:rPr>
              <w:t xml:space="preserve"> округа, км/кв. км</w:t>
            </w:r>
          </w:p>
        </w:tc>
        <w:tc>
          <w:tcPr>
            <w:tcW w:w="1632" w:type="dxa"/>
            <w:tcBorders>
              <w:top w:val="nil"/>
              <w:left w:val="nil"/>
              <w:bottom w:val="single" w:color="auto" w:sz="4" w:space="0"/>
              <w:right w:val="single" w:color="auto" w:sz="4" w:space="0"/>
            </w:tcBorders>
            <w:shd w:val="clear" w:color="auto" w:fill="auto"/>
            <w:vAlign w:val="center"/>
          </w:tcPr>
          <w:p w14:paraId="6C2AA846">
            <w:pPr>
              <w:ind w:firstLine="0"/>
              <w:jc w:val="center"/>
              <w:rPr>
                <w:rFonts w:eastAsia="Times New Roman"/>
                <w:sz w:val="18"/>
                <w:szCs w:val="18"/>
              </w:rPr>
            </w:pPr>
            <w:r>
              <w:rPr>
                <w:rFonts w:eastAsia="Times New Roman"/>
                <w:sz w:val="18"/>
                <w:szCs w:val="18"/>
              </w:rPr>
              <w:t>0,024</w:t>
            </w:r>
          </w:p>
        </w:tc>
        <w:tc>
          <w:tcPr>
            <w:tcW w:w="1814" w:type="dxa"/>
            <w:tcBorders>
              <w:top w:val="nil"/>
              <w:left w:val="nil"/>
              <w:bottom w:val="single" w:color="auto" w:sz="4" w:space="0"/>
              <w:right w:val="single" w:color="auto" w:sz="8" w:space="0"/>
            </w:tcBorders>
            <w:shd w:val="clear" w:color="auto" w:fill="auto"/>
            <w:vAlign w:val="center"/>
          </w:tcPr>
          <w:p w14:paraId="62541FF5">
            <w:pPr>
              <w:ind w:firstLine="0"/>
              <w:jc w:val="center"/>
              <w:rPr>
                <w:rFonts w:eastAsia="Times New Roman"/>
                <w:sz w:val="18"/>
                <w:szCs w:val="18"/>
              </w:rPr>
            </w:pPr>
            <w:r>
              <w:rPr>
                <w:rFonts w:eastAsia="Times New Roman"/>
                <w:sz w:val="18"/>
                <w:szCs w:val="18"/>
              </w:rPr>
              <w:t>-</w:t>
            </w:r>
          </w:p>
        </w:tc>
      </w:tr>
      <w:tr w14:paraId="6C4DAC84">
        <w:tblPrEx>
          <w:tblCellMar>
            <w:top w:w="0" w:type="dxa"/>
            <w:left w:w="108" w:type="dxa"/>
            <w:bottom w:w="0" w:type="dxa"/>
            <w:right w:w="108" w:type="dxa"/>
          </w:tblCellMar>
        </w:tblPrEx>
        <w:trPr>
          <w:trHeight w:val="780" w:hRule="atLeast"/>
        </w:trPr>
        <w:tc>
          <w:tcPr>
            <w:tcW w:w="3762" w:type="dxa"/>
            <w:gridSpan w:val="2"/>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518F9A4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0556CA6">
            <w:pPr>
              <w:ind w:firstLine="0"/>
              <w:jc w:val="center"/>
              <w:rPr>
                <w:rFonts w:eastAsia="Times New Roman"/>
                <w:sz w:val="18"/>
                <w:szCs w:val="18"/>
              </w:rPr>
            </w:pPr>
            <w:r>
              <w:rPr>
                <w:rFonts w:eastAsia="Times New Roman"/>
                <w:sz w:val="18"/>
                <w:szCs w:val="18"/>
              </w:rPr>
              <w:t>Плотность улично-дорожной сети в границах застроенной территории, км/кв. км</w:t>
            </w:r>
          </w:p>
        </w:tc>
        <w:tc>
          <w:tcPr>
            <w:tcW w:w="1632" w:type="dxa"/>
            <w:tcBorders>
              <w:top w:val="nil"/>
              <w:left w:val="nil"/>
              <w:bottom w:val="single" w:color="auto" w:sz="4" w:space="0"/>
              <w:right w:val="single" w:color="auto" w:sz="4" w:space="0"/>
            </w:tcBorders>
            <w:shd w:val="clear" w:color="auto" w:fill="auto"/>
            <w:vAlign w:val="center"/>
          </w:tcPr>
          <w:p w14:paraId="397784F2">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37DAFF6F">
            <w:pPr>
              <w:ind w:firstLine="0"/>
              <w:jc w:val="center"/>
              <w:rPr>
                <w:rFonts w:eastAsia="Times New Roman"/>
                <w:sz w:val="18"/>
                <w:szCs w:val="18"/>
              </w:rPr>
            </w:pPr>
            <w:r>
              <w:rPr>
                <w:rFonts w:eastAsia="Times New Roman"/>
                <w:sz w:val="18"/>
                <w:szCs w:val="18"/>
              </w:rPr>
              <w:t>-</w:t>
            </w:r>
          </w:p>
        </w:tc>
      </w:tr>
      <w:tr w14:paraId="7A677F2A">
        <w:tblPrEx>
          <w:tblCellMar>
            <w:top w:w="0" w:type="dxa"/>
            <w:left w:w="108" w:type="dxa"/>
            <w:bottom w:w="0" w:type="dxa"/>
            <w:right w:w="108" w:type="dxa"/>
          </w:tblCellMar>
        </w:tblPrEx>
        <w:trPr>
          <w:trHeight w:val="480"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7373360A">
            <w:pPr>
              <w:ind w:firstLine="0"/>
              <w:jc w:val="center"/>
              <w:rPr>
                <w:rFonts w:eastAsia="Times New Roman"/>
                <w:sz w:val="18"/>
                <w:szCs w:val="18"/>
              </w:rPr>
            </w:pPr>
            <w:r>
              <w:rPr>
                <w:rFonts w:eastAsia="Times New Roman"/>
                <w:sz w:val="18"/>
                <w:szCs w:val="18"/>
              </w:rPr>
              <w:t>Категории и параметры улично-дорожной сети</w:t>
            </w: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7C8D247F">
            <w:pPr>
              <w:ind w:firstLine="0"/>
              <w:jc w:val="center"/>
              <w:rPr>
                <w:rFonts w:eastAsia="Times New Roman"/>
                <w:sz w:val="18"/>
                <w:szCs w:val="18"/>
              </w:rPr>
            </w:pPr>
            <w:r>
              <w:rPr>
                <w:rFonts w:eastAsia="Times New Roman"/>
                <w:sz w:val="18"/>
                <w:szCs w:val="18"/>
              </w:rPr>
              <w:t>Расчетная скорость движения, км/ч</w:t>
            </w:r>
          </w:p>
        </w:tc>
        <w:tc>
          <w:tcPr>
            <w:tcW w:w="2230" w:type="dxa"/>
            <w:vMerge w:val="restart"/>
            <w:tcBorders>
              <w:top w:val="nil"/>
              <w:left w:val="single" w:color="auto" w:sz="4" w:space="0"/>
              <w:bottom w:val="single" w:color="000000" w:sz="4" w:space="0"/>
              <w:right w:val="single" w:color="auto" w:sz="4" w:space="0"/>
            </w:tcBorders>
            <w:shd w:val="clear" w:color="auto" w:fill="auto"/>
          </w:tcPr>
          <w:p w14:paraId="658BD5F7">
            <w:pPr>
              <w:ind w:firstLine="0"/>
              <w:jc w:val="center"/>
              <w:rPr>
                <w:rFonts w:eastAsia="Times New Roman"/>
                <w:sz w:val="18"/>
                <w:szCs w:val="18"/>
              </w:rPr>
            </w:pPr>
            <w:r>
              <w:rPr>
                <w:rFonts w:eastAsia="Times New Roman"/>
                <w:sz w:val="18"/>
                <w:szCs w:val="18"/>
              </w:rPr>
              <w:t>для городских населенных пунктов</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4B509163">
            <w:pPr>
              <w:ind w:firstLine="0"/>
              <w:jc w:val="center"/>
              <w:rPr>
                <w:rFonts w:eastAsia="Times New Roman"/>
                <w:sz w:val="18"/>
                <w:szCs w:val="18"/>
              </w:rPr>
            </w:pPr>
            <w:r>
              <w:rPr>
                <w:rFonts w:eastAsia="Times New Roman"/>
                <w:sz w:val="18"/>
                <w:szCs w:val="18"/>
              </w:rPr>
              <w:t xml:space="preserve">Магистральные дороги </w:t>
            </w:r>
          </w:p>
        </w:tc>
        <w:tc>
          <w:tcPr>
            <w:tcW w:w="1930" w:type="dxa"/>
            <w:tcBorders>
              <w:top w:val="nil"/>
              <w:left w:val="nil"/>
              <w:bottom w:val="single" w:color="auto" w:sz="4" w:space="0"/>
              <w:right w:val="nil"/>
            </w:tcBorders>
            <w:shd w:val="clear" w:color="auto" w:fill="auto"/>
            <w:vAlign w:val="center"/>
          </w:tcPr>
          <w:p w14:paraId="30033726">
            <w:pPr>
              <w:ind w:firstLine="0"/>
              <w:jc w:val="left"/>
              <w:rPr>
                <w:rFonts w:eastAsia="Times New Roman"/>
                <w:sz w:val="18"/>
                <w:szCs w:val="18"/>
              </w:rPr>
            </w:pPr>
            <w:r>
              <w:rPr>
                <w:rFonts w:eastAsia="Times New Roman"/>
                <w:sz w:val="18"/>
                <w:szCs w:val="18"/>
              </w:rPr>
              <w:t xml:space="preserve">скоростного движения </w:t>
            </w:r>
          </w:p>
        </w:tc>
        <w:tc>
          <w:tcPr>
            <w:tcW w:w="1632" w:type="dxa"/>
            <w:tcBorders>
              <w:top w:val="nil"/>
              <w:left w:val="single" w:color="auto" w:sz="4" w:space="0"/>
              <w:bottom w:val="single" w:color="auto" w:sz="4" w:space="0"/>
              <w:right w:val="single" w:color="auto" w:sz="4" w:space="0"/>
            </w:tcBorders>
            <w:shd w:val="clear" w:color="auto" w:fill="auto"/>
            <w:vAlign w:val="center"/>
          </w:tcPr>
          <w:p w14:paraId="15EB14E7">
            <w:pPr>
              <w:ind w:firstLine="0"/>
              <w:jc w:val="center"/>
              <w:rPr>
                <w:rFonts w:eastAsia="Times New Roman"/>
                <w:sz w:val="18"/>
                <w:szCs w:val="18"/>
              </w:rPr>
            </w:pPr>
            <w:r>
              <w:rPr>
                <w:rFonts w:eastAsia="Times New Roman"/>
                <w:sz w:val="18"/>
                <w:szCs w:val="18"/>
              </w:rPr>
              <w:t>120</w:t>
            </w:r>
          </w:p>
        </w:tc>
        <w:tc>
          <w:tcPr>
            <w:tcW w:w="1814" w:type="dxa"/>
            <w:tcBorders>
              <w:top w:val="nil"/>
              <w:left w:val="nil"/>
              <w:bottom w:val="single" w:color="auto" w:sz="4" w:space="0"/>
              <w:right w:val="single" w:color="auto" w:sz="8" w:space="0"/>
            </w:tcBorders>
            <w:shd w:val="clear" w:color="auto" w:fill="auto"/>
            <w:vAlign w:val="center"/>
          </w:tcPr>
          <w:p w14:paraId="6782C3D0">
            <w:pPr>
              <w:ind w:firstLine="0"/>
              <w:jc w:val="center"/>
              <w:rPr>
                <w:rFonts w:eastAsia="Times New Roman"/>
                <w:sz w:val="18"/>
                <w:szCs w:val="18"/>
              </w:rPr>
            </w:pPr>
            <w:r>
              <w:rPr>
                <w:rFonts w:eastAsia="Times New Roman"/>
                <w:sz w:val="18"/>
                <w:szCs w:val="18"/>
              </w:rPr>
              <w:t>-</w:t>
            </w:r>
          </w:p>
        </w:tc>
      </w:tr>
      <w:tr w14:paraId="113ABFD2">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19B691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8B425A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C04FEE5">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6DF12097">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7C373D45">
            <w:pPr>
              <w:ind w:firstLine="0"/>
              <w:jc w:val="left"/>
              <w:rPr>
                <w:rFonts w:eastAsia="Times New Roman"/>
                <w:sz w:val="18"/>
                <w:szCs w:val="18"/>
              </w:rPr>
            </w:pPr>
            <w:r>
              <w:rPr>
                <w:rFonts w:eastAsia="Times New Roman"/>
                <w:sz w:val="18"/>
                <w:szCs w:val="18"/>
              </w:rPr>
              <w:t xml:space="preserve">регулируемого движения </w:t>
            </w:r>
          </w:p>
        </w:tc>
        <w:tc>
          <w:tcPr>
            <w:tcW w:w="1632" w:type="dxa"/>
            <w:tcBorders>
              <w:top w:val="nil"/>
              <w:left w:val="single" w:color="auto" w:sz="4" w:space="0"/>
              <w:bottom w:val="single" w:color="auto" w:sz="4" w:space="0"/>
              <w:right w:val="single" w:color="auto" w:sz="4" w:space="0"/>
            </w:tcBorders>
            <w:shd w:val="clear" w:color="auto" w:fill="auto"/>
            <w:vAlign w:val="center"/>
          </w:tcPr>
          <w:p w14:paraId="478BD4EB">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010413B2">
            <w:pPr>
              <w:ind w:firstLine="0"/>
              <w:jc w:val="center"/>
              <w:rPr>
                <w:rFonts w:eastAsia="Times New Roman"/>
                <w:sz w:val="18"/>
                <w:szCs w:val="18"/>
              </w:rPr>
            </w:pPr>
            <w:r>
              <w:rPr>
                <w:rFonts w:eastAsia="Times New Roman"/>
                <w:sz w:val="18"/>
                <w:szCs w:val="18"/>
              </w:rPr>
              <w:t>-</w:t>
            </w:r>
          </w:p>
        </w:tc>
      </w:tr>
      <w:tr w14:paraId="736EF066">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C28384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0A40FD3">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3251B9C">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25564DC4">
            <w:pPr>
              <w:ind w:firstLine="0"/>
              <w:jc w:val="center"/>
              <w:rPr>
                <w:rFonts w:eastAsia="Times New Roman"/>
                <w:sz w:val="18"/>
                <w:szCs w:val="18"/>
              </w:rPr>
            </w:pPr>
            <w:r>
              <w:rPr>
                <w:rFonts w:eastAsia="Times New Roman"/>
                <w:sz w:val="18"/>
                <w:szCs w:val="18"/>
              </w:rPr>
              <w:t>Магистральные улицы обще</w:t>
            </w:r>
            <w:r>
              <w:rPr>
                <w:rFonts w:eastAsia="Times New Roman"/>
                <w:sz w:val="18"/>
                <w:szCs w:val="18"/>
                <w:lang w:val="ru-RU"/>
              </w:rPr>
              <w:t>муниципального</w:t>
            </w:r>
            <w:r>
              <w:rPr>
                <w:rFonts w:eastAsia="Times New Roman"/>
                <w:sz w:val="18"/>
                <w:szCs w:val="18"/>
              </w:rPr>
              <w:t xml:space="preserve"> значения </w:t>
            </w:r>
          </w:p>
        </w:tc>
        <w:tc>
          <w:tcPr>
            <w:tcW w:w="1930" w:type="dxa"/>
            <w:tcBorders>
              <w:top w:val="nil"/>
              <w:left w:val="nil"/>
              <w:bottom w:val="single" w:color="auto" w:sz="4" w:space="0"/>
              <w:right w:val="nil"/>
            </w:tcBorders>
            <w:shd w:val="clear" w:color="auto" w:fill="auto"/>
            <w:vAlign w:val="center"/>
          </w:tcPr>
          <w:p w14:paraId="2B894750">
            <w:pPr>
              <w:ind w:firstLine="0"/>
              <w:jc w:val="left"/>
              <w:rPr>
                <w:rFonts w:eastAsia="Times New Roman"/>
                <w:sz w:val="18"/>
                <w:szCs w:val="18"/>
              </w:rPr>
            </w:pPr>
            <w:r>
              <w:rPr>
                <w:rFonts w:eastAsia="Times New Roman"/>
                <w:sz w:val="18"/>
                <w:szCs w:val="18"/>
              </w:rPr>
              <w:t>непрерывного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49DD12C3">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6C6FDE04">
            <w:pPr>
              <w:ind w:firstLine="0"/>
              <w:jc w:val="center"/>
              <w:rPr>
                <w:rFonts w:eastAsia="Times New Roman"/>
                <w:sz w:val="18"/>
                <w:szCs w:val="18"/>
              </w:rPr>
            </w:pPr>
            <w:r>
              <w:rPr>
                <w:rFonts w:eastAsia="Times New Roman"/>
                <w:sz w:val="18"/>
                <w:szCs w:val="18"/>
              </w:rPr>
              <w:t>-</w:t>
            </w:r>
          </w:p>
        </w:tc>
      </w:tr>
      <w:tr w14:paraId="52AF20FE">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B60505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C5A87FA">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F0541E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A98C736">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0C2A70E6">
            <w:pPr>
              <w:ind w:firstLine="0"/>
              <w:jc w:val="left"/>
              <w:rPr>
                <w:rFonts w:eastAsia="Times New Roman"/>
                <w:sz w:val="18"/>
                <w:szCs w:val="18"/>
              </w:rPr>
            </w:pPr>
            <w:r>
              <w:rPr>
                <w:rFonts w:eastAsia="Times New Roman"/>
                <w:sz w:val="18"/>
                <w:szCs w:val="18"/>
              </w:rPr>
              <w:t xml:space="preserve"> регулируемого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164F73C7">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1DB23348">
            <w:pPr>
              <w:ind w:firstLine="0"/>
              <w:jc w:val="center"/>
              <w:rPr>
                <w:rFonts w:eastAsia="Times New Roman"/>
                <w:sz w:val="18"/>
                <w:szCs w:val="18"/>
              </w:rPr>
            </w:pPr>
            <w:r>
              <w:rPr>
                <w:rFonts w:eastAsia="Times New Roman"/>
                <w:sz w:val="18"/>
                <w:szCs w:val="18"/>
              </w:rPr>
              <w:t>-</w:t>
            </w:r>
          </w:p>
        </w:tc>
      </w:tr>
      <w:tr w14:paraId="72E505F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8E9D51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8BC33B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4178C39">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57FB77CA">
            <w:pPr>
              <w:ind w:firstLine="0"/>
              <w:jc w:val="center"/>
              <w:rPr>
                <w:rFonts w:eastAsia="Times New Roman"/>
                <w:sz w:val="18"/>
                <w:szCs w:val="18"/>
              </w:rPr>
            </w:pPr>
            <w:r>
              <w:rPr>
                <w:rFonts w:eastAsia="Times New Roman"/>
                <w:sz w:val="18"/>
                <w:szCs w:val="18"/>
              </w:rPr>
              <w:t>Магистральные улицы районного значения</w:t>
            </w:r>
          </w:p>
        </w:tc>
        <w:tc>
          <w:tcPr>
            <w:tcW w:w="1930" w:type="dxa"/>
            <w:tcBorders>
              <w:top w:val="nil"/>
              <w:left w:val="nil"/>
              <w:bottom w:val="single" w:color="auto" w:sz="4" w:space="0"/>
              <w:right w:val="nil"/>
            </w:tcBorders>
            <w:shd w:val="clear" w:color="auto" w:fill="auto"/>
            <w:vAlign w:val="center"/>
          </w:tcPr>
          <w:p w14:paraId="6097585F">
            <w:pPr>
              <w:ind w:firstLine="0"/>
              <w:jc w:val="left"/>
              <w:rPr>
                <w:rFonts w:eastAsia="Times New Roman"/>
                <w:sz w:val="18"/>
                <w:szCs w:val="18"/>
              </w:rPr>
            </w:pPr>
            <w:r>
              <w:rPr>
                <w:rFonts w:eastAsia="Times New Roman"/>
                <w:sz w:val="18"/>
                <w:szCs w:val="18"/>
              </w:rPr>
              <w:t>транспортно-пешеходные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20F4B0BF">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5E13C852">
            <w:pPr>
              <w:ind w:firstLine="0"/>
              <w:jc w:val="center"/>
              <w:rPr>
                <w:rFonts w:eastAsia="Times New Roman"/>
                <w:sz w:val="18"/>
                <w:szCs w:val="18"/>
              </w:rPr>
            </w:pPr>
            <w:r>
              <w:rPr>
                <w:rFonts w:eastAsia="Times New Roman"/>
                <w:sz w:val="18"/>
                <w:szCs w:val="18"/>
              </w:rPr>
              <w:t>-</w:t>
            </w:r>
          </w:p>
        </w:tc>
      </w:tr>
      <w:tr w14:paraId="167A852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8AAEE1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5E70687">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909055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8F6FE04">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2FB5BA88">
            <w:pPr>
              <w:ind w:firstLine="0"/>
              <w:jc w:val="left"/>
              <w:rPr>
                <w:rFonts w:eastAsia="Times New Roman"/>
                <w:sz w:val="18"/>
                <w:szCs w:val="18"/>
              </w:rPr>
            </w:pPr>
            <w:r>
              <w:rPr>
                <w:rFonts w:eastAsia="Times New Roman"/>
                <w:sz w:val="18"/>
                <w:szCs w:val="18"/>
              </w:rPr>
              <w:t>пешеходно-транспортные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51336620">
            <w:pPr>
              <w:ind w:firstLine="0"/>
              <w:jc w:val="center"/>
              <w:rPr>
                <w:rFonts w:eastAsia="Times New Roman"/>
                <w:sz w:val="18"/>
                <w:szCs w:val="18"/>
              </w:rPr>
            </w:pPr>
            <w:r>
              <w:rPr>
                <w:rFonts w:eastAsia="Times New Roman"/>
                <w:sz w:val="18"/>
                <w:szCs w:val="18"/>
              </w:rPr>
              <w:t>50 см п. п. [1]</w:t>
            </w:r>
          </w:p>
        </w:tc>
        <w:tc>
          <w:tcPr>
            <w:tcW w:w="1814" w:type="dxa"/>
            <w:tcBorders>
              <w:top w:val="nil"/>
              <w:left w:val="nil"/>
              <w:bottom w:val="single" w:color="auto" w:sz="4" w:space="0"/>
              <w:right w:val="single" w:color="auto" w:sz="8" w:space="0"/>
            </w:tcBorders>
            <w:shd w:val="clear" w:color="auto" w:fill="auto"/>
            <w:vAlign w:val="center"/>
          </w:tcPr>
          <w:p w14:paraId="789299C4">
            <w:pPr>
              <w:ind w:firstLine="0"/>
              <w:jc w:val="center"/>
              <w:rPr>
                <w:rFonts w:eastAsia="Times New Roman"/>
                <w:sz w:val="18"/>
                <w:szCs w:val="18"/>
              </w:rPr>
            </w:pPr>
            <w:r>
              <w:rPr>
                <w:rFonts w:eastAsia="Times New Roman"/>
                <w:sz w:val="18"/>
                <w:szCs w:val="18"/>
              </w:rPr>
              <w:t>-</w:t>
            </w:r>
          </w:p>
        </w:tc>
      </w:tr>
      <w:tr w14:paraId="0E086EDF">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1D0687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92241E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8252D3C">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4160114F">
            <w:pPr>
              <w:ind w:firstLine="0"/>
              <w:jc w:val="center"/>
              <w:rPr>
                <w:rFonts w:eastAsia="Times New Roman"/>
                <w:sz w:val="18"/>
                <w:szCs w:val="18"/>
              </w:rPr>
            </w:pPr>
            <w:r>
              <w:rPr>
                <w:rFonts w:eastAsia="Times New Roman"/>
                <w:sz w:val="18"/>
                <w:szCs w:val="18"/>
              </w:rPr>
              <w:t>Улицы и дороги местного значения</w:t>
            </w:r>
          </w:p>
        </w:tc>
        <w:tc>
          <w:tcPr>
            <w:tcW w:w="1930" w:type="dxa"/>
            <w:tcBorders>
              <w:top w:val="nil"/>
              <w:left w:val="nil"/>
              <w:bottom w:val="single" w:color="auto" w:sz="4" w:space="0"/>
              <w:right w:val="single" w:color="auto" w:sz="4" w:space="0"/>
            </w:tcBorders>
            <w:shd w:val="clear" w:color="auto" w:fill="auto"/>
            <w:vAlign w:val="center"/>
          </w:tcPr>
          <w:p w14:paraId="11994456">
            <w:pPr>
              <w:ind w:firstLine="0"/>
              <w:jc w:val="left"/>
              <w:rPr>
                <w:rFonts w:eastAsia="Times New Roman"/>
                <w:sz w:val="18"/>
                <w:szCs w:val="18"/>
              </w:rPr>
            </w:pPr>
            <w:r>
              <w:rPr>
                <w:rFonts w:eastAsia="Times New Roman"/>
                <w:sz w:val="18"/>
                <w:szCs w:val="18"/>
              </w:rPr>
              <w:t>Улицы в жилой застройке</w:t>
            </w:r>
          </w:p>
        </w:tc>
        <w:tc>
          <w:tcPr>
            <w:tcW w:w="1632" w:type="dxa"/>
            <w:tcBorders>
              <w:top w:val="nil"/>
              <w:left w:val="nil"/>
              <w:bottom w:val="single" w:color="auto" w:sz="4" w:space="0"/>
              <w:right w:val="single" w:color="auto" w:sz="4" w:space="0"/>
            </w:tcBorders>
            <w:shd w:val="clear" w:color="auto" w:fill="auto"/>
            <w:vAlign w:val="center"/>
          </w:tcPr>
          <w:p w14:paraId="34B9A588">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66CC4923">
            <w:pPr>
              <w:ind w:firstLine="0"/>
              <w:jc w:val="center"/>
              <w:rPr>
                <w:rFonts w:eastAsia="Times New Roman"/>
                <w:sz w:val="18"/>
                <w:szCs w:val="18"/>
              </w:rPr>
            </w:pPr>
            <w:r>
              <w:rPr>
                <w:rFonts w:eastAsia="Times New Roman"/>
                <w:sz w:val="18"/>
                <w:szCs w:val="18"/>
              </w:rPr>
              <w:t>-</w:t>
            </w:r>
          </w:p>
        </w:tc>
      </w:tr>
      <w:tr w14:paraId="1AF40711">
        <w:tblPrEx>
          <w:tblCellMar>
            <w:top w:w="0" w:type="dxa"/>
            <w:left w:w="108" w:type="dxa"/>
            <w:bottom w:w="0" w:type="dxa"/>
            <w:right w:w="108" w:type="dxa"/>
          </w:tblCellMar>
        </w:tblPrEx>
        <w:trPr>
          <w:trHeight w:val="201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C646D1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9424BA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ABFAA55">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410063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585F1C9">
            <w:pPr>
              <w:ind w:firstLine="0"/>
              <w:jc w:val="left"/>
              <w:rPr>
                <w:rFonts w:eastAsia="Times New Roman"/>
                <w:sz w:val="18"/>
                <w:szCs w:val="18"/>
              </w:rPr>
            </w:pPr>
            <w:r>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color="auto" w:sz="4" w:space="0"/>
              <w:right w:val="single" w:color="auto" w:sz="4" w:space="0"/>
            </w:tcBorders>
            <w:shd w:val="clear" w:color="auto" w:fill="auto"/>
            <w:vAlign w:val="center"/>
          </w:tcPr>
          <w:p w14:paraId="0D2FA48D">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44DEFD6A">
            <w:pPr>
              <w:ind w:firstLine="0"/>
              <w:jc w:val="center"/>
              <w:rPr>
                <w:rFonts w:eastAsia="Times New Roman"/>
                <w:sz w:val="18"/>
                <w:szCs w:val="18"/>
              </w:rPr>
            </w:pPr>
            <w:r>
              <w:rPr>
                <w:rFonts w:eastAsia="Times New Roman"/>
                <w:sz w:val="18"/>
                <w:szCs w:val="18"/>
              </w:rPr>
              <w:t>-</w:t>
            </w:r>
          </w:p>
        </w:tc>
      </w:tr>
      <w:tr w14:paraId="3FE681A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931A9B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E24F6E3">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C397A69">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465A04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BBEF393">
            <w:pPr>
              <w:ind w:firstLine="0"/>
              <w:jc w:val="left"/>
              <w:rPr>
                <w:rFonts w:eastAsia="Times New Roman"/>
                <w:sz w:val="18"/>
                <w:szCs w:val="18"/>
              </w:rPr>
            </w:pPr>
            <w:r>
              <w:rPr>
                <w:rFonts w:eastAsia="Times New Roman"/>
                <w:sz w:val="18"/>
                <w:szCs w:val="18"/>
              </w:rPr>
              <w:t>Парковые дороги</w:t>
            </w:r>
          </w:p>
        </w:tc>
        <w:tc>
          <w:tcPr>
            <w:tcW w:w="1632" w:type="dxa"/>
            <w:tcBorders>
              <w:top w:val="nil"/>
              <w:left w:val="nil"/>
              <w:bottom w:val="single" w:color="auto" w:sz="4" w:space="0"/>
              <w:right w:val="single" w:color="auto" w:sz="4" w:space="0"/>
            </w:tcBorders>
            <w:shd w:val="clear" w:color="auto" w:fill="auto"/>
            <w:vAlign w:val="center"/>
          </w:tcPr>
          <w:p w14:paraId="41D76BD7">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217380BF">
            <w:pPr>
              <w:ind w:firstLine="0"/>
              <w:jc w:val="center"/>
              <w:rPr>
                <w:rFonts w:eastAsia="Times New Roman"/>
                <w:sz w:val="18"/>
                <w:szCs w:val="18"/>
              </w:rPr>
            </w:pPr>
            <w:r>
              <w:rPr>
                <w:rFonts w:eastAsia="Times New Roman"/>
                <w:sz w:val="18"/>
                <w:szCs w:val="18"/>
              </w:rPr>
              <w:t>-</w:t>
            </w:r>
          </w:p>
        </w:tc>
      </w:tr>
      <w:tr w14:paraId="551E2A6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35CF4A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D9C7014">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C7C70D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6F428A6">
            <w:pPr>
              <w:ind w:firstLine="0"/>
              <w:jc w:val="center"/>
              <w:rPr>
                <w:rFonts w:eastAsia="Times New Roman"/>
                <w:sz w:val="18"/>
                <w:szCs w:val="18"/>
              </w:rPr>
            </w:pPr>
            <w:r>
              <w:rPr>
                <w:rFonts w:eastAsia="Times New Roman"/>
                <w:sz w:val="18"/>
                <w:szCs w:val="18"/>
              </w:rPr>
              <w:t>Проезды</w:t>
            </w:r>
          </w:p>
        </w:tc>
        <w:tc>
          <w:tcPr>
            <w:tcW w:w="1632" w:type="dxa"/>
            <w:tcBorders>
              <w:top w:val="nil"/>
              <w:left w:val="nil"/>
              <w:bottom w:val="single" w:color="auto" w:sz="4" w:space="0"/>
              <w:right w:val="single" w:color="auto" w:sz="4" w:space="0"/>
            </w:tcBorders>
            <w:shd w:val="clear" w:color="auto" w:fill="auto"/>
            <w:vAlign w:val="center"/>
          </w:tcPr>
          <w:p w14:paraId="5A94E438">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27043EDE">
            <w:pPr>
              <w:ind w:firstLine="0"/>
              <w:jc w:val="center"/>
              <w:rPr>
                <w:rFonts w:eastAsia="Times New Roman"/>
                <w:sz w:val="18"/>
                <w:szCs w:val="18"/>
              </w:rPr>
            </w:pPr>
            <w:r>
              <w:rPr>
                <w:rFonts w:eastAsia="Times New Roman"/>
                <w:sz w:val="18"/>
                <w:szCs w:val="18"/>
              </w:rPr>
              <w:t>-</w:t>
            </w:r>
          </w:p>
        </w:tc>
      </w:tr>
      <w:tr w14:paraId="7C0E92C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D604C0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568EEBF">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288BD7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703427A">
            <w:pPr>
              <w:ind w:firstLine="0"/>
              <w:jc w:val="center"/>
              <w:rPr>
                <w:rFonts w:eastAsia="Times New Roman"/>
                <w:sz w:val="18"/>
                <w:szCs w:val="18"/>
              </w:rPr>
            </w:pPr>
            <w:r>
              <w:rPr>
                <w:rFonts w:eastAsia="Times New Roman"/>
                <w:sz w:val="18"/>
                <w:szCs w:val="18"/>
              </w:rPr>
              <w:t>Пешеходные улицы и дороги</w:t>
            </w:r>
          </w:p>
        </w:tc>
        <w:tc>
          <w:tcPr>
            <w:tcW w:w="1632" w:type="dxa"/>
            <w:tcBorders>
              <w:top w:val="nil"/>
              <w:left w:val="nil"/>
              <w:bottom w:val="single" w:color="auto" w:sz="4" w:space="0"/>
              <w:right w:val="single" w:color="auto" w:sz="4" w:space="0"/>
            </w:tcBorders>
            <w:shd w:val="clear" w:color="auto" w:fill="auto"/>
            <w:vAlign w:val="center"/>
          </w:tcPr>
          <w:p w14:paraId="5D5CFE71">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4B17E93D">
            <w:pPr>
              <w:ind w:firstLine="0"/>
              <w:jc w:val="center"/>
              <w:rPr>
                <w:rFonts w:eastAsia="Times New Roman"/>
                <w:sz w:val="18"/>
                <w:szCs w:val="18"/>
              </w:rPr>
            </w:pPr>
            <w:r>
              <w:rPr>
                <w:rFonts w:eastAsia="Times New Roman"/>
                <w:sz w:val="18"/>
                <w:szCs w:val="18"/>
              </w:rPr>
              <w:t>-</w:t>
            </w:r>
          </w:p>
        </w:tc>
      </w:tr>
      <w:tr w14:paraId="4035F8E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B3B7E6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122ACF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3BC6A3A1">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nil"/>
            </w:tcBorders>
            <w:shd w:val="clear" w:color="auto" w:fill="auto"/>
            <w:vAlign w:val="center"/>
          </w:tcPr>
          <w:p w14:paraId="3C79D014">
            <w:pPr>
              <w:ind w:firstLine="0"/>
              <w:jc w:val="center"/>
              <w:rPr>
                <w:rFonts w:eastAsia="Times New Roman"/>
                <w:sz w:val="18"/>
                <w:szCs w:val="18"/>
              </w:rPr>
            </w:pPr>
            <w:r>
              <w:rPr>
                <w:rFonts w:eastAsia="Times New Roman"/>
                <w:sz w:val="18"/>
                <w:szCs w:val="18"/>
              </w:rPr>
              <w:t>Велосипедные дорожки</w:t>
            </w:r>
          </w:p>
        </w:tc>
        <w:tc>
          <w:tcPr>
            <w:tcW w:w="1930" w:type="dxa"/>
            <w:tcBorders>
              <w:top w:val="nil"/>
              <w:left w:val="single" w:color="auto" w:sz="4" w:space="0"/>
              <w:bottom w:val="single" w:color="auto" w:sz="4" w:space="0"/>
              <w:right w:val="single" w:color="auto" w:sz="4" w:space="0"/>
            </w:tcBorders>
            <w:shd w:val="clear" w:color="auto" w:fill="auto"/>
            <w:vAlign w:val="center"/>
          </w:tcPr>
          <w:p w14:paraId="092620B6">
            <w:pPr>
              <w:ind w:firstLine="0"/>
              <w:jc w:val="center"/>
              <w:rPr>
                <w:rFonts w:eastAsia="Times New Roman"/>
                <w:sz w:val="18"/>
                <w:szCs w:val="18"/>
              </w:rPr>
            </w:pPr>
            <w:r>
              <w:rPr>
                <w:rFonts w:eastAsia="Times New Roman"/>
                <w:sz w:val="18"/>
                <w:szCs w:val="18"/>
              </w:rPr>
              <w:t>обособленные</w:t>
            </w:r>
          </w:p>
        </w:tc>
        <w:tc>
          <w:tcPr>
            <w:tcW w:w="1632" w:type="dxa"/>
            <w:tcBorders>
              <w:top w:val="nil"/>
              <w:left w:val="nil"/>
              <w:bottom w:val="single" w:color="auto" w:sz="4" w:space="0"/>
              <w:right w:val="single" w:color="auto" w:sz="4" w:space="0"/>
            </w:tcBorders>
            <w:shd w:val="clear" w:color="auto" w:fill="auto"/>
            <w:vAlign w:val="center"/>
          </w:tcPr>
          <w:p w14:paraId="2315F5F9">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20AC859B">
            <w:pPr>
              <w:ind w:firstLine="0"/>
              <w:jc w:val="center"/>
              <w:rPr>
                <w:rFonts w:eastAsia="Times New Roman"/>
                <w:sz w:val="18"/>
                <w:szCs w:val="18"/>
              </w:rPr>
            </w:pPr>
            <w:r>
              <w:rPr>
                <w:rFonts w:eastAsia="Times New Roman"/>
                <w:sz w:val="18"/>
                <w:szCs w:val="18"/>
              </w:rPr>
              <w:t>-</w:t>
            </w:r>
          </w:p>
        </w:tc>
      </w:tr>
      <w:tr w14:paraId="1B6E6AC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06A2CA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EFD672C">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55F3013">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784CF886">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229EA16D">
            <w:pPr>
              <w:ind w:firstLine="0"/>
              <w:jc w:val="center"/>
              <w:rPr>
                <w:rFonts w:eastAsia="Times New Roman"/>
                <w:sz w:val="18"/>
                <w:szCs w:val="18"/>
              </w:rPr>
            </w:pPr>
            <w:r>
              <w:rPr>
                <w:rFonts w:eastAsia="Times New Roman"/>
                <w:sz w:val="18"/>
                <w:szCs w:val="18"/>
              </w:rPr>
              <w:t>изолированные</w:t>
            </w:r>
          </w:p>
        </w:tc>
        <w:tc>
          <w:tcPr>
            <w:tcW w:w="1632" w:type="dxa"/>
            <w:tcBorders>
              <w:top w:val="nil"/>
              <w:left w:val="nil"/>
              <w:bottom w:val="single" w:color="auto" w:sz="4" w:space="0"/>
              <w:right w:val="single" w:color="auto" w:sz="4" w:space="0"/>
            </w:tcBorders>
            <w:shd w:val="clear" w:color="auto" w:fill="auto"/>
            <w:vAlign w:val="center"/>
          </w:tcPr>
          <w:p w14:paraId="4FE0B5A1">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4F513EAC">
            <w:pPr>
              <w:ind w:firstLine="0"/>
              <w:jc w:val="center"/>
              <w:rPr>
                <w:rFonts w:eastAsia="Times New Roman"/>
                <w:sz w:val="18"/>
                <w:szCs w:val="18"/>
              </w:rPr>
            </w:pPr>
            <w:r>
              <w:rPr>
                <w:rFonts w:eastAsia="Times New Roman"/>
                <w:sz w:val="18"/>
                <w:szCs w:val="18"/>
              </w:rPr>
              <w:t>-</w:t>
            </w:r>
          </w:p>
        </w:tc>
      </w:tr>
      <w:tr w14:paraId="37DF795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69FB66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09B3F8E">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2FEB70DA">
            <w:pPr>
              <w:ind w:firstLine="0"/>
              <w:jc w:val="center"/>
              <w:rPr>
                <w:rFonts w:eastAsia="Times New Roman"/>
                <w:sz w:val="18"/>
                <w:szCs w:val="18"/>
              </w:rPr>
            </w:pPr>
            <w:r>
              <w:rPr>
                <w:rFonts w:eastAsia="Times New Roman"/>
                <w:sz w:val="18"/>
                <w:szCs w:val="18"/>
              </w:rPr>
              <w:t>для сельских населенных пунктов</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15CC416">
            <w:pPr>
              <w:ind w:firstLine="0"/>
              <w:jc w:val="center"/>
              <w:rPr>
                <w:rFonts w:eastAsia="Times New Roman"/>
                <w:sz w:val="18"/>
                <w:szCs w:val="18"/>
              </w:rPr>
            </w:pPr>
            <w:r>
              <w:rPr>
                <w:rFonts w:eastAsia="Times New Roman"/>
                <w:sz w:val="18"/>
                <w:szCs w:val="18"/>
              </w:rPr>
              <w:t xml:space="preserve">Поселковая дорога </w:t>
            </w:r>
          </w:p>
        </w:tc>
        <w:tc>
          <w:tcPr>
            <w:tcW w:w="1632" w:type="dxa"/>
            <w:tcBorders>
              <w:top w:val="nil"/>
              <w:left w:val="nil"/>
              <w:bottom w:val="single" w:color="auto" w:sz="4" w:space="0"/>
              <w:right w:val="single" w:color="auto" w:sz="4" w:space="0"/>
            </w:tcBorders>
            <w:shd w:val="clear" w:color="auto" w:fill="auto"/>
            <w:vAlign w:val="center"/>
          </w:tcPr>
          <w:p w14:paraId="5C5B71D7">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5DC5AB4A">
            <w:pPr>
              <w:ind w:firstLine="0"/>
              <w:jc w:val="center"/>
              <w:rPr>
                <w:rFonts w:eastAsia="Times New Roman"/>
                <w:sz w:val="18"/>
                <w:szCs w:val="18"/>
              </w:rPr>
            </w:pPr>
            <w:r>
              <w:rPr>
                <w:rFonts w:eastAsia="Times New Roman"/>
                <w:sz w:val="18"/>
                <w:szCs w:val="18"/>
              </w:rPr>
              <w:t>-</w:t>
            </w:r>
          </w:p>
        </w:tc>
      </w:tr>
      <w:tr w14:paraId="541ABE3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970EDB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B0ECC81">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17D3C41">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16E85F25">
            <w:pPr>
              <w:ind w:firstLine="0"/>
              <w:jc w:val="center"/>
              <w:rPr>
                <w:rFonts w:eastAsia="Times New Roman"/>
                <w:sz w:val="18"/>
                <w:szCs w:val="18"/>
              </w:rPr>
            </w:pPr>
            <w:r>
              <w:rPr>
                <w:rFonts w:eastAsia="Times New Roman"/>
                <w:sz w:val="18"/>
                <w:szCs w:val="18"/>
              </w:rPr>
              <w:t xml:space="preserve">Главная улица </w:t>
            </w:r>
          </w:p>
        </w:tc>
        <w:tc>
          <w:tcPr>
            <w:tcW w:w="1632" w:type="dxa"/>
            <w:tcBorders>
              <w:top w:val="nil"/>
              <w:left w:val="nil"/>
              <w:bottom w:val="single" w:color="auto" w:sz="4" w:space="0"/>
              <w:right w:val="single" w:color="auto" w:sz="4" w:space="0"/>
            </w:tcBorders>
            <w:shd w:val="clear" w:color="auto" w:fill="auto"/>
            <w:vAlign w:val="center"/>
          </w:tcPr>
          <w:p w14:paraId="2A4CE498">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3FC7C218">
            <w:pPr>
              <w:ind w:firstLine="0"/>
              <w:jc w:val="center"/>
              <w:rPr>
                <w:rFonts w:eastAsia="Times New Roman"/>
                <w:sz w:val="18"/>
                <w:szCs w:val="18"/>
              </w:rPr>
            </w:pPr>
            <w:r>
              <w:rPr>
                <w:rFonts w:eastAsia="Times New Roman"/>
                <w:sz w:val="18"/>
                <w:szCs w:val="18"/>
              </w:rPr>
              <w:t>-</w:t>
            </w:r>
          </w:p>
        </w:tc>
      </w:tr>
      <w:tr w14:paraId="2CE5B40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9A06AB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FA839A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2399072">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2A5F44B4">
            <w:pPr>
              <w:ind w:firstLine="0"/>
              <w:jc w:val="center"/>
              <w:rPr>
                <w:rFonts w:eastAsia="Times New Roman"/>
                <w:sz w:val="18"/>
                <w:szCs w:val="18"/>
              </w:rPr>
            </w:pPr>
            <w:r>
              <w:rPr>
                <w:rFonts w:eastAsia="Times New Roman"/>
                <w:sz w:val="18"/>
                <w:szCs w:val="18"/>
              </w:rPr>
              <w:t>Улица в жилой застройке</w:t>
            </w:r>
          </w:p>
        </w:tc>
        <w:tc>
          <w:tcPr>
            <w:tcW w:w="1930" w:type="dxa"/>
            <w:tcBorders>
              <w:top w:val="nil"/>
              <w:left w:val="nil"/>
              <w:bottom w:val="single" w:color="auto" w:sz="4" w:space="0"/>
              <w:right w:val="single" w:color="auto" w:sz="4" w:space="0"/>
            </w:tcBorders>
            <w:shd w:val="clear" w:color="auto" w:fill="auto"/>
            <w:vAlign w:val="center"/>
          </w:tcPr>
          <w:p w14:paraId="366999AE">
            <w:pPr>
              <w:ind w:firstLine="0"/>
              <w:jc w:val="left"/>
              <w:rPr>
                <w:rFonts w:eastAsia="Times New Roman"/>
                <w:sz w:val="18"/>
                <w:szCs w:val="18"/>
              </w:rPr>
            </w:pPr>
            <w:r>
              <w:rPr>
                <w:rFonts w:eastAsia="Times New Roman"/>
                <w:sz w:val="18"/>
                <w:szCs w:val="18"/>
              </w:rPr>
              <w:t>Основная</w:t>
            </w:r>
          </w:p>
        </w:tc>
        <w:tc>
          <w:tcPr>
            <w:tcW w:w="1632" w:type="dxa"/>
            <w:tcBorders>
              <w:top w:val="nil"/>
              <w:left w:val="nil"/>
              <w:bottom w:val="single" w:color="auto" w:sz="4" w:space="0"/>
              <w:right w:val="single" w:color="auto" w:sz="4" w:space="0"/>
            </w:tcBorders>
            <w:shd w:val="clear" w:color="auto" w:fill="auto"/>
            <w:vAlign w:val="center"/>
          </w:tcPr>
          <w:p w14:paraId="08BCB623">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78A74FE3">
            <w:pPr>
              <w:ind w:firstLine="0"/>
              <w:jc w:val="center"/>
              <w:rPr>
                <w:rFonts w:eastAsia="Times New Roman"/>
                <w:sz w:val="18"/>
                <w:szCs w:val="18"/>
              </w:rPr>
            </w:pPr>
            <w:r>
              <w:rPr>
                <w:rFonts w:eastAsia="Times New Roman"/>
                <w:sz w:val="18"/>
                <w:szCs w:val="18"/>
              </w:rPr>
              <w:t>-</w:t>
            </w:r>
          </w:p>
        </w:tc>
      </w:tr>
      <w:tr w14:paraId="25A6E246">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864C09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FBD9B4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EC8B4C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805170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DC2E94C">
            <w:pPr>
              <w:ind w:firstLine="0"/>
              <w:jc w:val="left"/>
              <w:rPr>
                <w:rFonts w:eastAsia="Times New Roman"/>
                <w:sz w:val="18"/>
                <w:szCs w:val="18"/>
              </w:rPr>
            </w:pPr>
            <w:r>
              <w:rPr>
                <w:rFonts w:eastAsia="Times New Roman"/>
                <w:sz w:val="18"/>
                <w:szCs w:val="18"/>
              </w:rPr>
              <w:t>Второстепенная (переулок)</w:t>
            </w:r>
          </w:p>
        </w:tc>
        <w:tc>
          <w:tcPr>
            <w:tcW w:w="1632" w:type="dxa"/>
            <w:tcBorders>
              <w:top w:val="nil"/>
              <w:left w:val="nil"/>
              <w:bottom w:val="single" w:color="auto" w:sz="4" w:space="0"/>
              <w:right w:val="single" w:color="auto" w:sz="4" w:space="0"/>
            </w:tcBorders>
            <w:shd w:val="clear" w:color="auto" w:fill="auto"/>
            <w:vAlign w:val="center"/>
          </w:tcPr>
          <w:p w14:paraId="4C8E25F0">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78DAB6AE">
            <w:pPr>
              <w:ind w:firstLine="0"/>
              <w:jc w:val="center"/>
              <w:rPr>
                <w:rFonts w:eastAsia="Times New Roman"/>
                <w:sz w:val="18"/>
                <w:szCs w:val="18"/>
              </w:rPr>
            </w:pPr>
            <w:r>
              <w:rPr>
                <w:rFonts w:eastAsia="Times New Roman"/>
                <w:sz w:val="18"/>
                <w:szCs w:val="18"/>
              </w:rPr>
              <w:t>-</w:t>
            </w:r>
          </w:p>
        </w:tc>
      </w:tr>
      <w:tr w14:paraId="21BB571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5A984A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E0CD46A">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6FE34C8">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DD7F12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76DA294">
            <w:pPr>
              <w:ind w:firstLine="0"/>
              <w:jc w:val="left"/>
              <w:rPr>
                <w:rFonts w:eastAsia="Times New Roman"/>
                <w:sz w:val="18"/>
                <w:szCs w:val="18"/>
              </w:rPr>
            </w:pPr>
            <w:r>
              <w:rPr>
                <w:rFonts w:eastAsia="Times New Roman"/>
                <w:sz w:val="18"/>
                <w:szCs w:val="18"/>
              </w:rPr>
              <w:t>Проезд</w:t>
            </w:r>
          </w:p>
        </w:tc>
        <w:tc>
          <w:tcPr>
            <w:tcW w:w="1632" w:type="dxa"/>
            <w:tcBorders>
              <w:top w:val="nil"/>
              <w:left w:val="nil"/>
              <w:bottom w:val="single" w:color="auto" w:sz="4" w:space="0"/>
              <w:right w:val="single" w:color="auto" w:sz="4" w:space="0"/>
            </w:tcBorders>
            <w:shd w:val="clear" w:color="auto" w:fill="auto"/>
            <w:vAlign w:val="center"/>
          </w:tcPr>
          <w:p w14:paraId="222D4DE7">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59B34F80">
            <w:pPr>
              <w:ind w:firstLine="0"/>
              <w:jc w:val="center"/>
              <w:rPr>
                <w:rFonts w:eastAsia="Times New Roman"/>
                <w:sz w:val="18"/>
                <w:szCs w:val="18"/>
              </w:rPr>
            </w:pPr>
            <w:r>
              <w:rPr>
                <w:rFonts w:eastAsia="Times New Roman"/>
                <w:sz w:val="18"/>
                <w:szCs w:val="18"/>
              </w:rPr>
              <w:t>-</w:t>
            </w:r>
          </w:p>
        </w:tc>
      </w:tr>
      <w:tr w14:paraId="6DEA7A7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3817F6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1397D14">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32504B1">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4CF7130">
            <w:pPr>
              <w:ind w:firstLine="0"/>
              <w:jc w:val="center"/>
              <w:rPr>
                <w:rFonts w:eastAsia="Times New Roman"/>
                <w:sz w:val="18"/>
                <w:szCs w:val="18"/>
              </w:rPr>
            </w:pPr>
            <w:r>
              <w:rPr>
                <w:rFonts w:eastAsia="Times New Roman"/>
                <w:sz w:val="18"/>
                <w:szCs w:val="18"/>
              </w:rPr>
              <w:t>Хозяйственный проезд, скотопрогон</w:t>
            </w:r>
          </w:p>
        </w:tc>
        <w:tc>
          <w:tcPr>
            <w:tcW w:w="1632" w:type="dxa"/>
            <w:tcBorders>
              <w:top w:val="nil"/>
              <w:left w:val="nil"/>
              <w:bottom w:val="single" w:color="auto" w:sz="4" w:space="0"/>
              <w:right w:val="single" w:color="auto" w:sz="4" w:space="0"/>
            </w:tcBorders>
            <w:shd w:val="clear" w:color="auto" w:fill="auto"/>
            <w:vAlign w:val="center"/>
          </w:tcPr>
          <w:p w14:paraId="6CB3B78E">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307126BC">
            <w:pPr>
              <w:ind w:firstLine="0"/>
              <w:jc w:val="center"/>
              <w:rPr>
                <w:rFonts w:eastAsia="Times New Roman"/>
                <w:sz w:val="18"/>
                <w:szCs w:val="18"/>
              </w:rPr>
            </w:pPr>
            <w:r>
              <w:rPr>
                <w:rFonts w:eastAsia="Times New Roman"/>
                <w:sz w:val="18"/>
                <w:szCs w:val="18"/>
              </w:rPr>
              <w:t>-</w:t>
            </w:r>
          </w:p>
        </w:tc>
      </w:tr>
      <w:tr w14:paraId="37420367">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063D125">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3D5CC183">
            <w:pPr>
              <w:ind w:firstLine="0"/>
              <w:jc w:val="center"/>
              <w:rPr>
                <w:rFonts w:eastAsia="Times New Roman"/>
                <w:sz w:val="18"/>
                <w:szCs w:val="18"/>
              </w:rPr>
            </w:pPr>
            <w:r>
              <w:rPr>
                <w:rFonts w:eastAsia="Times New Roman"/>
                <w:sz w:val="18"/>
                <w:szCs w:val="18"/>
              </w:rPr>
              <w:t>Ширина полосы движения, м</w:t>
            </w:r>
          </w:p>
        </w:tc>
        <w:tc>
          <w:tcPr>
            <w:tcW w:w="2230" w:type="dxa"/>
            <w:vMerge w:val="restart"/>
            <w:tcBorders>
              <w:top w:val="nil"/>
              <w:left w:val="single" w:color="auto" w:sz="4" w:space="0"/>
              <w:bottom w:val="nil"/>
              <w:right w:val="single" w:color="auto" w:sz="4" w:space="0"/>
            </w:tcBorders>
            <w:shd w:val="clear" w:color="auto" w:fill="auto"/>
          </w:tcPr>
          <w:p w14:paraId="597323CB">
            <w:pPr>
              <w:ind w:firstLine="0"/>
              <w:jc w:val="center"/>
              <w:rPr>
                <w:rFonts w:eastAsia="Times New Roman"/>
                <w:sz w:val="18"/>
                <w:szCs w:val="18"/>
              </w:rPr>
            </w:pPr>
            <w:r>
              <w:rPr>
                <w:rFonts w:eastAsia="Times New Roman"/>
                <w:sz w:val="18"/>
                <w:szCs w:val="18"/>
              </w:rPr>
              <w:t>для городских населенных пунктов</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2A930999">
            <w:pPr>
              <w:ind w:firstLine="0"/>
              <w:jc w:val="center"/>
              <w:rPr>
                <w:rFonts w:eastAsia="Times New Roman"/>
                <w:sz w:val="18"/>
                <w:szCs w:val="18"/>
              </w:rPr>
            </w:pPr>
            <w:r>
              <w:rPr>
                <w:rFonts w:eastAsia="Times New Roman"/>
                <w:sz w:val="18"/>
                <w:szCs w:val="18"/>
              </w:rPr>
              <w:t xml:space="preserve">Магистральные дороги </w:t>
            </w:r>
          </w:p>
        </w:tc>
        <w:tc>
          <w:tcPr>
            <w:tcW w:w="1930" w:type="dxa"/>
            <w:tcBorders>
              <w:top w:val="nil"/>
              <w:left w:val="nil"/>
              <w:bottom w:val="single" w:color="auto" w:sz="4" w:space="0"/>
              <w:right w:val="nil"/>
            </w:tcBorders>
            <w:shd w:val="clear" w:color="auto" w:fill="auto"/>
            <w:vAlign w:val="center"/>
          </w:tcPr>
          <w:p w14:paraId="251A4458">
            <w:pPr>
              <w:ind w:firstLine="0"/>
              <w:jc w:val="left"/>
              <w:rPr>
                <w:rFonts w:eastAsia="Times New Roman"/>
                <w:sz w:val="18"/>
                <w:szCs w:val="18"/>
              </w:rPr>
            </w:pPr>
            <w:r>
              <w:rPr>
                <w:rFonts w:eastAsia="Times New Roman"/>
                <w:sz w:val="18"/>
                <w:szCs w:val="18"/>
              </w:rPr>
              <w:t xml:space="preserve">скоростного движения </w:t>
            </w:r>
          </w:p>
        </w:tc>
        <w:tc>
          <w:tcPr>
            <w:tcW w:w="1632" w:type="dxa"/>
            <w:tcBorders>
              <w:top w:val="nil"/>
              <w:left w:val="single" w:color="auto" w:sz="4" w:space="0"/>
              <w:bottom w:val="single" w:color="auto" w:sz="4" w:space="0"/>
              <w:right w:val="single" w:color="auto" w:sz="4" w:space="0"/>
            </w:tcBorders>
            <w:shd w:val="clear" w:color="auto" w:fill="auto"/>
            <w:vAlign w:val="center"/>
          </w:tcPr>
          <w:p w14:paraId="7682F093">
            <w:pPr>
              <w:ind w:firstLine="0"/>
              <w:jc w:val="center"/>
              <w:rPr>
                <w:rFonts w:eastAsia="Times New Roman"/>
                <w:sz w:val="18"/>
                <w:szCs w:val="18"/>
              </w:rPr>
            </w:pPr>
            <w:r>
              <w:rPr>
                <w:rFonts w:eastAsia="Times New Roman"/>
                <w:sz w:val="18"/>
                <w:szCs w:val="18"/>
              </w:rPr>
              <w:t>3,75</w:t>
            </w:r>
          </w:p>
        </w:tc>
        <w:tc>
          <w:tcPr>
            <w:tcW w:w="1814" w:type="dxa"/>
            <w:tcBorders>
              <w:top w:val="nil"/>
              <w:left w:val="nil"/>
              <w:bottom w:val="single" w:color="auto" w:sz="4" w:space="0"/>
              <w:right w:val="single" w:color="auto" w:sz="8" w:space="0"/>
            </w:tcBorders>
            <w:shd w:val="clear" w:color="auto" w:fill="auto"/>
            <w:vAlign w:val="center"/>
          </w:tcPr>
          <w:p w14:paraId="3661D317">
            <w:pPr>
              <w:ind w:firstLine="0"/>
              <w:jc w:val="center"/>
              <w:rPr>
                <w:rFonts w:eastAsia="Times New Roman"/>
                <w:sz w:val="18"/>
                <w:szCs w:val="18"/>
              </w:rPr>
            </w:pPr>
            <w:r>
              <w:rPr>
                <w:rFonts w:eastAsia="Times New Roman"/>
                <w:sz w:val="18"/>
                <w:szCs w:val="18"/>
              </w:rPr>
              <w:t>-</w:t>
            </w:r>
          </w:p>
        </w:tc>
      </w:tr>
      <w:tr w14:paraId="319E84D8">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38B12C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9DCE6CD">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7908F625">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C98721B">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3650CB1E">
            <w:pPr>
              <w:ind w:firstLine="0"/>
              <w:jc w:val="left"/>
              <w:rPr>
                <w:rFonts w:eastAsia="Times New Roman"/>
                <w:sz w:val="18"/>
                <w:szCs w:val="18"/>
              </w:rPr>
            </w:pPr>
            <w:r>
              <w:rPr>
                <w:rFonts w:eastAsia="Times New Roman"/>
                <w:sz w:val="18"/>
                <w:szCs w:val="18"/>
              </w:rPr>
              <w:t xml:space="preserve">регулируемого движения </w:t>
            </w:r>
          </w:p>
        </w:tc>
        <w:tc>
          <w:tcPr>
            <w:tcW w:w="1632" w:type="dxa"/>
            <w:tcBorders>
              <w:top w:val="nil"/>
              <w:left w:val="single" w:color="auto" w:sz="4" w:space="0"/>
              <w:bottom w:val="single" w:color="auto" w:sz="4" w:space="0"/>
              <w:right w:val="single" w:color="auto" w:sz="4" w:space="0"/>
            </w:tcBorders>
            <w:shd w:val="clear" w:color="auto" w:fill="auto"/>
            <w:vAlign w:val="center"/>
          </w:tcPr>
          <w:p w14:paraId="049DF815">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4053F4FA">
            <w:pPr>
              <w:ind w:firstLine="0"/>
              <w:jc w:val="center"/>
              <w:rPr>
                <w:rFonts w:eastAsia="Times New Roman"/>
                <w:sz w:val="18"/>
                <w:szCs w:val="18"/>
              </w:rPr>
            </w:pPr>
            <w:r>
              <w:rPr>
                <w:rFonts w:eastAsia="Times New Roman"/>
                <w:sz w:val="18"/>
                <w:szCs w:val="18"/>
              </w:rPr>
              <w:t>-</w:t>
            </w:r>
          </w:p>
        </w:tc>
      </w:tr>
      <w:tr w14:paraId="67A70EED">
        <w:tblPrEx>
          <w:tblCellMar>
            <w:top w:w="0" w:type="dxa"/>
            <w:left w:w="108" w:type="dxa"/>
            <w:bottom w:w="0" w:type="dxa"/>
            <w:right w:w="108" w:type="dxa"/>
          </w:tblCellMar>
        </w:tblPrEx>
        <w:trPr>
          <w:trHeight w:val="49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201A1D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2F323A6">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37804C18">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2414B569">
            <w:pPr>
              <w:ind w:firstLine="0"/>
              <w:jc w:val="center"/>
              <w:rPr>
                <w:rFonts w:eastAsia="Times New Roman"/>
                <w:sz w:val="18"/>
                <w:szCs w:val="18"/>
              </w:rPr>
            </w:pPr>
            <w:r>
              <w:rPr>
                <w:rFonts w:eastAsia="Times New Roman"/>
                <w:sz w:val="18"/>
                <w:szCs w:val="18"/>
              </w:rPr>
              <w:t>Магистральные улицы обще</w:t>
            </w:r>
            <w:r>
              <w:rPr>
                <w:rFonts w:eastAsia="Times New Roman"/>
                <w:sz w:val="18"/>
                <w:szCs w:val="18"/>
                <w:lang w:val="ru-RU"/>
              </w:rPr>
              <w:t>муниципального</w:t>
            </w:r>
            <w:r>
              <w:rPr>
                <w:rFonts w:eastAsia="Times New Roman"/>
                <w:sz w:val="18"/>
                <w:szCs w:val="18"/>
              </w:rPr>
              <w:t xml:space="preserve"> значения </w:t>
            </w:r>
          </w:p>
        </w:tc>
        <w:tc>
          <w:tcPr>
            <w:tcW w:w="1930" w:type="dxa"/>
            <w:tcBorders>
              <w:top w:val="nil"/>
              <w:left w:val="nil"/>
              <w:bottom w:val="single" w:color="auto" w:sz="4" w:space="0"/>
              <w:right w:val="nil"/>
            </w:tcBorders>
            <w:shd w:val="clear" w:color="auto" w:fill="auto"/>
            <w:vAlign w:val="center"/>
          </w:tcPr>
          <w:p w14:paraId="64AEAA35">
            <w:pPr>
              <w:ind w:firstLine="0"/>
              <w:jc w:val="left"/>
              <w:rPr>
                <w:rFonts w:eastAsia="Times New Roman"/>
                <w:sz w:val="18"/>
                <w:szCs w:val="18"/>
              </w:rPr>
            </w:pPr>
            <w:r>
              <w:rPr>
                <w:rFonts w:eastAsia="Times New Roman"/>
                <w:sz w:val="18"/>
                <w:szCs w:val="18"/>
              </w:rPr>
              <w:t>непрерывного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193C5348">
            <w:pPr>
              <w:ind w:firstLine="0"/>
              <w:jc w:val="center"/>
              <w:rPr>
                <w:rFonts w:eastAsia="Times New Roman"/>
                <w:sz w:val="18"/>
                <w:szCs w:val="18"/>
              </w:rPr>
            </w:pPr>
            <w:r>
              <w:rPr>
                <w:rFonts w:eastAsia="Times New Roman"/>
                <w:sz w:val="18"/>
                <w:szCs w:val="18"/>
              </w:rPr>
              <w:t>3,75</w:t>
            </w:r>
          </w:p>
        </w:tc>
        <w:tc>
          <w:tcPr>
            <w:tcW w:w="1814" w:type="dxa"/>
            <w:tcBorders>
              <w:top w:val="nil"/>
              <w:left w:val="nil"/>
              <w:bottom w:val="single" w:color="auto" w:sz="4" w:space="0"/>
              <w:right w:val="single" w:color="auto" w:sz="8" w:space="0"/>
            </w:tcBorders>
            <w:shd w:val="clear" w:color="auto" w:fill="auto"/>
            <w:vAlign w:val="center"/>
          </w:tcPr>
          <w:p w14:paraId="55BE8CD3">
            <w:pPr>
              <w:ind w:firstLine="0"/>
              <w:jc w:val="center"/>
              <w:rPr>
                <w:rFonts w:eastAsia="Times New Roman"/>
                <w:sz w:val="18"/>
                <w:szCs w:val="18"/>
              </w:rPr>
            </w:pPr>
            <w:r>
              <w:rPr>
                <w:rFonts w:eastAsia="Times New Roman"/>
                <w:sz w:val="18"/>
                <w:szCs w:val="18"/>
              </w:rPr>
              <w:t>-</w:t>
            </w:r>
          </w:p>
        </w:tc>
      </w:tr>
      <w:tr w14:paraId="4C1D77C5">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F1F549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284B6B4">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7C64E22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276D71C">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673CC2E9">
            <w:pPr>
              <w:ind w:firstLine="0"/>
              <w:jc w:val="left"/>
              <w:rPr>
                <w:rFonts w:eastAsia="Times New Roman"/>
                <w:sz w:val="18"/>
                <w:szCs w:val="18"/>
              </w:rPr>
            </w:pPr>
            <w:r>
              <w:rPr>
                <w:rFonts w:eastAsia="Times New Roman"/>
                <w:sz w:val="18"/>
                <w:szCs w:val="18"/>
              </w:rPr>
              <w:t xml:space="preserve"> регулируемого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29D11939">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023488A8">
            <w:pPr>
              <w:ind w:firstLine="0"/>
              <w:jc w:val="center"/>
              <w:rPr>
                <w:rFonts w:eastAsia="Times New Roman"/>
                <w:sz w:val="18"/>
                <w:szCs w:val="18"/>
              </w:rPr>
            </w:pPr>
            <w:r>
              <w:rPr>
                <w:rFonts w:eastAsia="Times New Roman"/>
                <w:sz w:val="18"/>
                <w:szCs w:val="18"/>
              </w:rPr>
              <w:t>-</w:t>
            </w:r>
          </w:p>
        </w:tc>
      </w:tr>
      <w:tr w14:paraId="6F692B5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1BC7B5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51FD54D">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46274505">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CAB57F6">
            <w:pPr>
              <w:ind w:firstLine="0"/>
              <w:jc w:val="center"/>
              <w:rPr>
                <w:rFonts w:eastAsia="Times New Roman"/>
                <w:sz w:val="18"/>
                <w:szCs w:val="18"/>
              </w:rPr>
            </w:pPr>
            <w:r>
              <w:rPr>
                <w:rFonts w:eastAsia="Times New Roman"/>
                <w:sz w:val="18"/>
                <w:szCs w:val="18"/>
              </w:rPr>
              <w:t>Магистральные улицы районного значения</w:t>
            </w:r>
          </w:p>
        </w:tc>
        <w:tc>
          <w:tcPr>
            <w:tcW w:w="1930" w:type="dxa"/>
            <w:tcBorders>
              <w:top w:val="nil"/>
              <w:left w:val="nil"/>
              <w:bottom w:val="single" w:color="auto" w:sz="4" w:space="0"/>
              <w:right w:val="nil"/>
            </w:tcBorders>
            <w:shd w:val="clear" w:color="auto" w:fill="auto"/>
            <w:vAlign w:val="center"/>
          </w:tcPr>
          <w:p w14:paraId="619714DD">
            <w:pPr>
              <w:ind w:firstLine="0"/>
              <w:jc w:val="left"/>
              <w:rPr>
                <w:rFonts w:eastAsia="Times New Roman"/>
                <w:sz w:val="18"/>
                <w:szCs w:val="18"/>
              </w:rPr>
            </w:pPr>
            <w:r>
              <w:rPr>
                <w:rFonts w:eastAsia="Times New Roman"/>
                <w:sz w:val="18"/>
                <w:szCs w:val="18"/>
              </w:rPr>
              <w:t>транспортно-пешеходные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26447D9C">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3C7DB5FE">
            <w:pPr>
              <w:ind w:firstLine="0"/>
              <w:jc w:val="center"/>
              <w:rPr>
                <w:rFonts w:eastAsia="Times New Roman"/>
                <w:sz w:val="18"/>
                <w:szCs w:val="18"/>
              </w:rPr>
            </w:pPr>
            <w:r>
              <w:rPr>
                <w:rFonts w:eastAsia="Times New Roman"/>
                <w:sz w:val="18"/>
                <w:szCs w:val="18"/>
              </w:rPr>
              <w:t>-</w:t>
            </w:r>
          </w:p>
        </w:tc>
      </w:tr>
      <w:tr w14:paraId="48485B2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2DED12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FFF0CFF">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5B5C9D40">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A268757">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0B026575">
            <w:pPr>
              <w:ind w:firstLine="0"/>
              <w:jc w:val="left"/>
              <w:rPr>
                <w:rFonts w:eastAsia="Times New Roman"/>
                <w:sz w:val="18"/>
                <w:szCs w:val="18"/>
              </w:rPr>
            </w:pPr>
            <w:r>
              <w:rPr>
                <w:rFonts w:eastAsia="Times New Roman"/>
                <w:sz w:val="18"/>
                <w:szCs w:val="18"/>
              </w:rPr>
              <w:t>пешеходно-транспортные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52DDDFD0">
            <w:pPr>
              <w:ind w:firstLine="0"/>
              <w:jc w:val="center"/>
              <w:rPr>
                <w:rFonts w:eastAsia="Times New Roman"/>
                <w:sz w:val="18"/>
                <w:szCs w:val="18"/>
              </w:rPr>
            </w:pPr>
            <w:r>
              <w:rPr>
                <w:rFonts w:eastAsia="Times New Roman"/>
                <w:sz w:val="18"/>
                <w:szCs w:val="18"/>
              </w:rPr>
              <w:t>4</w:t>
            </w:r>
          </w:p>
        </w:tc>
        <w:tc>
          <w:tcPr>
            <w:tcW w:w="1814" w:type="dxa"/>
            <w:tcBorders>
              <w:top w:val="nil"/>
              <w:left w:val="nil"/>
              <w:bottom w:val="single" w:color="auto" w:sz="4" w:space="0"/>
              <w:right w:val="single" w:color="auto" w:sz="8" w:space="0"/>
            </w:tcBorders>
            <w:shd w:val="clear" w:color="auto" w:fill="auto"/>
            <w:vAlign w:val="center"/>
          </w:tcPr>
          <w:p w14:paraId="78563390">
            <w:pPr>
              <w:ind w:firstLine="0"/>
              <w:jc w:val="center"/>
              <w:rPr>
                <w:rFonts w:eastAsia="Times New Roman"/>
                <w:sz w:val="18"/>
                <w:szCs w:val="18"/>
              </w:rPr>
            </w:pPr>
            <w:r>
              <w:rPr>
                <w:rFonts w:eastAsia="Times New Roman"/>
                <w:sz w:val="18"/>
                <w:szCs w:val="18"/>
              </w:rPr>
              <w:t>-</w:t>
            </w:r>
          </w:p>
        </w:tc>
      </w:tr>
      <w:tr w14:paraId="6720D7C8">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1AE99E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F446EFB">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3534CF35">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4499097">
            <w:pPr>
              <w:ind w:firstLine="0"/>
              <w:jc w:val="center"/>
              <w:rPr>
                <w:rFonts w:eastAsia="Times New Roman"/>
                <w:sz w:val="18"/>
                <w:szCs w:val="18"/>
              </w:rPr>
            </w:pPr>
            <w:r>
              <w:rPr>
                <w:rFonts w:eastAsia="Times New Roman"/>
                <w:sz w:val="18"/>
                <w:szCs w:val="18"/>
              </w:rPr>
              <w:t>Улицы и дороги местного значения</w:t>
            </w:r>
          </w:p>
        </w:tc>
        <w:tc>
          <w:tcPr>
            <w:tcW w:w="1930" w:type="dxa"/>
            <w:tcBorders>
              <w:top w:val="nil"/>
              <w:left w:val="nil"/>
              <w:bottom w:val="single" w:color="auto" w:sz="4" w:space="0"/>
              <w:right w:val="single" w:color="auto" w:sz="4" w:space="0"/>
            </w:tcBorders>
            <w:shd w:val="clear" w:color="auto" w:fill="auto"/>
            <w:vAlign w:val="center"/>
          </w:tcPr>
          <w:p w14:paraId="12FCAB8A">
            <w:pPr>
              <w:ind w:firstLine="0"/>
              <w:jc w:val="left"/>
              <w:rPr>
                <w:rFonts w:eastAsia="Times New Roman"/>
                <w:sz w:val="18"/>
                <w:szCs w:val="18"/>
              </w:rPr>
            </w:pPr>
            <w:r>
              <w:rPr>
                <w:rFonts w:eastAsia="Times New Roman"/>
                <w:sz w:val="18"/>
                <w:szCs w:val="18"/>
              </w:rPr>
              <w:t>Улицы в жилой застройке</w:t>
            </w:r>
          </w:p>
        </w:tc>
        <w:tc>
          <w:tcPr>
            <w:tcW w:w="1632" w:type="dxa"/>
            <w:tcBorders>
              <w:top w:val="nil"/>
              <w:left w:val="nil"/>
              <w:bottom w:val="single" w:color="auto" w:sz="4" w:space="0"/>
              <w:right w:val="single" w:color="auto" w:sz="4" w:space="0"/>
            </w:tcBorders>
            <w:shd w:val="clear" w:color="auto" w:fill="auto"/>
            <w:vAlign w:val="center"/>
          </w:tcPr>
          <w:p w14:paraId="7494F101">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01390A87">
            <w:pPr>
              <w:ind w:firstLine="0"/>
              <w:jc w:val="center"/>
              <w:rPr>
                <w:rFonts w:eastAsia="Times New Roman"/>
                <w:sz w:val="18"/>
                <w:szCs w:val="18"/>
              </w:rPr>
            </w:pPr>
            <w:r>
              <w:rPr>
                <w:rFonts w:eastAsia="Times New Roman"/>
                <w:sz w:val="18"/>
                <w:szCs w:val="18"/>
              </w:rPr>
              <w:t>-</w:t>
            </w:r>
          </w:p>
        </w:tc>
      </w:tr>
      <w:tr w14:paraId="55CA163F">
        <w:tblPrEx>
          <w:tblCellMar>
            <w:top w:w="0" w:type="dxa"/>
            <w:left w:w="108" w:type="dxa"/>
            <w:bottom w:w="0" w:type="dxa"/>
            <w:right w:w="108" w:type="dxa"/>
          </w:tblCellMar>
        </w:tblPrEx>
        <w:trPr>
          <w:trHeight w:val="201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5374A8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DC5BC64">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24FF0AF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CBD1AD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C6778AC">
            <w:pPr>
              <w:ind w:firstLine="0"/>
              <w:jc w:val="left"/>
              <w:rPr>
                <w:rFonts w:eastAsia="Times New Roman"/>
                <w:sz w:val="18"/>
                <w:szCs w:val="18"/>
              </w:rPr>
            </w:pPr>
            <w:r>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color="auto" w:sz="4" w:space="0"/>
              <w:right w:val="single" w:color="auto" w:sz="4" w:space="0"/>
            </w:tcBorders>
            <w:shd w:val="clear" w:color="auto" w:fill="auto"/>
            <w:vAlign w:val="center"/>
          </w:tcPr>
          <w:p w14:paraId="35E5C51D">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59E53B34">
            <w:pPr>
              <w:ind w:firstLine="0"/>
              <w:jc w:val="center"/>
              <w:rPr>
                <w:rFonts w:eastAsia="Times New Roman"/>
                <w:sz w:val="18"/>
                <w:szCs w:val="18"/>
              </w:rPr>
            </w:pPr>
            <w:r>
              <w:rPr>
                <w:rFonts w:eastAsia="Times New Roman"/>
                <w:sz w:val="18"/>
                <w:szCs w:val="18"/>
              </w:rPr>
              <w:t>-</w:t>
            </w:r>
          </w:p>
        </w:tc>
      </w:tr>
      <w:tr w14:paraId="5647861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8E9646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0C61669">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4AD5654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27A2D7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D760B28">
            <w:pPr>
              <w:ind w:firstLine="0"/>
              <w:jc w:val="left"/>
              <w:rPr>
                <w:rFonts w:eastAsia="Times New Roman"/>
                <w:sz w:val="18"/>
                <w:szCs w:val="18"/>
              </w:rPr>
            </w:pPr>
            <w:r>
              <w:rPr>
                <w:rFonts w:eastAsia="Times New Roman"/>
                <w:sz w:val="18"/>
                <w:szCs w:val="18"/>
              </w:rPr>
              <w:t>Парковые дороги</w:t>
            </w:r>
          </w:p>
        </w:tc>
        <w:tc>
          <w:tcPr>
            <w:tcW w:w="1632" w:type="dxa"/>
            <w:tcBorders>
              <w:top w:val="nil"/>
              <w:left w:val="nil"/>
              <w:bottom w:val="single" w:color="auto" w:sz="4" w:space="0"/>
              <w:right w:val="single" w:color="auto" w:sz="4" w:space="0"/>
            </w:tcBorders>
            <w:shd w:val="clear" w:color="auto" w:fill="auto"/>
            <w:vAlign w:val="center"/>
          </w:tcPr>
          <w:p w14:paraId="310583A4">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6F8065FE">
            <w:pPr>
              <w:ind w:firstLine="0"/>
              <w:jc w:val="center"/>
              <w:rPr>
                <w:rFonts w:eastAsia="Times New Roman"/>
                <w:sz w:val="18"/>
                <w:szCs w:val="18"/>
              </w:rPr>
            </w:pPr>
            <w:r>
              <w:rPr>
                <w:rFonts w:eastAsia="Times New Roman"/>
                <w:sz w:val="18"/>
                <w:szCs w:val="18"/>
              </w:rPr>
              <w:t>-</w:t>
            </w:r>
          </w:p>
        </w:tc>
      </w:tr>
      <w:tr w14:paraId="72A7E8D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9C5795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9F75D0A">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1E9F751E">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nil"/>
            </w:tcBorders>
            <w:shd w:val="clear" w:color="auto" w:fill="auto"/>
            <w:vAlign w:val="center"/>
          </w:tcPr>
          <w:p w14:paraId="190C909F">
            <w:pPr>
              <w:ind w:firstLine="0"/>
              <w:jc w:val="center"/>
              <w:rPr>
                <w:rFonts w:eastAsia="Times New Roman"/>
                <w:sz w:val="18"/>
                <w:szCs w:val="18"/>
              </w:rPr>
            </w:pPr>
            <w:r>
              <w:rPr>
                <w:rFonts w:eastAsia="Times New Roman"/>
                <w:sz w:val="18"/>
                <w:szCs w:val="18"/>
              </w:rPr>
              <w:t>Проезды</w:t>
            </w:r>
          </w:p>
        </w:tc>
        <w:tc>
          <w:tcPr>
            <w:tcW w:w="1930" w:type="dxa"/>
            <w:tcBorders>
              <w:top w:val="nil"/>
              <w:left w:val="single" w:color="auto" w:sz="4" w:space="0"/>
              <w:bottom w:val="single" w:color="auto" w:sz="4" w:space="0"/>
              <w:right w:val="single" w:color="auto" w:sz="4" w:space="0"/>
            </w:tcBorders>
            <w:shd w:val="clear" w:color="auto" w:fill="auto"/>
            <w:vAlign w:val="center"/>
          </w:tcPr>
          <w:p w14:paraId="6B49992E">
            <w:pPr>
              <w:ind w:firstLine="0"/>
              <w:jc w:val="left"/>
              <w:rPr>
                <w:rFonts w:eastAsia="Times New Roman"/>
                <w:sz w:val="18"/>
                <w:szCs w:val="18"/>
              </w:rPr>
            </w:pPr>
            <w:r>
              <w:rPr>
                <w:rFonts w:eastAsia="Times New Roman"/>
                <w:sz w:val="18"/>
                <w:szCs w:val="18"/>
              </w:rPr>
              <w:t>Основные</w:t>
            </w:r>
          </w:p>
        </w:tc>
        <w:tc>
          <w:tcPr>
            <w:tcW w:w="1632" w:type="dxa"/>
            <w:tcBorders>
              <w:top w:val="nil"/>
              <w:left w:val="nil"/>
              <w:bottom w:val="single" w:color="auto" w:sz="4" w:space="0"/>
              <w:right w:val="single" w:color="auto" w:sz="4" w:space="0"/>
            </w:tcBorders>
            <w:shd w:val="clear" w:color="auto" w:fill="auto"/>
            <w:vAlign w:val="center"/>
          </w:tcPr>
          <w:p w14:paraId="67371C63">
            <w:pPr>
              <w:ind w:firstLine="0"/>
              <w:jc w:val="center"/>
              <w:rPr>
                <w:rFonts w:eastAsia="Times New Roman"/>
                <w:sz w:val="18"/>
                <w:szCs w:val="18"/>
              </w:rPr>
            </w:pPr>
            <w:r>
              <w:rPr>
                <w:rFonts w:eastAsia="Times New Roman"/>
                <w:sz w:val="18"/>
                <w:szCs w:val="18"/>
              </w:rPr>
              <w:t>3 см п. п. [2]</w:t>
            </w:r>
          </w:p>
        </w:tc>
        <w:tc>
          <w:tcPr>
            <w:tcW w:w="1814" w:type="dxa"/>
            <w:tcBorders>
              <w:top w:val="nil"/>
              <w:left w:val="nil"/>
              <w:bottom w:val="single" w:color="auto" w:sz="4" w:space="0"/>
              <w:right w:val="single" w:color="auto" w:sz="8" w:space="0"/>
            </w:tcBorders>
            <w:shd w:val="clear" w:color="auto" w:fill="auto"/>
            <w:vAlign w:val="center"/>
          </w:tcPr>
          <w:p w14:paraId="2C725CC3">
            <w:pPr>
              <w:ind w:firstLine="0"/>
              <w:jc w:val="center"/>
              <w:rPr>
                <w:rFonts w:eastAsia="Times New Roman"/>
                <w:sz w:val="18"/>
                <w:szCs w:val="18"/>
              </w:rPr>
            </w:pPr>
            <w:r>
              <w:rPr>
                <w:rFonts w:eastAsia="Times New Roman"/>
                <w:sz w:val="18"/>
                <w:szCs w:val="18"/>
              </w:rPr>
              <w:t>-</w:t>
            </w:r>
          </w:p>
        </w:tc>
      </w:tr>
      <w:tr w14:paraId="234C43E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065F34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20B1DB1">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5C1947CD">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254622AD">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5F1940C0">
            <w:pPr>
              <w:ind w:firstLine="0"/>
              <w:jc w:val="left"/>
              <w:rPr>
                <w:rFonts w:eastAsia="Times New Roman"/>
                <w:sz w:val="18"/>
                <w:szCs w:val="18"/>
              </w:rPr>
            </w:pPr>
            <w:r>
              <w:rPr>
                <w:rFonts w:eastAsia="Times New Roman"/>
                <w:sz w:val="18"/>
                <w:szCs w:val="18"/>
              </w:rPr>
              <w:t>Второстепенные</w:t>
            </w:r>
          </w:p>
        </w:tc>
        <w:tc>
          <w:tcPr>
            <w:tcW w:w="1632" w:type="dxa"/>
            <w:tcBorders>
              <w:top w:val="nil"/>
              <w:left w:val="nil"/>
              <w:bottom w:val="single" w:color="auto" w:sz="4" w:space="0"/>
              <w:right w:val="single" w:color="auto" w:sz="4" w:space="0"/>
            </w:tcBorders>
            <w:shd w:val="clear" w:color="auto" w:fill="auto"/>
            <w:vAlign w:val="center"/>
          </w:tcPr>
          <w:p w14:paraId="6F8CD710">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5AF5F96F">
            <w:pPr>
              <w:ind w:firstLine="0"/>
              <w:jc w:val="center"/>
              <w:rPr>
                <w:rFonts w:eastAsia="Times New Roman"/>
                <w:sz w:val="18"/>
                <w:szCs w:val="18"/>
              </w:rPr>
            </w:pPr>
            <w:r>
              <w:rPr>
                <w:rFonts w:eastAsia="Times New Roman"/>
                <w:sz w:val="18"/>
                <w:szCs w:val="18"/>
              </w:rPr>
              <w:t> </w:t>
            </w:r>
          </w:p>
        </w:tc>
      </w:tr>
      <w:tr w14:paraId="1AB0F93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29C362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1A8A034">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5DB318C0">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EEA686A">
            <w:pPr>
              <w:ind w:firstLine="0"/>
              <w:jc w:val="center"/>
              <w:rPr>
                <w:rFonts w:eastAsia="Times New Roman"/>
                <w:sz w:val="18"/>
                <w:szCs w:val="18"/>
              </w:rPr>
            </w:pPr>
            <w:r>
              <w:rPr>
                <w:rFonts w:eastAsia="Times New Roman"/>
                <w:sz w:val="18"/>
                <w:szCs w:val="18"/>
              </w:rPr>
              <w:t>Пешеходные улицы</w:t>
            </w:r>
          </w:p>
        </w:tc>
        <w:tc>
          <w:tcPr>
            <w:tcW w:w="1930" w:type="dxa"/>
            <w:tcBorders>
              <w:top w:val="nil"/>
              <w:left w:val="nil"/>
              <w:bottom w:val="single" w:color="auto" w:sz="4" w:space="0"/>
              <w:right w:val="single" w:color="auto" w:sz="4" w:space="0"/>
            </w:tcBorders>
            <w:shd w:val="clear" w:color="auto" w:fill="auto"/>
            <w:vAlign w:val="center"/>
          </w:tcPr>
          <w:p w14:paraId="2AFE8099">
            <w:pPr>
              <w:ind w:firstLine="0"/>
              <w:jc w:val="left"/>
              <w:rPr>
                <w:rFonts w:eastAsia="Times New Roman"/>
                <w:sz w:val="18"/>
                <w:szCs w:val="18"/>
              </w:rPr>
            </w:pPr>
            <w:r>
              <w:rPr>
                <w:rFonts w:eastAsia="Times New Roman"/>
                <w:sz w:val="18"/>
                <w:szCs w:val="18"/>
              </w:rPr>
              <w:t>основные</w:t>
            </w:r>
          </w:p>
        </w:tc>
        <w:tc>
          <w:tcPr>
            <w:tcW w:w="1632" w:type="dxa"/>
            <w:tcBorders>
              <w:top w:val="nil"/>
              <w:left w:val="nil"/>
              <w:bottom w:val="single" w:color="auto" w:sz="4" w:space="0"/>
              <w:right w:val="single" w:color="auto" w:sz="4" w:space="0"/>
            </w:tcBorders>
            <w:shd w:val="clear" w:color="auto" w:fill="auto"/>
            <w:vAlign w:val="center"/>
          </w:tcPr>
          <w:p w14:paraId="4BEA49F0">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0A5C9823">
            <w:pPr>
              <w:ind w:firstLine="0"/>
              <w:jc w:val="center"/>
              <w:rPr>
                <w:rFonts w:eastAsia="Times New Roman"/>
                <w:sz w:val="18"/>
                <w:szCs w:val="18"/>
              </w:rPr>
            </w:pPr>
            <w:r>
              <w:rPr>
                <w:rFonts w:eastAsia="Times New Roman"/>
                <w:sz w:val="18"/>
                <w:szCs w:val="18"/>
              </w:rPr>
              <w:t> </w:t>
            </w:r>
          </w:p>
        </w:tc>
      </w:tr>
      <w:tr w14:paraId="47F14399">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B0849A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042AAB9">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71F6FD49">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0FC79D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893DFAC">
            <w:pPr>
              <w:ind w:firstLine="0"/>
              <w:jc w:val="left"/>
              <w:rPr>
                <w:rFonts w:eastAsia="Times New Roman"/>
                <w:sz w:val="18"/>
                <w:szCs w:val="18"/>
              </w:rPr>
            </w:pPr>
            <w:r>
              <w:rPr>
                <w:rFonts w:eastAsia="Times New Roman"/>
                <w:sz w:val="18"/>
                <w:szCs w:val="18"/>
              </w:rPr>
              <w:t>второстепенные</w:t>
            </w:r>
          </w:p>
        </w:tc>
        <w:tc>
          <w:tcPr>
            <w:tcW w:w="1632" w:type="dxa"/>
            <w:tcBorders>
              <w:top w:val="nil"/>
              <w:left w:val="nil"/>
              <w:bottom w:val="single" w:color="auto" w:sz="4" w:space="0"/>
              <w:right w:val="single" w:color="auto" w:sz="4" w:space="0"/>
            </w:tcBorders>
            <w:shd w:val="clear" w:color="auto" w:fill="auto"/>
            <w:vAlign w:val="center"/>
          </w:tcPr>
          <w:p w14:paraId="47688683">
            <w:pPr>
              <w:ind w:firstLine="0"/>
              <w:jc w:val="center"/>
              <w:rPr>
                <w:rFonts w:eastAsia="Times New Roman"/>
                <w:sz w:val="18"/>
                <w:szCs w:val="18"/>
              </w:rPr>
            </w:pPr>
            <w:r>
              <w:rPr>
                <w:rFonts w:eastAsia="Times New Roman"/>
                <w:sz w:val="18"/>
                <w:szCs w:val="18"/>
              </w:rPr>
              <w:t>0,75</w:t>
            </w:r>
          </w:p>
        </w:tc>
        <w:tc>
          <w:tcPr>
            <w:tcW w:w="1814" w:type="dxa"/>
            <w:tcBorders>
              <w:top w:val="nil"/>
              <w:left w:val="nil"/>
              <w:bottom w:val="single" w:color="auto" w:sz="4" w:space="0"/>
              <w:right w:val="single" w:color="auto" w:sz="8" w:space="0"/>
            </w:tcBorders>
            <w:shd w:val="clear" w:color="auto" w:fill="auto"/>
            <w:vAlign w:val="center"/>
          </w:tcPr>
          <w:p w14:paraId="15CB9F4B">
            <w:pPr>
              <w:ind w:firstLine="0"/>
              <w:jc w:val="center"/>
              <w:rPr>
                <w:rFonts w:eastAsia="Times New Roman"/>
                <w:sz w:val="18"/>
                <w:szCs w:val="18"/>
              </w:rPr>
            </w:pPr>
            <w:r>
              <w:rPr>
                <w:rFonts w:eastAsia="Times New Roman"/>
                <w:sz w:val="18"/>
                <w:szCs w:val="18"/>
              </w:rPr>
              <w:t>-</w:t>
            </w:r>
          </w:p>
        </w:tc>
      </w:tr>
      <w:tr w14:paraId="62A2EB0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379E80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9CFFCC9">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7BCA5AB2">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68FB816">
            <w:pPr>
              <w:ind w:firstLine="0"/>
              <w:jc w:val="center"/>
              <w:rPr>
                <w:rFonts w:eastAsia="Times New Roman"/>
                <w:sz w:val="18"/>
                <w:szCs w:val="18"/>
              </w:rPr>
            </w:pPr>
            <w:r>
              <w:rPr>
                <w:rFonts w:eastAsia="Times New Roman"/>
                <w:sz w:val="18"/>
                <w:szCs w:val="18"/>
              </w:rPr>
              <w:t>Велосипедные дорожки</w:t>
            </w:r>
          </w:p>
        </w:tc>
        <w:tc>
          <w:tcPr>
            <w:tcW w:w="1632" w:type="dxa"/>
            <w:tcBorders>
              <w:top w:val="nil"/>
              <w:left w:val="nil"/>
              <w:bottom w:val="single" w:color="auto" w:sz="4" w:space="0"/>
              <w:right w:val="single" w:color="auto" w:sz="4" w:space="0"/>
            </w:tcBorders>
            <w:shd w:val="clear" w:color="auto" w:fill="auto"/>
            <w:vAlign w:val="center"/>
          </w:tcPr>
          <w:p w14:paraId="4A1FBED9">
            <w:pPr>
              <w:ind w:firstLine="0"/>
              <w:jc w:val="center"/>
              <w:rPr>
                <w:rFonts w:eastAsia="Times New Roman"/>
                <w:sz w:val="18"/>
                <w:szCs w:val="18"/>
              </w:rPr>
            </w:pPr>
            <w:r>
              <w:rPr>
                <w:rFonts w:eastAsia="Times New Roman"/>
                <w:sz w:val="18"/>
                <w:szCs w:val="18"/>
              </w:rPr>
              <w:t>1,5</w:t>
            </w:r>
          </w:p>
        </w:tc>
        <w:tc>
          <w:tcPr>
            <w:tcW w:w="1814" w:type="dxa"/>
            <w:tcBorders>
              <w:top w:val="nil"/>
              <w:left w:val="nil"/>
              <w:bottom w:val="single" w:color="auto" w:sz="4" w:space="0"/>
              <w:right w:val="single" w:color="auto" w:sz="8" w:space="0"/>
            </w:tcBorders>
            <w:shd w:val="clear" w:color="auto" w:fill="auto"/>
            <w:vAlign w:val="center"/>
          </w:tcPr>
          <w:p w14:paraId="135B0208">
            <w:pPr>
              <w:ind w:firstLine="0"/>
              <w:jc w:val="center"/>
              <w:rPr>
                <w:rFonts w:eastAsia="Times New Roman"/>
                <w:sz w:val="18"/>
                <w:szCs w:val="18"/>
              </w:rPr>
            </w:pPr>
            <w:r>
              <w:rPr>
                <w:rFonts w:eastAsia="Times New Roman"/>
                <w:sz w:val="18"/>
                <w:szCs w:val="18"/>
              </w:rPr>
              <w:t>-</w:t>
            </w:r>
          </w:p>
        </w:tc>
      </w:tr>
      <w:tr w14:paraId="6CA1D93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20F244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837A1CD">
            <w:pPr>
              <w:ind w:firstLine="0"/>
              <w:jc w:val="left"/>
              <w:rPr>
                <w:rFonts w:eastAsia="Times New Roman"/>
                <w:sz w:val="18"/>
                <w:szCs w:val="18"/>
              </w:rPr>
            </w:pPr>
          </w:p>
        </w:tc>
        <w:tc>
          <w:tcPr>
            <w:tcW w:w="2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EFE21A">
            <w:pPr>
              <w:ind w:firstLine="0"/>
              <w:jc w:val="center"/>
              <w:rPr>
                <w:rFonts w:eastAsia="Times New Roman"/>
                <w:sz w:val="18"/>
                <w:szCs w:val="18"/>
              </w:rPr>
            </w:pPr>
            <w:r>
              <w:rPr>
                <w:rFonts w:eastAsia="Times New Roman"/>
                <w:sz w:val="18"/>
                <w:szCs w:val="18"/>
              </w:rPr>
              <w:t>для сельских населенных пунктов</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ADEDB97">
            <w:pPr>
              <w:ind w:firstLine="0"/>
              <w:jc w:val="center"/>
              <w:rPr>
                <w:rFonts w:eastAsia="Times New Roman"/>
                <w:sz w:val="18"/>
                <w:szCs w:val="18"/>
              </w:rPr>
            </w:pPr>
            <w:r>
              <w:rPr>
                <w:rFonts w:eastAsia="Times New Roman"/>
                <w:sz w:val="18"/>
                <w:szCs w:val="18"/>
              </w:rPr>
              <w:t xml:space="preserve">Поселковая дорога </w:t>
            </w:r>
          </w:p>
        </w:tc>
        <w:tc>
          <w:tcPr>
            <w:tcW w:w="1632" w:type="dxa"/>
            <w:tcBorders>
              <w:top w:val="nil"/>
              <w:left w:val="nil"/>
              <w:bottom w:val="single" w:color="auto" w:sz="4" w:space="0"/>
              <w:right w:val="single" w:color="auto" w:sz="4" w:space="0"/>
            </w:tcBorders>
            <w:shd w:val="clear" w:color="auto" w:fill="auto"/>
            <w:vAlign w:val="center"/>
          </w:tcPr>
          <w:p w14:paraId="0495ED5F">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792654B4">
            <w:pPr>
              <w:ind w:firstLine="0"/>
              <w:jc w:val="center"/>
              <w:rPr>
                <w:rFonts w:eastAsia="Times New Roman"/>
                <w:sz w:val="18"/>
                <w:szCs w:val="18"/>
              </w:rPr>
            </w:pPr>
            <w:r>
              <w:rPr>
                <w:rFonts w:eastAsia="Times New Roman"/>
                <w:sz w:val="18"/>
                <w:szCs w:val="18"/>
              </w:rPr>
              <w:t>-</w:t>
            </w:r>
          </w:p>
        </w:tc>
      </w:tr>
      <w:tr w14:paraId="58A8477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5487A8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39C83B7">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89F3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B1DA292">
            <w:pPr>
              <w:ind w:firstLine="0"/>
              <w:jc w:val="center"/>
              <w:rPr>
                <w:rFonts w:eastAsia="Times New Roman"/>
                <w:sz w:val="18"/>
                <w:szCs w:val="18"/>
              </w:rPr>
            </w:pPr>
            <w:r>
              <w:rPr>
                <w:rFonts w:eastAsia="Times New Roman"/>
                <w:sz w:val="18"/>
                <w:szCs w:val="18"/>
              </w:rPr>
              <w:t xml:space="preserve">Главная улица </w:t>
            </w:r>
          </w:p>
        </w:tc>
        <w:tc>
          <w:tcPr>
            <w:tcW w:w="1632" w:type="dxa"/>
            <w:tcBorders>
              <w:top w:val="nil"/>
              <w:left w:val="nil"/>
              <w:bottom w:val="single" w:color="auto" w:sz="4" w:space="0"/>
              <w:right w:val="single" w:color="auto" w:sz="4" w:space="0"/>
            </w:tcBorders>
            <w:shd w:val="clear" w:color="auto" w:fill="auto"/>
            <w:vAlign w:val="center"/>
          </w:tcPr>
          <w:p w14:paraId="46A30A96">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53E3923D">
            <w:pPr>
              <w:ind w:firstLine="0"/>
              <w:jc w:val="center"/>
              <w:rPr>
                <w:rFonts w:eastAsia="Times New Roman"/>
                <w:sz w:val="18"/>
                <w:szCs w:val="18"/>
              </w:rPr>
            </w:pPr>
            <w:r>
              <w:rPr>
                <w:rFonts w:eastAsia="Times New Roman"/>
                <w:sz w:val="18"/>
                <w:szCs w:val="18"/>
              </w:rPr>
              <w:t>-</w:t>
            </w:r>
          </w:p>
        </w:tc>
      </w:tr>
      <w:tr w14:paraId="2E273DC0">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7A3BE7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94C4BBC">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9D79D">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1890A070">
            <w:pPr>
              <w:ind w:firstLine="0"/>
              <w:jc w:val="center"/>
              <w:rPr>
                <w:rFonts w:eastAsia="Times New Roman"/>
                <w:sz w:val="18"/>
                <w:szCs w:val="18"/>
              </w:rPr>
            </w:pPr>
            <w:r>
              <w:rPr>
                <w:rFonts w:eastAsia="Times New Roman"/>
                <w:sz w:val="18"/>
                <w:szCs w:val="18"/>
              </w:rPr>
              <w:t>Улица в жилой застройке</w:t>
            </w:r>
          </w:p>
        </w:tc>
        <w:tc>
          <w:tcPr>
            <w:tcW w:w="1930" w:type="dxa"/>
            <w:tcBorders>
              <w:top w:val="nil"/>
              <w:left w:val="nil"/>
              <w:bottom w:val="single" w:color="auto" w:sz="4" w:space="0"/>
              <w:right w:val="single" w:color="auto" w:sz="4" w:space="0"/>
            </w:tcBorders>
            <w:shd w:val="clear" w:color="auto" w:fill="auto"/>
            <w:vAlign w:val="center"/>
          </w:tcPr>
          <w:p w14:paraId="16647418">
            <w:pPr>
              <w:ind w:firstLine="0"/>
              <w:jc w:val="left"/>
              <w:rPr>
                <w:rFonts w:eastAsia="Times New Roman"/>
                <w:sz w:val="18"/>
                <w:szCs w:val="18"/>
              </w:rPr>
            </w:pPr>
            <w:r>
              <w:rPr>
                <w:rFonts w:eastAsia="Times New Roman"/>
                <w:sz w:val="18"/>
                <w:szCs w:val="18"/>
              </w:rPr>
              <w:t>Основная</w:t>
            </w:r>
          </w:p>
        </w:tc>
        <w:tc>
          <w:tcPr>
            <w:tcW w:w="1632" w:type="dxa"/>
            <w:tcBorders>
              <w:top w:val="nil"/>
              <w:left w:val="nil"/>
              <w:bottom w:val="single" w:color="auto" w:sz="4" w:space="0"/>
              <w:right w:val="single" w:color="auto" w:sz="4" w:space="0"/>
            </w:tcBorders>
            <w:shd w:val="clear" w:color="auto" w:fill="auto"/>
            <w:vAlign w:val="center"/>
          </w:tcPr>
          <w:p w14:paraId="65A3A23E">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4836B148">
            <w:pPr>
              <w:ind w:firstLine="0"/>
              <w:jc w:val="center"/>
              <w:rPr>
                <w:rFonts w:eastAsia="Times New Roman"/>
                <w:sz w:val="18"/>
                <w:szCs w:val="18"/>
              </w:rPr>
            </w:pPr>
            <w:r>
              <w:rPr>
                <w:rFonts w:eastAsia="Times New Roman"/>
                <w:sz w:val="18"/>
                <w:szCs w:val="18"/>
              </w:rPr>
              <w:t>-</w:t>
            </w:r>
          </w:p>
        </w:tc>
      </w:tr>
      <w:tr w14:paraId="30D16D2D">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449CA1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5EEEDC1">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0CB4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C9F075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E26B05B">
            <w:pPr>
              <w:ind w:firstLine="0"/>
              <w:jc w:val="left"/>
              <w:rPr>
                <w:rFonts w:eastAsia="Times New Roman"/>
                <w:sz w:val="18"/>
                <w:szCs w:val="18"/>
              </w:rPr>
            </w:pPr>
            <w:r>
              <w:rPr>
                <w:rFonts w:eastAsia="Times New Roman"/>
                <w:sz w:val="18"/>
                <w:szCs w:val="18"/>
              </w:rPr>
              <w:t>Второстепенная (переулок)</w:t>
            </w:r>
          </w:p>
        </w:tc>
        <w:tc>
          <w:tcPr>
            <w:tcW w:w="1632" w:type="dxa"/>
            <w:tcBorders>
              <w:top w:val="nil"/>
              <w:left w:val="nil"/>
              <w:bottom w:val="single" w:color="auto" w:sz="4" w:space="0"/>
              <w:right w:val="single" w:color="auto" w:sz="4" w:space="0"/>
            </w:tcBorders>
            <w:shd w:val="clear" w:color="auto" w:fill="auto"/>
            <w:vAlign w:val="center"/>
          </w:tcPr>
          <w:p w14:paraId="0F16B211">
            <w:pPr>
              <w:ind w:firstLine="0"/>
              <w:jc w:val="center"/>
              <w:rPr>
                <w:rFonts w:eastAsia="Times New Roman"/>
                <w:sz w:val="18"/>
                <w:szCs w:val="18"/>
              </w:rPr>
            </w:pPr>
            <w:r>
              <w:rPr>
                <w:rFonts w:eastAsia="Times New Roman"/>
                <w:sz w:val="18"/>
                <w:szCs w:val="18"/>
              </w:rPr>
              <w:t>2,75</w:t>
            </w:r>
          </w:p>
        </w:tc>
        <w:tc>
          <w:tcPr>
            <w:tcW w:w="1814" w:type="dxa"/>
            <w:tcBorders>
              <w:top w:val="nil"/>
              <w:left w:val="nil"/>
              <w:bottom w:val="single" w:color="auto" w:sz="4" w:space="0"/>
              <w:right w:val="single" w:color="auto" w:sz="8" w:space="0"/>
            </w:tcBorders>
            <w:shd w:val="clear" w:color="auto" w:fill="auto"/>
            <w:vAlign w:val="center"/>
          </w:tcPr>
          <w:p w14:paraId="5DF328F0">
            <w:pPr>
              <w:ind w:firstLine="0"/>
              <w:jc w:val="center"/>
              <w:rPr>
                <w:rFonts w:eastAsia="Times New Roman"/>
                <w:sz w:val="18"/>
                <w:szCs w:val="18"/>
              </w:rPr>
            </w:pPr>
            <w:r>
              <w:rPr>
                <w:rFonts w:eastAsia="Times New Roman"/>
                <w:sz w:val="18"/>
                <w:szCs w:val="18"/>
              </w:rPr>
              <w:t>-</w:t>
            </w:r>
          </w:p>
        </w:tc>
      </w:tr>
      <w:tr w14:paraId="309FF7E7">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CF4C95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B816925">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C4911">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6217EF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BC3E9A8">
            <w:pPr>
              <w:ind w:firstLine="0"/>
              <w:jc w:val="left"/>
              <w:rPr>
                <w:rFonts w:eastAsia="Times New Roman"/>
                <w:sz w:val="18"/>
                <w:szCs w:val="18"/>
              </w:rPr>
            </w:pPr>
            <w:r>
              <w:rPr>
                <w:rFonts w:eastAsia="Times New Roman"/>
                <w:sz w:val="18"/>
                <w:szCs w:val="18"/>
              </w:rPr>
              <w:t>Проезд</w:t>
            </w:r>
          </w:p>
        </w:tc>
        <w:tc>
          <w:tcPr>
            <w:tcW w:w="1632" w:type="dxa"/>
            <w:tcBorders>
              <w:top w:val="nil"/>
              <w:left w:val="nil"/>
              <w:bottom w:val="single" w:color="auto" w:sz="4" w:space="0"/>
              <w:right w:val="single" w:color="auto" w:sz="4" w:space="0"/>
            </w:tcBorders>
            <w:shd w:val="clear" w:color="auto" w:fill="auto"/>
            <w:vAlign w:val="center"/>
          </w:tcPr>
          <w:p w14:paraId="645EBDAF">
            <w:pPr>
              <w:ind w:firstLine="0"/>
              <w:jc w:val="center"/>
              <w:rPr>
                <w:rFonts w:eastAsia="Times New Roman"/>
                <w:sz w:val="18"/>
                <w:szCs w:val="18"/>
              </w:rPr>
            </w:pPr>
            <w:r>
              <w:rPr>
                <w:rFonts w:eastAsia="Times New Roman"/>
                <w:sz w:val="18"/>
                <w:szCs w:val="18"/>
              </w:rPr>
              <w:t>2,75-3 см п. п. [3]</w:t>
            </w:r>
          </w:p>
        </w:tc>
        <w:tc>
          <w:tcPr>
            <w:tcW w:w="1814" w:type="dxa"/>
            <w:tcBorders>
              <w:top w:val="nil"/>
              <w:left w:val="nil"/>
              <w:bottom w:val="single" w:color="auto" w:sz="4" w:space="0"/>
              <w:right w:val="single" w:color="auto" w:sz="8" w:space="0"/>
            </w:tcBorders>
            <w:shd w:val="clear" w:color="auto" w:fill="auto"/>
            <w:vAlign w:val="center"/>
          </w:tcPr>
          <w:p w14:paraId="520AD243">
            <w:pPr>
              <w:ind w:firstLine="0"/>
              <w:jc w:val="center"/>
              <w:rPr>
                <w:rFonts w:eastAsia="Times New Roman"/>
                <w:sz w:val="18"/>
                <w:szCs w:val="18"/>
              </w:rPr>
            </w:pPr>
            <w:r>
              <w:rPr>
                <w:rFonts w:eastAsia="Times New Roman"/>
                <w:sz w:val="18"/>
                <w:szCs w:val="18"/>
              </w:rPr>
              <w:t>-</w:t>
            </w:r>
          </w:p>
        </w:tc>
      </w:tr>
      <w:tr w14:paraId="26C38FB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08E448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48B0A88">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FEDFA">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B5A2067">
            <w:pPr>
              <w:ind w:firstLine="0"/>
              <w:jc w:val="center"/>
              <w:rPr>
                <w:rFonts w:eastAsia="Times New Roman"/>
                <w:sz w:val="18"/>
                <w:szCs w:val="18"/>
              </w:rPr>
            </w:pPr>
            <w:r>
              <w:rPr>
                <w:rFonts w:eastAsia="Times New Roman"/>
                <w:sz w:val="18"/>
                <w:szCs w:val="18"/>
              </w:rPr>
              <w:t>Хозяйственный проезд, скотопрогон</w:t>
            </w:r>
          </w:p>
        </w:tc>
        <w:tc>
          <w:tcPr>
            <w:tcW w:w="1632" w:type="dxa"/>
            <w:tcBorders>
              <w:top w:val="nil"/>
              <w:left w:val="nil"/>
              <w:bottom w:val="single" w:color="auto" w:sz="4" w:space="0"/>
              <w:right w:val="single" w:color="auto" w:sz="4" w:space="0"/>
            </w:tcBorders>
            <w:shd w:val="clear" w:color="auto" w:fill="auto"/>
            <w:vAlign w:val="center"/>
          </w:tcPr>
          <w:p w14:paraId="0776507B">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410EC836">
            <w:pPr>
              <w:ind w:firstLine="0"/>
              <w:jc w:val="center"/>
              <w:rPr>
                <w:rFonts w:eastAsia="Times New Roman"/>
                <w:sz w:val="18"/>
                <w:szCs w:val="18"/>
              </w:rPr>
            </w:pPr>
            <w:r>
              <w:rPr>
                <w:rFonts w:eastAsia="Times New Roman"/>
                <w:sz w:val="18"/>
                <w:szCs w:val="18"/>
              </w:rPr>
              <w:t>-</w:t>
            </w:r>
          </w:p>
        </w:tc>
      </w:tr>
      <w:tr w14:paraId="476C97D3">
        <w:tblPrEx>
          <w:tblCellMar>
            <w:top w:w="0" w:type="dxa"/>
            <w:left w:w="108" w:type="dxa"/>
            <w:bottom w:w="0" w:type="dxa"/>
            <w:right w:w="108" w:type="dxa"/>
          </w:tblCellMar>
        </w:tblPrEx>
        <w:trPr>
          <w:trHeight w:val="6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DC95303">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5692FC17">
            <w:pPr>
              <w:ind w:firstLine="0"/>
              <w:jc w:val="center"/>
              <w:rPr>
                <w:rFonts w:eastAsia="Times New Roman"/>
                <w:sz w:val="18"/>
                <w:szCs w:val="18"/>
              </w:rPr>
            </w:pPr>
            <w:r>
              <w:rPr>
                <w:rFonts w:eastAsia="Times New Roman"/>
                <w:sz w:val="18"/>
                <w:szCs w:val="18"/>
              </w:rPr>
              <w:t>Наименьший радиус кривых в плане, м</w:t>
            </w:r>
          </w:p>
        </w:tc>
        <w:tc>
          <w:tcPr>
            <w:tcW w:w="2230" w:type="dxa"/>
            <w:vMerge w:val="restart"/>
            <w:tcBorders>
              <w:top w:val="nil"/>
              <w:left w:val="single" w:color="auto" w:sz="4" w:space="0"/>
              <w:bottom w:val="nil"/>
              <w:right w:val="single" w:color="auto" w:sz="4" w:space="0"/>
            </w:tcBorders>
            <w:shd w:val="clear" w:color="auto" w:fill="auto"/>
          </w:tcPr>
          <w:p w14:paraId="21C6EA2C">
            <w:pPr>
              <w:ind w:firstLine="0"/>
              <w:jc w:val="center"/>
              <w:rPr>
                <w:rFonts w:eastAsia="Times New Roman"/>
                <w:sz w:val="18"/>
                <w:szCs w:val="18"/>
              </w:rPr>
            </w:pPr>
            <w:r>
              <w:rPr>
                <w:rFonts w:eastAsia="Times New Roman"/>
                <w:sz w:val="18"/>
                <w:szCs w:val="18"/>
              </w:rPr>
              <w:t>для городских населенных пунктов</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01FA100E">
            <w:pPr>
              <w:ind w:firstLine="0"/>
              <w:jc w:val="center"/>
              <w:rPr>
                <w:rFonts w:eastAsia="Times New Roman"/>
                <w:sz w:val="18"/>
                <w:szCs w:val="18"/>
              </w:rPr>
            </w:pPr>
            <w:r>
              <w:rPr>
                <w:rFonts w:eastAsia="Times New Roman"/>
                <w:sz w:val="18"/>
                <w:szCs w:val="18"/>
              </w:rPr>
              <w:t xml:space="preserve">Магистральные дороги </w:t>
            </w:r>
          </w:p>
        </w:tc>
        <w:tc>
          <w:tcPr>
            <w:tcW w:w="1930" w:type="dxa"/>
            <w:tcBorders>
              <w:top w:val="nil"/>
              <w:left w:val="nil"/>
              <w:bottom w:val="single" w:color="auto" w:sz="4" w:space="0"/>
              <w:right w:val="nil"/>
            </w:tcBorders>
            <w:shd w:val="clear" w:color="auto" w:fill="auto"/>
            <w:vAlign w:val="center"/>
          </w:tcPr>
          <w:p w14:paraId="4F8CBE9E">
            <w:pPr>
              <w:ind w:firstLine="0"/>
              <w:jc w:val="left"/>
              <w:rPr>
                <w:rFonts w:eastAsia="Times New Roman"/>
                <w:sz w:val="18"/>
                <w:szCs w:val="18"/>
              </w:rPr>
            </w:pPr>
            <w:r>
              <w:rPr>
                <w:rFonts w:eastAsia="Times New Roman"/>
                <w:sz w:val="18"/>
                <w:szCs w:val="18"/>
              </w:rPr>
              <w:t xml:space="preserve">скоростного движения </w:t>
            </w:r>
          </w:p>
        </w:tc>
        <w:tc>
          <w:tcPr>
            <w:tcW w:w="1632" w:type="dxa"/>
            <w:tcBorders>
              <w:top w:val="nil"/>
              <w:left w:val="single" w:color="auto" w:sz="4" w:space="0"/>
              <w:bottom w:val="single" w:color="auto" w:sz="4" w:space="0"/>
              <w:right w:val="single" w:color="auto" w:sz="4" w:space="0"/>
            </w:tcBorders>
            <w:shd w:val="clear" w:color="auto" w:fill="auto"/>
            <w:vAlign w:val="center"/>
          </w:tcPr>
          <w:p w14:paraId="36DFB9FC">
            <w:pPr>
              <w:ind w:firstLine="0"/>
              <w:jc w:val="center"/>
              <w:rPr>
                <w:rFonts w:eastAsia="Times New Roman"/>
                <w:sz w:val="18"/>
                <w:szCs w:val="18"/>
              </w:rPr>
            </w:pPr>
            <w:r>
              <w:rPr>
                <w:rFonts w:eastAsia="Times New Roman"/>
                <w:sz w:val="18"/>
                <w:szCs w:val="18"/>
              </w:rPr>
              <w:t>600</w:t>
            </w:r>
          </w:p>
        </w:tc>
        <w:tc>
          <w:tcPr>
            <w:tcW w:w="1814" w:type="dxa"/>
            <w:tcBorders>
              <w:top w:val="nil"/>
              <w:left w:val="nil"/>
              <w:bottom w:val="single" w:color="auto" w:sz="4" w:space="0"/>
              <w:right w:val="single" w:color="auto" w:sz="8" w:space="0"/>
            </w:tcBorders>
            <w:shd w:val="clear" w:color="auto" w:fill="auto"/>
            <w:vAlign w:val="center"/>
          </w:tcPr>
          <w:p w14:paraId="0F255E13">
            <w:pPr>
              <w:ind w:firstLine="0"/>
              <w:jc w:val="center"/>
              <w:rPr>
                <w:rFonts w:eastAsia="Times New Roman"/>
                <w:sz w:val="18"/>
                <w:szCs w:val="18"/>
              </w:rPr>
            </w:pPr>
            <w:r>
              <w:rPr>
                <w:rFonts w:eastAsia="Times New Roman"/>
                <w:sz w:val="18"/>
                <w:szCs w:val="18"/>
              </w:rPr>
              <w:t>-</w:t>
            </w:r>
          </w:p>
        </w:tc>
      </w:tr>
      <w:tr w14:paraId="30BB83C8">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9AE0C1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0719376">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7F57A2CF">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EC101AB">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10842C34">
            <w:pPr>
              <w:ind w:firstLine="0"/>
              <w:jc w:val="left"/>
              <w:rPr>
                <w:rFonts w:eastAsia="Times New Roman"/>
                <w:sz w:val="18"/>
                <w:szCs w:val="18"/>
              </w:rPr>
            </w:pPr>
            <w:r>
              <w:rPr>
                <w:rFonts w:eastAsia="Times New Roman"/>
                <w:sz w:val="18"/>
                <w:szCs w:val="18"/>
              </w:rPr>
              <w:t xml:space="preserve">регулируемого движения </w:t>
            </w:r>
          </w:p>
        </w:tc>
        <w:tc>
          <w:tcPr>
            <w:tcW w:w="1632" w:type="dxa"/>
            <w:tcBorders>
              <w:top w:val="nil"/>
              <w:left w:val="single" w:color="auto" w:sz="4" w:space="0"/>
              <w:bottom w:val="single" w:color="auto" w:sz="4" w:space="0"/>
              <w:right w:val="single" w:color="auto" w:sz="4" w:space="0"/>
            </w:tcBorders>
            <w:shd w:val="clear" w:color="auto" w:fill="auto"/>
            <w:vAlign w:val="center"/>
          </w:tcPr>
          <w:p w14:paraId="31DAB313">
            <w:pPr>
              <w:ind w:firstLine="0"/>
              <w:jc w:val="center"/>
              <w:rPr>
                <w:rFonts w:eastAsia="Times New Roman"/>
                <w:sz w:val="18"/>
                <w:szCs w:val="18"/>
              </w:rPr>
            </w:pPr>
            <w:r>
              <w:rPr>
                <w:rFonts w:eastAsia="Times New Roman"/>
                <w:sz w:val="18"/>
                <w:szCs w:val="18"/>
              </w:rPr>
              <w:t>400</w:t>
            </w:r>
          </w:p>
        </w:tc>
        <w:tc>
          <w:tcPr>
            <w:tcW w:w="1814" w:type="dxa"/>
            <w:tcBorders>
              <w:top w:val="nil"/>
              <w:left w:val="nil"/>
              <w:bottom w:val="single" w:color="auto" w:sz="4" w:space="0"/>
              <w:right w:val="single" w:color="auto" w:sz="8" w:space="0"/>
            </w:tcBorders>
            <w:shd w:val="clear" w:color="auto" w:fill="auto"/>
            <w:vAlign w:val="center"/>
          </w:tcPr>
          <w:p w14:paraId="555A0193">
            <w:pPr>
              <w:ind w:firstLine="0"/>
              <w:jc w:val="center"/>
              <w:rPr>
                <w:rFonts w:eastAsia="Times New Roman"/>
                <w:sz w:val="18"/>
                <w:szCs w:val="18"/>
              </w:rPr>
            </w:pPr>
            <w:r>
              <w:rPr>
                <w:rFonts w:eastAsia="Times New Roman"/>
                <w:sz w:val="18"/>
                <w:szCs w:val="18"/>
              </w:rPr>
              <w:t>-</w:t>
            </w:r>
          </w:p>
        </w:tc>
      </w:tr>
      <w:tr w14:paraId="4097F202">
        <w:tblPrEx>
          <w:tblCellMar>
            <w:top w:w="0" w:type="dxa"/>
            <w:left w:w="108" w:type="dxa"/>
            <w:bottom w:w="0" w:type="dxa"/>
            <w:right w:w="108" w:type="dxa"/>
          </w:tblCellMar>
        </w:tblPrEx>
        <w:trPr>
          <w:trHeight w:val="49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511DE3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C2DFC79">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27637BE6">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08ED2C8">
            <w:pPr>
              <w:ind w:firstLine="0"/>
              <w:jc w:val="center"/>
              <w:rPr>
                <w:rFonts w:eastAsia="Times New Roman"/>
                <w:sz w:val="18"/>
                <w:szCs w:val="18"/>
              </w:rPr>
            </w:pPr>
            <w:r>
              <w:rPr>
                <w:rFonts w:eastAsia="Times New Roman"/>
                <w:sz w:val="18"/>
                <w:szCs w:val="18"/>
              </w:rPr>
              <w:t>Магистральные улицы обще</w:t>
            </w:r>
            <w:r>
              <w:rPr>
                <w:rFonts w:eastAsia="Times New Roman"/>
                <w:sz w:val="18"/>
                <w:szCs w:val="18"/>
                <w:lang w:val="ru-RU"/>
              </w:rPr>
              <w:t>муниципального</w:t>
            </w:r>
            <w:r>
              <w:rPr>
                <w:rFonts w:eastAsia="Times New Roman"/>
                <w:sz w:val="18"/>
                <w:szCs w:val="18"/>
              </w:rPr>
              <w:t xml:space="preserve"> значения </w:t>
            </w:r>
          </w:p>
        </w:tc>
        <w:tc>
          <w:tcPr>
            <w:tcW w:w="1930" w:type="dxa"/>
            <w:tcBorders>
              <w:top w:val="nil"/>
              <w:left w:val="nil"/>
              <w:bottom w:val="single" w:color="auto" w:sz="4" w:space="0"/>
              <w:right w:val="nil"/>
            </w:tcBorders>
            <w:shd w:val="clear" w:color="auto" w:fill="auto"/>
            <w:vAlign w:val="center"/>
          </w:tcPr>
          <w:p w14:paraId="2E27941A">
            <w:pPr>
              <w:ind w:firstLine="0"/>
              <w:jc w:val="left"/>
              <w:rPr>
                <w:rFonts w:eastAsia="Times New Roman"/>
                <w:sz w:val="18"/>
                <w:szCs w:val="18"/>
              </w:rPr>
            </w:pPr>
            <w:r>
              <w:rPr>
                <w:rFonts w:eastAsia="Times New Roman"/>
                <w:sz w:val="18"/>
                <w:szCs w:val="18"/>
              </w:rPr>
              <w:t>непрерывного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5278DA04">
            <w:pPr>
              <w:ind w:firstLine="0"/>
              <w:jc w:val="center"/>
              <w:rPr>
                <w:rFonts w:eastAsia="Times New Roman"/>
                <w:sz w:val="18"/>
                <w:szCs w:val="18"/>
              </w:rPr>
            </w:pPr>
            <w:r>
              <w:rPr>
                <w:rFonts w:eastAsia="Times New Roman"/>
                <w:sz w:val="18"/>
                <w:szCs w:val="18"/>
              </w:rPr>
              <w:t>500</w:t>
            </w:r>
          </w:p>
        </w:tc>
        <w:tc>
          <w:tcPr>
            <w:tcW w:w="1814" w:type="dxa"/>
            <w:tcBorders>
              <w:top w:val="nil"/>
              <w:left w:val="nil"/>
              <w:bottom w:val="single" w:color="auto" w:sz="4" w:space="0"/>
              <w:right w:val="single" w:color="auto" w:sz="8" w:space="0"/>
            </w:tcBorders>
            <w:shd w:val="clear" w:color="auto" w:fill="auto"/>
            <w:vAlign w:val="center"/>
          </w:tcPr>
          <w:p w14:paraId="1494E7CD">
            <w:pPr>
              <w:ind w:firstLine="0"/>
              <w:jc w:val="center"/>
              <w:rPr>
                <w:rFonts w:eastAsia="Times New Roman"/>
                <w:sz w:val="18"/>
                <w:szCs w:val="18"/>
              </w:rPr>
            </w:pPr>
            <w:r>
              <w:rPr>
                <w:rFonts w:eastAsia="Times New Roman"/>
                <w:sz w:val="18"/>
                <w:szCs w:val="18"/>
              </w:rPr>
              <w:t>-</w:t>
            </w:r>
          </w:p>
        </w:tc>
      </w:tr>
      <w:tr w14:paraId="1D3B040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C208BD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B847F78">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0D3B2B3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2B97CA5">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66F43124">
            <w:pPr>
              <w:ind w:firstLine="0"/>
              <w:jc w:val="left"/>
              <w:rPr>
                <w:rFonts w:eastAsia="Times New Roman"/>
                <w:sz w:val="18"/>
                <w:szCs w:val="18"/>
              </w:rPr>
            </w:pPr>
            <w:r>
              <w:rPr>
                <w:rFonts w:eastAsia="Times New Roman"/>
                <w:sz w:val="18"/>
                <w:szCs w:val="18"/>
              </w:rPr>
              <w:t xml:space="preserve"> регулируемого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2265C6BF">
            <w:pPr>
              <w:ind w:firstLine="0"/>
              <w:jc w:val="center"/>
              <w:rPr>
                <w:rFonts w:eastAsia="Times New Roman"/>
                <w:sz w:val="18"/>
                <w:szCs w:val="18"/>
              </w:rPr>
            </w:pPr>
            <w:r>
              <w:rPr>
                <w:rFonts w:eastAsia="Times New Roman"/>
                <w:sz w:val="18"/>
                <w:szCs w:val="18"/>
              </w:rPr>
              <w:t>400</w:t>
            </w:r>
          </w:p>
        </w:tc>
        <w:tc>
          <w:tcPr>
            <w:tcW w:w="1814" w:type="dxa"/>
            <w:tcBorders>
              <w:top w:val="nil"/>
              <w:left w:val="nil"/>
              <w:bottom w:val="single" w:color="auto" w:sz="4" w:space="0"/>
              <w:right w:val="single" w:color="auto" w:sz="8" w:space="0"/>
            </w:tcBorders>
            <w:shd w:val="clear" w:color="auto" w:fill="auto"/>
            <w:vAlign w:val="center"/>
          </w:tcPr>
          <w:p w14:paraId="1170E312">
            <w:pPr>
              <w:ind w:firstLine="0"/>
              <w:jc w:val="center"/>
              <w:rPr>
                <w:rFonts w:eastAsia="Times New Roman"/>
                <w:sz w:val="18"/>
                <w:szCs w:val="18"/>
              </w:rPr>
            </w:pPr>
            <w:r>
              <w:rPr>
                <w:rFonts w:eastAsia="Times New Roman"/>
                <w:sz w:val="18"/>
                <w:szCs w:val="18"/>
              </w:rPr>
              <w:t>-</w:t>
            </w:r>
          </w:p>
        </w:tc>
      </w:tr>
      <w:tr w14:paraId="26EA96D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B071F5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B1E062C">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23ED8719">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6D99BA7">
            <w:pPr>
              <w:ind w:firstLine="0"/>
              <w:jc w:val="center"/>
              <w:rPr>
                <w:rFonts w:eastAsia="Times New Roman"/>
                <w:sz w:val="18"/>
                <w:szCs w:val="18"/>
              </w:rPr>
            </w:pPr>
            <w:r>
              <w:rPr>
                <w:rFonts w:eastAsia="Times New Roman"/>
                <w:sz w:val="18"/>
                <w:szCs w:val="18"/>
              </w:rPr>
              <w:t>Магистральные улицы районного значения</w:t>
            </w:r>
          </w:p>
        </w:tc>
        <w:tc>
          <w:tcPr>
            <w:tcW w:w="1930" w:type="dxa"/>
            <w:tcBorders>
              <w:top w:val="nil"/>
              <w:left w:val="nil"/>
              <w:bottom w:val="single" w:color="auto" w:sz="4" w:space="0"/>
              <w:right w:val="nil"/>
            </w:tcBorders>
            <w:shd w:val="clear" w:color="auto" w:fill="auto"/>
            <w:vAlign w:val="center"/>
          </w:tcPr>
          <w:p w14:paraId="1CAD6A38">
            <w:pPr>
              <w:ind w:firstLine="0"/>
              <w:jc w:val="left"/>
              <w:rPr>
                <w:rFonts w:eastAsia="Times New Roman"/>
                <w:sz w:val="18"/>
                <w:szCs w:val="18"/>
              </w:rPr>
            </w:pPr>
            <w:r>
              <w:rPr>
                <w:rFonts w:eastAsia="Times New Roman"/>
                <w:sz w:val="18"/>
                <w:szCs w:val="18"/>
              </w:rPr>
              <w:t>транспортно-пешеходные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46005F52">
            <w:pPr>
              <w:ind w:firstLine="0"/>
              <w:jc w:val="center"/>
              <w:rPr>
                <w:rFonts w:eastAsia="Times New Roman"/>
                <w:sz w:val="18"/>
                <w:szCs w:val="18"/>
              </w:rPr>
            </w:pPr>
            <w:r>
              <w:rPr>
                <w:rFonts w:eastAsia="Times New Roman"/>
                <w:sz w:val="18"/>
                <w:szCs w:val="18"/>
              </w:rPr>
              <w:t>250</w:t>
            </w:r>
          </w:p>
        </w:tc>
        <w:tc>
          <w:tcPr>
            <w:tcW w:w="1814" w:type="dxa"/>
            <w:tcBorders>
              <w:top w:val="nil"/>
              <w:left w:val="nil"/>
              <w:bottom w:val="single" w:color="auto" w:sz="4" w:space="0"/>
              <w:right w:val="single" w:color="auto" w:sz="8" w:space="0"/>
            </w:tcBorders>
            <w:shd w:val="clear" w:color="auto" w:fill="auto"/>
            <w:vAlign w:val="center"/>
          </w:tcPr>
          <w:p w14:paraId="36F45730">
            <w:pPr>
              <w:ind w:firstLine="0"/>
              <w:jc w:val="center"/>
              <w:rPr>
                <w:rFonts w:eastAsia="Times New Roman"/>
                <w:sz w:val="18"/>
                <w:szCs w:val="18"/>
              </w:rPr>
            </w:pPr>
            <w:r>
              <w:rPr>
                <w:rFonts w:eastAsia="Times New Roman"/>
                <w:sz w:val="18"/>
                <w:szCs w:val="18"/>
              </w:rPr>
              <w:t>-</w:t>
            </w:r>
          </w:p>
        </w:tc>
      </w:tr>
      <w:tr w14:paraId="5953765A">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966BDD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6B0422D">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1B7CDBA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2113104">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6352C5EF">
            <w:pPr>
              <w:ind w:firstLine="0"/>
              <w:jc w:val="left"/>
              <w:rPr>
                <w:rFonts w:eastAsia="Times New Roman"/>
                <w:sz w:val="18"/>
                <w:szCs w:val="18"/>
              </w:rPr>
            </w:pPr>
            <w:r>
              <w:rPr>
                <w:rFonts w:eastAsia="Times New Roman"/>
                <w:sz w:val="18"/>
                <w:szCs w:val="18"/>
              </w:rPr>
              <w:t>пешеходно-транспортные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4F869100">
            <w:pPr>
              <w:ind w:firstLine="0"/>
              <w:jc w:val="center"/>
              <w:rPr>
                <w:rFonts w:eastAsia="Times New Roman"/>
                <w:sz w:val="18"/>
                <w:szCs w:val="18"/>
              </w:rPr>
            </w:pPr>
            <w:r>
              <w:rPr>
                <w:rFonts w:eastAsia="Times New Roman"/>
                <w:sz w:val="18"/>
                <w:szCs w:val="18"/>
              </w:rPr>
              <w:t>125</w:t>
            </w:r>
          </w:p>
        </w:tc>
        <w:tc>
          <w:tcPr>
            <w:tcW w:w="1814" w:type="dxa"/>
            <w:tcBorders>
              <w:top w:val="nil"/>
              <w:left w:val="nil"/>
              <w:bottom w:val="single" w:color="auto" w:sz="4" w:space="0"/>
              <w:right w:val="single" w:color="auto" w:sz="8" w:space="0"/>
            </w:tcBorders>
            <w:shd w:val="clear" w:color="auto" w:fill="auto"/>
            <w:vAlign w:val="center"/>
          </w:tcPr>
          <w:p w14:paraId="7C172D97">
            <w:pPr>
              <w:ind w:firstLine="0"/>
              <w:jc w:val="center"/>
              <w:rPr>
                <w:rFonts w:eastAsia="Times New Roman"/>
                <w:sz w:val="18"/>
                <w:szCs w:val="18"/>
              </w:rPr>
            </w:pPr>
            <w:r>
              <w:rPr>
                <w:rFonts w:eastAsia="Times New Roman"/>
                <w:sz w:val="18"/>
                <w:szCs w:val="18"/>
              </w:rPr>
              <w:t>-</w:t>
            </w:r>
          </w:p>
        </w:tc>
      </w:tr>
      <w:tr w14:paraId="156B4CA2">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CB4AA0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30017DF">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23511E61">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5DA1A61">
            <w:pPr>
              <w:ind w:firstLine="0"/>
              <w:jc w:val="center"/>
              <w:rPr>
                <w:rFonts w:eastAsia="Times New Roman"/>
                <w:sz w:val="18"/>
                <w:szCs w:val="18"/>
              </w:rPr>
            </w:pPr>
            <w:r>
              <w:rPr>
                <w:rFonts w:eastAsia="Times New Roman"/>
                <w:sz w:val="18"/>
                <w:szCs w:val="18"/>
              </w:rPr>
              <w:t>Улицы и дороги местного значения</w:t>
            </w:r>
          </w:p>
        </w:tc>
        <w:tc>
          <w:tcPr>
            <w:tcW w:w="1930" w:type="dxa"/>
            <w:tcBorders>
              <w:top w:val="nil"/>
              <w:left w:val="nil"/>
              <w:bottom w:val="single" w:color="auto" w:sz="4" w:space="0"/>
              <w:right w:val="single" w:color="auto" w:sz="4" w:space="0"/>
            </w:tcBorders>
            <w:shd w:val="clear" w:color="auto" w:fill="auto"/>
            <w:vAlign w:val="center"/>
          </w:tcPr>
          <w:p w14:paraId="3A79DC2F">
            <w:pPr>
              <w:ind w:firstLine="0"/>
              <w:jc w:val="left"/>
              <w:rPr>
                <w:rFonts w:eastAsia="Times New Roman"/>
                <w:sz w:val="18"/>
                <w:szCs w:val="18"/>
              </w:rPr>
            </w:pPr>
            <w:r>
              <w:rPr>
                <w:rFonts w:eastAsia="Times New Roman"/>
                <w:sz w:val="18"/>
                <w:szCs w:val="18"/>
              </w:rPr>
              <w:t>Улицы в жилой застройке</w:t>
            </w:r>
          </w:p>
        </w:tc>
        <w:tc>
          <w:tcPr>
            <w:tcW w:w="1632" w:type="dxa"/>
            <w:tcBorders>
              <w:top w:val="nil"/>
              <w:left w:val="nil"/>
              <w:bottom w:val="single" w:color="auto" w:sz="4" w:space="0"/>
              <w:right w:val="single" w:color="auto" w:sz="4" w:space="0"/>
            </w:tcBorders>
            <w:shd w:val="clear" w:color="auto" w:fill="auto"/>
            <w:vAlign w:val="center"/>
          </w:tcPr>
          <w:p w14:paraId="18B13443">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6B9CF85F">
            <w:pPr>
              <w:ind w:firstLine="0"/>
              <w:jc w:val="center"/>
              <w:rPr>
                <w:rFonts w:eastAsia="Times New Roman"/>
                <w:sz w:val="18"/>
                <w:szCs w:val="18"/>
              </w:rPr>
            </w:pPr>
            <w:r>
              <w:rPr>
                <w:rFonts w:eastAsia="Times New Roman"/>
                <w:sz w:val="18"/>
                <w:szCs w:val="18"/>
              </w:rPr>
              <w:t>-</w:t>
            </w:r>
          </w:p>
        </w:tc>
      </w:tr>
      <w:tr w14:paraId="63D9CBF6">
        <w:tblPrEx>
          <w:tblCellMar>
            <w:top w:w="0" w:type="dxa"/>
            <w:left w:w="108" w:type="dxa"/>
            <w:bottom w:w="0" w:type="dxa"/>
            <w:right w:w="108" w:type="dxa"/>
          </w:tblCellMar>
        </w:tblPrEx>
        <w:trPr>
          <w:trHeight w:val="1706"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3D1FD3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7BB39B5">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6599E86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77AD71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58116B6">
            <w:pPr>
              <w:ind w:firstLine="0"/>
              <w:jc w:val="left"/>
              <w:rPr>
                <w:rFonts w:eastAsia="Times New Roman"/>
                <w:sz w:val="18"/>
                <w:szCs w:val="18"/>
              </w:rPr>
            </w:pPr>
            <w:r>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color="auto" w:sz="4" w:space="0"/>
              <w:right w:val="single" w:color="auto" w:sz="4" w:space="0"/>
            </w:tcBorders>
            <w:shd w:val="clear" w:color="auto" w:fill="auto"/>
            <w:vAlign w:val="center"/>
          </w:tcPr>
          <w:p w14:paraId="2DEFE297">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2A378C82">
            <w:pPr>
              <w:ind w:firstLine="0"/>
              <w:jc w:val="center"/>
              <w:rPr>
                <w:rFonts w:eastAsia="Times New Roman"/>
                <w:sz w:val="18"/>
                <w:szCs w:val="18"/>
              </w:rPr>
            </w:pPr>
            <w:r>
              <w:rPr>
                <w:rFonts w:eastAsia="Times New Roman"/>
                <w:sz w:val="18"/>
                <w:szCs w:val="18"/>
              </w:rPr>
              <w:t>-</w:t>
            </w:r>
          </w:p>
        </w:tc>
      </w:tr>
      <w:tr w14:paraId="2655AF2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FD76F3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193529D">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690A2EEE">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915792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B36DB5A">
            <w:pPr>
              <w:ind w:firstLine="0"/>
              <w:jc w:val="left"/>
              <w:rPr>
                <w:rFonts w:eastAsia="Times New Roman"/>
                <w:sz w:val="18"/>
                <w:szCs w:val="18"/>
              </w:rPr>
            </w:pPr>
            <w:r>
              <w:rPr>
                <w:rFonts w:eastAsia="Times New Roman"/>
                <w:sz w:val="18"/>
                <w:szCs w:val="18"/>
              </w:rPr>
              <w:t>Парковые дороги</w:t>
            </w:r>
          </w:p>
        </w:tc>
        <w:tc>
          <w:tcPr>
            <w:tcW w:w="1632" w:type="dxa"/>
            <w:tcBorders>
              <w:top w:val="nil"/>
              <w:left w:val="nil"/>
              <w:bottom w:val="single" w:color="auto" w:sz="4" w:space="0"/>
              <w:right w:val="single" w:color="auto" w:sz="4" w:space="0"/>
            </w:tcBorders>
            <w:shd w:val="clear" w:color="auto" w:fill="auto"/>
            <w:vAlign w:val="center"/>
          </w:tcPr>
          <w:p w14:paraId="18A3BE67">
            <w:pPr>
              <w:ind w:firstLine="0"/>
              <w:jc w:val="center"/>
              <w:rPr>
                <w:rFonts w:eastAsia="Times New Roman"/>
                <w:sz w:val="18"/>
                <w:szCs w:val="18"/>
              </w:rPr>
            </w:pPr>
            <w:r>
              <w:rPr>
                <w:rFonts w:eastAsia="Times New Roman"/>
                <w:sz w:val="18"/>
                <w:szCs w:val="18"/>
              </w:rPr>
              <w:t>75</w:t>
            </w:r>
          </w:p>
        </w:tc>
        <w:tc>
          <w:tcPr>
            <w:tcW w:w="1814" w:type="dxa"/>
            <w:tcBorders>
              <w:top w:val="nil"/>
              <w:left w:val="nil"/>
              <w:bottom w:val="single" w:color="auto" w:sz="4" w:space="0"/>
              <w:right w:val="single" w:color="auto" w:sz="8" w:space="0"/>
            </w:tcBorders>
            <w:shd w:val="clear" w:color="auto" w:fill="auto"/>
            <w:vAlign w:val="center"/>
          </w:tcPr>
          <w:p w14:paraId="7996A4CC">
            <w:pPr>
              <w:ind w:firstLine="0"/>
              <w:jc w:val="center"/>
              <w:rPr>
                <w:rFonts w:eastAsia="Times New Roman"/>
                <w:sz w:val="18"/>
                <w:szCs w:val="18"/>
              </w:rPr>
            </w:pPr>
            <w:r>
              <w:rPr>
                <w:rFonts w:eastAsia="Times New Roman"/>
                <w:sz w:val="18"/>
                <w:szCs w:val="18"/>
              </w:rPr>
              <w:t>-</w:t>
            </w:r>
          </w:p>
        </w:tc>
      </w:tr>
      <w:tr w14:paraId="653ECF6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A3DB08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8EACD32">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5793C6B6">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nil"/>
            </w:tcBorders>
            <w:shd w:val="clear" w:color="auto" w:fill="auto"/>
            <w:vAlign w:val="center"/>
          </w:tcPr>
          <w:p w14:paraId="3CCD2DCD">
            <w:pPr>
              <w:ind w:firstLine="0"/>
              <w:jc w:val="center"/>
              <w:rPr>
                <w:rFonts w:eastAsia="Times New Roman"/>
                <w:sz w:val="18"/>
                <w:szCs w:val="18"/>
              </w:rPr>
            </w:pPr>
            <w:r>
              <w:rPr>
                <w:rFonts w:eastAsia="Times New Roman"/>
                <w:sz w:val="18"/>
                <w:szCs w:val="18"/>
              </w:rPr>
              <w:t>Проезды</w:t>
            </w:r>
          </w:p>
        </w:tc>
        <w:tc>
          <w:tcPr>
            <w:tcW w:w="1930" w:type="dxa"/>
            <w:tcBorders>
              <w:top w:val="nil"/>
              <w:left w:val="single" w:color="auto" w:sz="4" w:space="0"/>
              <w:bottom w:val="single" w:color="auto" w:sz="4" w:space="0"/>
              <w:right w:val="single" w:color="auto" w:sz="4" w:space="0"/>
            </w:tcBorders>
            <w:shd w:val="clear" w:color="auto" w:fill="auto"/>
            <w:vAlign w:val="center"/>
          </w:tcPr>
          <w:p w14:paraId="57F96666">
            <w:pPr>
              <w:ind w:firstLine="0"/>
              <w:jc w:val="left"/>
              <w:rPr>
                <w:rFonts w:eastAsia="Times New Roman"/>
                <w:sz w:val="18"/>
                <w:szCs w:val="18"/>
              </w:rPr>
            </w:pPr>
            <w:r>
              <w:rPr>
                <w:rFonts w:eastAsia="Times New Roman"/>
                <w:sz w:val="18"/>
                <w:szCs w:val="18"/>
              </w:rPr>
              <w:t>Основные</w:t>
            </w:r>
          </w:p>
        </w:tc>
        <w:tc>
          <w:tcPr>
            <w:tcW w:w="1632" w:type="dxa"/>
            <w:tcBorders>
              <w:top w:val="nil"/>
              <w:left w:val="nil"/>
              <w:bottom w:val="single" w:color="auto" w:sz="4" w:space="0"/>
              <w:right w:val="single" w:color="auto" w:sz="4" w:space="0"/>
            </w:tcBorders>
            <w:shd w:val="clear" w:color="auto" w:fill="auto"/>
            <w:vAlign w:val="center"/>
          </w:tcPr>
          <w:p w14:paraId="1FC61514">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027C494D">
            <w:pPr>
              <w:ind w:firstLine="0"/>
              <w:jc w:val="center"/>
              <w:rPr>
                <w:rFonts w:eastAsia="Times New Roman"/>
                <w:sz w:val="18"/>
                <w:szCs w:val="18"/>
              </w:rPr>
            </w:pPr>
            <w:r>
              <w:rPr>
                <w:rFonts w:eastAsia="Times New Roman"/>
                <w:sz w:val="18"/>
                <w:szCs w:val="18"/>
              </w:rPr>
              <w:t>-</w:t>
            </w:r>
          </w:p>
        </w:tc>
      </w:tr>
      <w:tr w14:paraId="2D84334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F8ED32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BCA796C">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5F5D9F1F">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51CE341B">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2918B111">
            <w:pPr>
              <w:ind w:firstLine="0"/>
              <w:jc w:val="left"/>
              <w:rPr>
                <w:rFonts w:eastAsia="Times New Roman"/>
                <w:sz w:val="18"/>
                <w:szCs w:val="18"/>
              </w:rPr>
            </w:pPr>
            <w:r>
              <w:rPr>
                <w:rFonts w:eastAsia="Times New Roman"/>
                <w:sz w:val="18"/>
                <w:szCs w:val="18"/>
              </w:rPr>
              <w:t>Второстепенные</w:t>
            </w:r>
          </w:p>
        </w:tc>
        <w:tc>
          <w:tcPr>
            <w:tcW w:w="1632" w:type="dxa"/>
            <w:tcBorders>
              <w:top w:val="nil"/>
              <w:left w:val="nil"/>
              <w:bottom w:val="single" w:color="auto" w:sz="4" w:space="0"/>
              <w:right w:val="single" w:color="auto" w:sz="4" w:space="0"/>
            </w:tcBorders>
            <w:shd w:val="clear" w:color="auto" w:fill="auto"/>
            <w:vAlign w:val="center"/>
          </w:tcPr>
          <w:p w14:paraId="39D93457">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41E1669B">
            <w:pPr>
              <w:ind w:firstLine="0"/>
              <w:jc w:val="center"/>
              <w:rPr>
                <w:rFonts w:eastAsia="Times New Roman"/>
                <w:sz w:val="18"/>
                <w:szCs w:val="18"/>
              </w:rPr>
            </w:pPr>
            <w:r>
              <w:rPr>
                <w:rFonts w:eastAsia="Times New Roman"/>
                <w:sz w:val="18"/>
                <w:szCs w:val="18"/>
              </w:rPr>
              <w:t>-</w:t>
            </w:r>
          </w:p>
        </w:tc>
      </w:tr>
      <w:tr w14:paraId="4A8ED0F0">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24AC1E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4405BC4">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30F1DFB9">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1B66391E">
            <w:pPr>
              <w:ind w:firstLine="0"/>
              <w:jc w:val="center"/>
              <w:rPr>
                <w:rFonts w:eastAsia="Times New Roman"/>
                <w:sz w:val="18"/>
                <w:szCs w:val="18"/>
              </w:rPr>
            </w:pPr>
            <w:r>
              <w:rPr>
                <w:rFonts w:eastAsia="Times New Roman"/>
                <w:sz w:val="18"/>
                <w:szCs w:val="18"/>
              </w:rPr>
              <w:t>Велосипедные дорожки</w:t>
            </w:r>
          </w:p>
        </w:tc>
        <w:tc>
          <w:tcPr>
            <w:tcW w:w="1632" w:type="dxa"/>
            <w:tcBorders>
              <w:top w:val="nil"/>
              <w:left w:val="nil"/>
              <w:bottom w:val="single" w:color="auto" w:sz="4" w:space="0"/>
              <w:right w:val="single" w:color="auto" w:sz="4" w:space="0"/>
            </w:tcBorders>
            <w:shd w:val="clear" w:color="auto" w:fill="auto"/>
            <w:vAlign w:val="center"/>
          </w:tcPr>
          <w:p w14:paraId="1E6FF0C2">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096439AF">
            <w:pPr>
              <w:ind w:firstLine="0"/>
              <w:jc w:val="center"/>
              <w:rPr>
                <w:rFonts w:eastAsia="Times New Roman"/>
                <w:sz w:val="18"/>
                <w:szCs w:val="18"/>
              </w:rPr>
            </w:pPr>
            <w:r>
              <w:rPr>
                <w:rFonts w:eastAsia="Times New Roman"/>
                <w:sz w:val="18"/>
                <w:szCs w:val="18"/>
              </w:rPr>
              <w:t>-</w:t>
            </w:r>
          </w:p>
        </w:tc>
      </w:tr>
      <w:tr w14:paraId="795E9239">
        <w:tblPrEx>
          <w:tblCellMar>
            <w:top w:w="0" w:type="dxa"/>
            <w:left w:w="108" w:type="dxa"/>
            <w:bottom w:w="0" w:type="dxa"/>
            <w:right w:w="108" w:type="dxa"/>
          </w:tblCellMar>
        </w:tblPrEx>
        <w:trPr>
          <w:trHeight w:val="46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19C3323">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05F0C8CA">
            <w:pPr>
              <w:ind w:firstLine="0"/>
              <w:jc w:val="center"/>
              <w:rPr>
                <w:rFonts w:eastAsia="Times New Roman"/>
                <w:sz w:val="18"/>
                <w:szCs w:val="18"/>
              </w:rPr>
            </w:pPr>
            <w:r>
              <w:rPr>
                <w:rFonts w:eastAsia="Times New Roman"/>
                <w:sz w:val="18"/>
                <w:szCs w:val="18"/>
              </w:rPr>
              <w:t>Наибольший продольный уклон, °/00</w:t>
            </w:r>
          </w:p>
        </w:tc>
        <w:tc>
          <w:tcPr>
            <w:tcW w:w="2230" w:type="dxa"/>
            <w:vMerge w:val="restart"/>
            <w:tcBorders>
              <w:top w:val="single" w:color="auto" w:sz="4" w:space="0"/>
              <w:left w:val="single" w:color="auto" w:sz="4" w:space="0"/>
              <w:bottom w:val="single" w:color="000000" w:sz="4" w:space="0"/>
              <w:right w:val="single" w:color="auto" w:sz="4" w:space="0"/>
            </w:tcBorders>
            <w:shd w:val="clear" w:color="auto" w:fill="auto"/>
          </w:tcPr>
          <w:p w14:paraId="68A5E770">
            <w:pPr>
              <w:ind w:firstLine="0"/>
              <w:jc w:val="center"/>
              <w:rPr>
                <w:rFonts w:eastAsia="Times New Roman"/>
                <w:sz w:val="18"/>
                <w:szCs w:val="18"/>
              </w:rPr>
            </w:pPr>
            <w:r>
              <w:rPr>
                <w:rFonts w:eastAsia="Times New Roman"/>
                <w:sz w:val="18"/>
                <w:szCs w:val="18"/>
              </w:rPr>
              <w:t>для городских населенных пунктов</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23865C2A">
            <w:pPr>
              <w:ind w:firstLine="0"/>
              <w:jc w:val="center"/>
              <w:rPr>
                <w:rFonts w:eastAsia="Times New Roman"/>
                <w:sz w:val="18"/>
                <w:szCs w:val="18"/>
              </w:rPr>
            </w:pPr>
            <w:r>
              <w:rPr>
                <w:rFonts w:eastAsia="Times New Roman"/>
                <w:sz w:val="18"/>
                <w:szCs w:val="18"/>
              </w:rPr>
              <w:t xml:space="preserve">Магистральные дороги регулируемого движения </w:t>
            </w:r>
          </w:p>
        </w:tc>
        <w:tc>
          <w:tcPr>
            <w:tcW w:w="1632" w:type="dxa"/>
            <w:tcBorders>
              <w:top w:val="nil"/>
              <w:left w:val="nil"/>
              <w:bottom w:val="single" w:color="auto" w:sz="4" w:space="0"/>
              <w:right w:val="single" w:color="auto" w:sz="4" w:space="0"/>
            </w:tcBorders>
            <w:shd w:val="clear" w:color="auto" w:fill="auto"/>
            <w:vAlign w:val="center"/>
          </w:tcPr>
          <w:p w14:paraId="62D91BF0">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1FA33EEC">
            <w:pPr>
              <w:ind w:firstLine="0"/>
              <w:jc w:val="center"/>
              <w:rPr>
                <w:rFonts w:eastAsia="Times New Roman"/>
                <w:sz w:val="18"/>
                <w:szCs w:val="18"/>
              </w:rPr>
            </w:pPr>
            <w:r>
              <w:rPr>
                <w:rFonts w:eastAsia="Times New Roman"/>
                <w:sz w:val="18"/>
                <w:szCs w:val="18"/>
              </w:rPr>
              <w:t>-</w:t>
            </w:r>
          </w:p>
        </w:tc>
      </w:tr>
      <w:tr w14:paraId="43A0294C">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BCEE8B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30FE428">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0E403D4">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F9560EC">
            <w:pPr>
              <w:ind w:firstLine="0"/>
              <w:jc w:val="center"/>
              <w:rPr>
                <w:rFonts w:eastAsia="Times New Roman"/>
                <w:sz w:val="18"/>
                <w:szCs w:val="18"/>
              </w:rPr>
            </w:pPr>
            <w:r>
              <w:rPr>
                <w:rFonts w:eastAsia="Times New Roman"/>
                <w:sz w:val="18"/>
                <w:szCs w:val="18"/>
              </w:rPr>
              <w:t>Магистральные улицы обще</w:t>
            </w:r>
            <w:r>
              <w:rPr>
                <w:rFonts w:eastAsia="Times New Roman"/>
                <w:sz w:val="18"/>
                <w:szCs w:val="18"/>
                <w:lang w:val="ru-RU"/>
              </w:rPr>
              <w:t>муниципального</w:t>
            </w:r>
            <w:r>
              <w:rPr>
                <w:rFonts w:eastAsia="Times New Roman"/>
                <w:sz w:val="18"/>
                <w:szCs w:val="18"/>
              </w:rPr>
              <w:t xml:space="preserve"> значения </w:t>
            </w:r>
          </w:p>
        </w:tc>
        <w:tc>
          <w:tcPr>
            <w:tcW w:w="1930" w:type="dxa"/>
            <w:tcBorders>
              <w:top w:val="nil"/>
              <w:left w:val="nil"/>
              <w:bottom w:val="single" w:color="auto" w:sz="4" w:space="0"/>
              <w:right w:val="nil"/>
            </w:tcBorders>
            <w:shd w:val="clear" w:color="auto" w:fill="auto"/>
            <w:vAlign w:val="center"/>
          </w:tcPr>
          <w:p w14:paraId="5F39D013">
            <w:pPr>
              <w:ind w:firstLine="0"/>
              <w:jc w:val="left"/>
              <w:rPr>
                <w:rFonts w:eastAsia="Times New Roman"/>
                <w:sz w:val="18"/>
                <w:szCs w:val="18"/>
              </w:rPr>
            </w:pPr>
            <w:r>
              <w:rPr>
                <w:rFonts w:eastAsia="Times New Roman"/>
                <w:sz w:val="18"/>
                <w:szCs w:val="18"/>
              </w:rPr>
              <w:t>непрерывного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26132CC3">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2D609143">
            <w:pPr>
              <w:ind w:firstLine="0"/>
              <w:jc w:val="center"/>
              <w:rPr>
                <w:rFonts w:eastAsia="Times New Roman"/>
                <w:sz w:val="18"/>
                <w:szCs w:val="18"/>
              </w:rPr>
            </w:pPr>
            <w:r>
              <w:rPr>
                <w:rFonts w:eastAsia="Times New Roman"/>
                <w:sz w:val="18"/>
                <w:szCs w:val="18"/>
              </w:rPr>
              <w:t>-</w:t>
            </w:r>
          </w:p>
        </w:tc>
      </w:tr>
      <w:tr w14:paraId="00496F2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E60F2E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4D83389">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5F32A9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DDD9F97">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1B708D47">
            <w:pPr>
              <w:ind w:firstLine="0"/>
              <w:jc w:val="left"/>
              <w:rPr>
                <w:rFonts w:eastAsia="Times New Roman"/>
                <w:sz w:val="18"/>
                <w:szCs w:val="18"/>
              </w:rPr>
            </w:pPr>
            <w:r>
              <w:rPr>
                <w:rFonts w:eastAsia="Times New Roman"/>
                <w:sz w:val="18"/>
                <w:szCs w:val="18"/>
              </w:rPr>
              <w:t xml:space="preserve"> регулируемого движения</w:t>
            </w:r>
          </w:p>
        </w:tc>
        <w:tc>
          <w:tcPr>
            <w:tcW w:w="1632" w:type="dxa"/>
            <w:tcBorders>
              <w:top w:val="nil"/>
              <w:left w:val="single" w:color="auto" w:sz="4" w:space="0"/>
              <w:bottom w:val="single" w:color="auto" w:sz="4" w:space="0"/>
              <w:right w:val="single" w:color="auto" w:sz="4" w:space="0"/>
            </w:tcBorders>
            <w:shd w:val="clear" w:color="auto" w:fill="auto"/>
            <w:vAlign w:val="center"/>
          </w:tcPr>
          <w:p w14:paraId="549F7BBE">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33B39FC3">
            <w:pPr>
              <w:ind w:firstLine="0"/>
              <w:jc w:val="center"/>
              <w:rPr>
                <w:rFonts w:eastAsia="Times New Roman"/>
                <w:sz w:val="18"/>
                <w:szCs w:val="18"/>
              </w:rPr>
            </w:pPr>
            <w:r>
              <w:rPr>
                <w:rFonts w:eastAsia="Times New Roman"/>
                <w:sz w:val="18"/>
                <w:szCs w:val="18"/>
              </w:rPr>
              <w:t>-</w:t>
            </w:r>
          </w:p>
        </w:tc>
      </w:tr>
      <w:tr w14:paraId="414DAC8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C5FF60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F7783A2">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B3B56E6">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564AA38">
            <w:pPr>
              <w:ind w:firstLine="0"/>
              <w:jc w:val="center"/>
              <w:rPr>
                <w:rFonts w:eastAsia="Times New Roman"/>
                <w:sz w:val="18"/>
                <w:szCs w:val="18"/>
              </w:rPr>
            </w:pPr>
            <w:r>
              <w:rPr>
                <w:rFonts w:eastAsia="Times New Roman"/>
                <w:sz w:val="18"/>
                <w:szCs w:val="18"/>
              </w:rPr>
              <w:t>Магистральные улицы районного значения</w:t>
            </w:r>
          </w:p>
        </w:tc>
        <w:tc>
          <w:tcPr>
            <w:tcW w:w="1930" w:type="dxa"/>
            <w:tcBorders>
              <w:top w:val="nil"/>
              <w:left w:val="nil"/>
              <w:bottom w:val="single" w:color="auto" w:sz="4" w:space="0"/>
              <w:right w:val="nil"/>
            </w:tcBorders>
            <w:shd w:val="clear" w:color="auto" w:fill="auto"/>
            <w:vAlign w:val="center"/>
          </w:tcPr>
          <w:p w14:paraId="4099FB67">
            <w:pPr>
              <w:ind w:firstLine="0"/>
              <w:jc w:val="left"/>
              <w:rPr>
                <w:rFonts w:eastAsia="Times New Roman"/>
                <w:sz w:val="18"/>
                <w:szCs w:val="18"/>
              </w:rPr>
            </w:pPr>
            <w:r>
              <w:rPr>
                <w:rFonts w:eastAsia="Times New Roman"/>
                <w:sz w:val="18"/>
                <w:szCs w:val="18"/>
              </w:rPr>
              <w:t>транспортно-пешеходные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023BDAEA">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158BD19C">
            <w:pPr>
              <w:ind w:firstLine="0"/>
              <w:jc w:val="center"/>
              <w:rPr>
                <w:rFonts w:eastAsia="Times New Roman"/>
                <w:sz w:val="18"/>
                <w:szCs w:val="18"/>
              </w:rPr>
            </w:pPr>
            <w:r>
              <w:rPr>
                <w:rFonts w:eastAsia="Times New Roman"/>
                <w:sz w:val="18"/>
                <w:szCs w:val="18"/>
              </w:rPr>
              <w:t>-</w:t>
            </w:r>
          </w:p>
        </w:tc>
      </w:tr>
      <w:tr w14:paraId="0ADB5F3A">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E60A8D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2E6AD38">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009A7E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502E89E">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15EE54D0">
            <w:pPr>
              <w:ind w:firstLine="0"/>
              <w:jc w:val="left"/>
              <w:rPr>
                <w:rFonts w:eastAsia="Times New Roman"/>
                <w:sz w:val="18"/>
                <w:szCs w:val="18"/>
              </w:rPr>
            </w:pPr>
            <w:r>
              <w:rPr>
                <w:rFonts w:eastAsia="Times New Roman"/>
                <w:sz w:val="18"/>
                <w:szCs w:val="18"/>
              </w:rPr>
              <w:t>пешеходно-транспортные</w:t>
            </w:r>
          </w:p>
        </w:tc>
        <w:tc>
          <w:tcPr>
            <w:tcW w:w="1632" w:type="dxa"/>
            <w:tcBorders>
              <w:top w:val="nil"/>
              <w:left w:val="single" w:color="auto" w:sz="4" w:space="0"/>
              <w:bottom w:val="single" w:color="auto" w:sz="4" w:space="0"/>
              <w:right w:val="single" w:color="auto" w:sz="4" w:space="0"/>
            </w:tcBorders>
            <w:shd w:val="clear" w:color="auto" w:fill="auto"/>
            <w:vAlign w:val="center"/>
          </w:tcPr>
          <w:p w14:paraId="060B2546">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09E797BA">
            <w:pPr>
              <w:ind w:firstLine="0"/>
              <w:jc w:val="center"/>
              <w:rPr>
                <w:rFonts w:eastAsia="Times New Roman"/>
                <w:sz w:val="18"/>
                <w:szCs w:val="18"/>
              </w:rPr>
            </w:pPr>
            <w:r>
              <w:rPr>
                <w:rFonts w:eastAsia="Times New Roman"/>
                <w:sz w:val="18"/>
                <w:szCs w:val="18"/>
              </w:rPr>
              <w:t>-</w:t>
            </w:r>
          </w:p>
        </w:tc>
      </w:tr>
      <w:tr w14:paraId="1729F073">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BCE705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EB0D502">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6D39C54">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422B63A0">
            <w:pPr>
              <w:ind w:firstLine="0"/>
              <w:jc w:val="center"/>
              <w:rPr>
                <w:rFonts w:eastAsia="Times New Roman"/>
                <w:sz w:val="18"/>
                <w:szCs w:val="18"/>
              </w:rPr>
            </w:pPr>
            <w:r>
              <w:rPr>
                <w:rFonts w:eastAsia="Times New Roman"/>
                <w:sz w:val="18"/>
                <w:szCs w:val="18"/>
              </w:rPr>
              <w:t>Улицы и дороги местного значения</w:t>
            </w:r>
          </w:p>
        </w:tc>
        <w:tc>
          <w:tcPr>
            <w:tcW w:w="1930" w:type="dxa"/>
            <w:tcBorders>
              <w:top w:val="nil"/>
              <w:left w:val="nil"/>
              <w:bottom w:val="single" w:color="auto" w:sz="4" w:space="0"/>
              <w:right w:val="single" w:color="auto" w:sz="4" w:space="0"/>
            </w:tcBorders>
            <w:shd w:val="clear" w:color="auto" w:fill="auto"/>
            <w:vAlign w:val="center"/>
          </w:tcPr>
          <w:p w14:paraId="4B8BD7C2">
            <w:pPr>
              <w:ind w:firstLine="0"/>
              <w:jc w:val="left"/>
              <w:rPr>
                <w:rFonts w:eastAsia="Times New Roman"/>
                <w:sz w:val="18"/>
                <w:szCs w:val="18"/>
              </w:rPr>
            </w:pPr>
            <w:r>
              <w:rPr>
                <w:rFonts w:eastAsia="Times New Roman"/>
                <w:sz w:val="18"/>
                <w:szCs w:val="18"/>
              </w:rPr>
              <w:t>Улицы в жилой застройке</w:t>
            </w:r>
          </w:p>
        </w:tc>
        <w:tc>
          <w:tcPr>
            <w:tcW w:w="1632" w:type="dxa"/>
            <w:tcBorders>
              <w:top w:val="nil"/>
              <w:left w:val="nil"/>
              <w:bottom w:val="single" w:color="auto" w:sz="4" w:space="0"/>
              <w:right w:val="single" w:color="auto" w:sz="4" w:space="0"/>
            </w:tcBorders>
            <w:shd w:val="clear" w:color="auto" w:fill="auto"/>
            <w:vAlign w:val="center"/>
          </w:tcPr>
          <w:p w14:paraId="0AC672F9">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14FF8982">
            <w:pPr>
              <w:ind w:firstLine="0"/>
              <w:jc w:val="center"/>
              <w:rPr>
                <w:rFonts w:eastAsia="Times New Roman"/>
                <w:sz w:val="18"/>
                <w:szCs w:val="18"/>
              </w:rPr>
            </w:pPr>
            <w:r>
              <w:rPr>
                <w:rFonts w:eastAsia="Times New Roman"/>
                <w:sz w:val="18"/>
                <w:szCs w:val="18"/>
              </w:rPr>
              <w:t>-</w:t>
            </w:r>
          </w:p>
        </w:tc>
      </w:tr>
      <w:tr w14:paraId="14C44B88">
        <w:tblPrEx>
          <w:tblCellMar>
            <w:top w:w="0" w:type="dxa"/>
            <w:left w:w="108" w:type="dxa"/>
            <w:bottom w:w="0" w:type="dxa"/>
            <w:right w:w="108" w:type="dxa"/>
          </w:tblCellMar>
        </w:tblPrEx>
        <w:trPr>
          <w:trHeight w:val="1684"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16AB6E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505A775">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6E426E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A379DD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B6044F2">
            <w:pPr>
              <w:ind w:firstLine="0"/>
              <w:jc w:val="left"/>
              <w:rPr>
                <w:rFonts w:eastAsia="Times New Roman"/>
                <w:sz w:val="18"/>
                <w:szCs w:val="18"/>
              </w:rPr>
            </w:pPr>
            <w:r>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color="auto" w:sz="4" w:space="0"/>
              <w:right w:val="single" w:color="auto" w:sz="4" w:space="0"/>
            </w:tcBorders>
            <w:shd w:val="clear" w:color="auto" w:fill="auto"/>
            <w:vAlign w:val="center"/>
          </w:tcPr>
          <w:p w14:paraId="00EE9479">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737912AA">
            <w:pPr>
              <w:ind w:firstLine="0"/>
              <w:jc w:val="center"/>
              <w:rPr>
                <w:rFonts w:eastAsia="Times New Roman"/>
                <w:sz w:val="18"/>
                <w:szCs w:val="18"/>
              </w:rPr>
            </w:pPr>
            <w:r>
              <w:rPr>
                <w:rFonts w:eastAsia="Times New Roman"/>
                <w:sz w:val="18"/>
                <w:szCs w:val="18"/>
              </w:rPr>
              <w:t>-</w:t>
            </w:r>
          </w:p>
        </w:tc>
      </w:tr>
      <w:tr w14:paraId="61BA490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F67C00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01543C5">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951DE09">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279219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4CE1553">
            <w:pPr>
              <w:ind w:firstLine="0"/>
              <w:jc w:val="left"/>
              <w:rPr>
                <w:rFonts w:eastAsia="Times New Roman"/>
                <w:sz w:val="18"/>
                <w:szCs w:val="18"/>
              </w:rPr>
            </w:pPr>
            <w:r>
              <w:rPr>
                <w:rFonts w:eastAsia="Times New Roman"/>
                <w:sz w:val="18"/>
                <w:szCs w:val="18"/>
              </w:rPr>
              <w:t>Парковые дороги</w:t>
            </w:r>
          </w:p>
        </w:tc>
        <w:tc>
          <w:tcPr>
            <w:tcW w:w="1632" w:type="dxa"/>
            <w:tcBorders>
              <w:top w:val="nil"/>
              <w:left w:val="nil"/>
              <w:bottom w:val="single" w:color="auto" w:sz="4" w:space="0"/>
              <w:right w:val="single" w:color="auto" w:sz="4" w:space="0"/>
            </w:tcBorders>
            <w:shd w:val="clear" w:color="auto" w:fill="auto"/>
            <w:vAlign w:val="center"/>
          </w:tcPr>
          <w:p w14:paraId="20E711C5">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20096EAC">
            <w:pPr>
              <w:ind w:firstLine="0"/>
              <w:jc w:val="center"/>
              <w:rPr>
                <w:rFonts w:eastAsia="Times New Roman"/>
                <w:sz w:val="18"/>
                <w:szCs w:val="18"/>
              </w:rPr>
            </w:pPr>
            <w:r>
              <w:rPr>
                <w:rFonts w:eastAsia="Times New Roman"/>
                <w:sz w:val="18"/>
                <w:szCs w:val="18"/>
              </w:rPr>
              <w:t>-</w:t>
            </w:r>
          </w:p>
        </w:tc>
      </w:tr>
      <w:tr w14:paraId="40F6A8A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93D780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E379390">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A6F239E">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nil"/>
            </w:tcBorders>
            <w:shd w:val="clear" w:color="auto" w:fill="auto"/>
            <w:vAlign w:val="center"/>
          </w:tcPr>
          <w:p w14:paraId="1529406A">
            <w:pPr>
              <w:ind w:firstLine="0"/>
              <w:jc w:val="center"/>
              <w:rPr>
                <w:rFonts w:eastAsia="Times New Roman"/>
                <w:sz w:val="18"/>
                <w:szCs w:val="18"/>
              </w:rPr>
            </w:pPr>
            <w:r>
              <w:rPr>
                <w:rFonts w:eastAsia="Times New Roman"/>
                <w:sz w:val="18"/>
                <w:szCs w:val="18"/>
              </w:rPr>
              <w:t>Проезды</w:t>
            </w:r>
          </w:p>
        </w:tc>
        <w:tc>
          <w:tcPr>
            <w:tcW w:w="1930" w:type="dxa"/>
            <w:tcBorders>
              <w:top w:val="nil"/>
              <w:left w:val="single" w:color="auto" w:sz="4" w:space="0"/>
              <w:bottom w:val="single" w:color="auto" w:sz="4" w:space="0"/>
              <w:right w:val="single" w:color="auto" w:sz="4" w:space="0"/>
            </w:tcBorders>
            <w:shd w:val="clear" w:color="auto" w:fill="auto"/>
            <w:vAlign w:val="center"/>
          </w:tcPr>
          <w:p w14:paraId="0389FCA5">
            <w:pPr>
              <w:ind w:firstLine="0"/>
              <w:jc w:val="left"/>
              <w:rPr>
                <w:rFonts w:eastAsia="Times New Roman"/>
                <w:sz w:val="18"/>
                <w:szCs w:val="18"/>
              </w:rPr>
            </w:pPr>
            <w:r>
              <w:rPr>
                <w:rFonts w:eastAsia="Times New Roman"/>
                <w:sz w:val="18"/>
                <w:szCs w:val="18"/>
              </w:rPr>
              <w:t>Основные</w:t>
            </w:r>
          </w:p>
        </w:tc>
        <w:tc>
          <w:tcPr>
            <w:tcW w:w="1632" w:type="dxa"/>
            <w:tcBorders>
              <w:top w:val="nil"/>
              <w:left w:val="nil"/>
              <w:bottom w:val="single" w:color="auto" w:sz="4" w:space="0"/>
              <w:right w:val="single" w:color="auto" w:sz="4" w:space="0"/>
            </w:tcBorders>
            <w:shd w:val="clear" w:color="auto" w:fill="auto"/>
            <w:vAlign w:val="center"/>
          </w:tcPr>
          <w:p w14:paraId="2A911C80">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498AC438">
            <w:pPr>
              <w:ind w:firstLine="0"/>
              <w:jc w:val="center"/>
              <w:rPr>
                <w:rFonts w:eastAsia="Times New Roman"/>
                <w:sz w:val="18"/>
                <w:szCs w:val="18"/>
              </w:rPr>
            </w:pPr>
            <w:r>
              <w:rPr>
                <w:rFonts w:eastAsia="Times New Roman"/>
                <w:sz w:val="18"/>
                <w:szCs w:val="18"/>
              </w:rPr>
              <w:t>-</w:t>
            </w:r>
          </w:p>
        </w:tc>
      </w:tr>
      <w:tr w14:paraId="2BEE85B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3D505A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0BD48EF">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3D6FF67">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2830A934">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0B0A0DA9">
            <w:pPr>
              <w:ind w:firstLine="0"/>
              <w:jc w:val="left"/>
              <w:rPr>
                <w:rFonts w:eastAsia="Times New Roman"/>
                <w:sz w:val="18"/>
                <w:szCs w:val="18"/>
              </w:rPr>
            </w:pPr>
            <w:r>
              <w:rPr>
                <w:rFonts w:eastAsia="Times New Roman"/>
                <w:sz w:val="18"/>
                <w:szCs w:val="18"/>
              </w:rPr>
              <w:t>Второстепенные</w:t>
            </w:r>
          </w:p>
        </w:tc>
        <w:tc>
          <w:tcPr>
            <w:tcW w:w="1632" w:type="dxa"/>
            <w:tcBorders>
              <w:top w:val="nil"/>
              <w:left w:val="nil"/>
              <w:bottom w:val="single" w:color="auto" w:sz="4" w:space="0"/>
              <w:right w:val="single" w:color="auto" w:sz="4" w:space="0"/>
            </w:tcBorders>
            <w:shd w:val="clear" w:color="auto" w:fill="auto"/>
            <w:vAlign w:val="center"/>
          </w:tcPr>
          <w:p w14:paraId="578F12AE">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2C868C5E">
            <w:pPr>
              <w:ind w:firstLine="0"/>
              <w:jc w:val="center"/>
              <w:rPr>
                <w:rFonts w:eastAsia="Times New Roman"/>
                <w:sz w:val="18"/>
                <w:szCs w:val="18"/>
              </w:rPr>
            </w:pPr>
            <w:r>
              <w:rPr>
                <w:rFonts w:eastAsia="Times New Roman"/>
                <w:sz w:val="18"/>
                <w:szCs w:val="18"/>
              </w:rPr>
              <w:t>-</w:t>
            </w:r>
          </w:p>
        </w:tc>
      </w:tr>
      <w:tr w14:paraId="4697213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35988D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424ECA4">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3A81FA9">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581B553A">
            <w:pPr>
              <w:ind w:firstLine="0"/>
              <w:jc w:val="center"/>
              <w:rPr>
                <w:rFonts w:eastAsia="Times New Roman"/>
                <w:sz w:val="18"/>
                <w:szCs w:val="18"/>
              </w:rPr>
            </w:pPr>
            <w:r>
              <w:rPr>
                <w:rFonts w:eastAsia="Times New Roman"/>
                <w:sz w:val="18"/>
                <w:szCs w:val="18"/>
              </w:rPr>
              <w:t>Пешеходные улицы</w:t>
            </w:r>
          </w:p>
        </w:tc>
        <w:tc>
          <w:tcPr>
            <w:tcW w:w="1930" w:type="dxa"/>
            <w:tcBorders>
              <w:top w:val="nil"/>
              <w:left w:val="nil"/>
              <w:bottom w:val="single" w:color="auto" w:sz="4" w:space="0"/>
              <w:right w:val="single" w:color="auto" w:sz="4" w:space="0"/>
            </w:tcBorders>
            <w:shd w:val="clear" w:color="auto" w:fill="auto"/>
            <w:vAlign w:val="center"/>
          </w:tcPr>
          <w:p w14:paraId="6A0031B0">
            <w:pPr>
              <w:ind w:firstLine="0"/>
              <w:jc w:val="left"/>
              <w:rPr>
                <w:rFonts w:eastAsia="Times New Roman"/>
                <w:sz w:val="18"/>
                <w:szCs w:val="18"/>
              </w:rPr>
            </w:pPr>
            <w:r>
              <w:rPr>
                <w:rFonts w:eastAsia="Times New Roman"/>
                <w:sz w:val="18"/>
                <w:szCs w:val="18"/>
              </w:rPr>
              <w:t>основные</w:t>
            </w:r>
          </w:p>
        </w:tc>
        <w:tc>
          <w:tcPr>
            <w:tcW w:w="1632" w:type="dxa"/>
            <w:tcBorders>
              <w:top w:val="nil"/>
              <w:left w:val="nil"/>
              <w:bottom w:val="single" w:color="auto" w:sz="4" w:space="0"/>
              <w:right w:val="single" w:color="auto" w:sz="4" w:space="0"/>
            </w:tcBorders>
            <w:shd w:val="clear" w:color="auto" w:fill="auto"/>
            <w:vAlign w:val="center"/>
          </w:tcPr>
          <w:p w14:paraId="5EAAB76A">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218D6FB7">
            <w:pPr>
              <w:ind w:firstLine="0"/>
              <w:jc w:val="center"/>
              <w:rPr>
                <w:rFonts w:eastAsia="Times New Roman"/>
                <w:sz w:val="18"/>
                <w:szCs w:val="18"/>
              </w:rPr>
            </w:pPr>
            <w:r>
              <w:rPr>
                <w:rFonts w:eastAsia="Times New Roman"/>
                <w:sz w:val="18"/>
                <w:szCs w:val="18"/>
              </w:rPr>
              <w:t>-</w:t>
            </w:r>
          </w:p>
        </w:tc>
      </w:tr>
      <w:tr w14:paraId="3C66635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F854B4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9D2E022">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595941F">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828969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673C88C">
            <w:pPr>
              <w:ind w:firstLine="0"/>
              <w:jc w:val="left"/>
              <w:rPr>
                <w:rFonts w:eastAsia="Times New Roman"/>
                <w:sz w:val="18"/>
                <w:szCs w:val="18"/>
              </w:rPr>
            </w:pPr>
            <w:r>
              <w:rPr>
                <w:rFonts w:eastAsia="Times New Roman"/>
                <w:sz w:val="18"/>
                <w:szCs w:val="18"/>
              </w:rPr>
              <w:t>второстепенные</w:t>
            </w:r>
          </w:p>
        </w:tc>
        <w:tc>
          <w:tcPr>
            <w:tcW w:w="1632" w:type="dxa"/>
            <w:tcBorders>
              <w:top w:val="nil"/>
              <w:left w:val="nil"/>
              <w:bottom w:val="single" w:color="auto" w:sz="4" w:space="0"/>
              <w:right w:val="single" w:color="auto" w:sz="4" w:space="0"/>
            </w:tcBorders>
            <w:shd w:val="clear" w:color="auto" w:fill="auto"/>
            <w:vAlign w:val="center"/>
          </w:tcPr>
          <w:p w14:paraId="7DAF74C7">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221C067E">
            <w:pPr>
              <w:ind w:firstLine="0"/>
              <w:jc w:val="center"/>
              <w:rPr>
                <w:rFonts w:eastAsia="Times New Roman"/>
                <w:sz w:val="18"/>
                <w:szCs w:val="18"/>
              </w:rPr>
            </w:pPr>
            <w:r>
              <w:rPr>
                <w:rFonts w:eastAsia="Times New Roman"/>
                <w:sz w:val="18"/>
                <w:szCs w:val="18"/>
              </w:rPr>
              <w:t>-</w:t>
            </w:r>
          </w:p>
        </w:tc>
      </w:tr>
      <w:tr w14:paraId="3913805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1C7618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DB7831C">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DC87771">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D535E01">
            <w:pPr>
              <w:ind w:firstLine="0"/>
              <w:jc w:val="center"/>
              <w:rPr>
                <w:rFonts w:eastAsia="Times New Roman"/>
                <w:sz w:val="18"/>
                <w:szCs w:val="18"/>
              </w:rPr>
            </w:pPr>
            <w:r>
              <w:rPr>
                <w:rFonts w:eastAsia="Times New Roman"/>
                <w:sz w:val="18"/>
                <w:szCs w:val="18"/>
              </w:rPr>
              <w:t>Велосипедные дорожки</w:t>
            </w:r>
          </w:p>
        </w:tc>
        <w:tc>
          <w:tcPr>
            <w:tcW w:w="1632" w:type="dxa"/>
            <w:tcBorders>
              <w:top w:val="nil"/>
              <w:left w:val="nil"/>
              <w:bottom w:val="single" w:color="auto" w:sz="4" w:space="0"/>
              <w:right w:val="single" w:color="auto" w:sz="4" w:space="0"/>
            </w:tcBorders>
            <w:shd w:val="clear" w:color="auto" w:fill="auto"/>
            <w:vAlign w:val="center"/>
          </w:tcPr>
          <w:p w14:paraId="4878928F">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725D2F89">
            <w:pPr>
              <w:ind w:firstLine="0"/>
              <w:jc w:val="center"/>
              <w:rPr>
                <w:rFonts w:eastAsia="Times New Roman"/>
                <w:sz w:val="18"/>
                <w:szCs w:val="18"/>
              </w:rPr>
            </w:pPr>
            <w:r>
              <w:rPr>
                <w:rFonts w:eastAsia="Times New Roman"/>
                <w:sz w:val="18"/>
                <w:szCs w:val="18"/>
              </w:rPr>
              <w:t>-</w:t>
            </w:r>
          </w:p>
        </w:tc>
      </w:tr>
      <w:tr w14:paraId="249CEB7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2D50585">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tcPr>
          <w:p w14:paraId="4BDEF06F">
            <w:pPr>
              <w:ind w:firstLine="0"/>
              <w:jc w:val="center"/>
              <w:rPr>
                <w:rFonts w:eastAsia="Times New Roman"/>
                <w:sz w:val="18"/>
                <w:szCs w:val="18"/>
              </w:rPr>
            </w:pPr>
            <w:r>
              <w:rPr>
                <w:rFonts w:eastAsia="Times New Roman"/>
                <w:sz w:val="18"/>
                <w:szCs w:val="18"/>
              </w:rPr>
              <w:t>Ширина улиц и дорог в красных линиях,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B901661">
            <w:pPr>
              <w:ind w:firstLine="0"/>
              <w:jc w:val="center"/>
              <w:rPr>
                <w:rFonts w:eastAsia="Times New Roman"/>
                <w:sz w:val="18"/>
                <w:szCs w:val="18"/>
              </w:rPr>
            </w:pPr>
            <w:r>
              <w:rPr>
                <w:rFonts w:eastAsia="Times New Roman"/>
                <w:sz w:val="18"/>
                <w:szCs w:val="18"/>
              </w:rPr>
              <w:t xml:space="preserve">Магистральные дороги </w:t>
            </w:r>
          </w:p>
        </w:tc>
        <w:tc>
          <w:tcPr>
            <w:tcW w:w="1632" w:type="dxa"/>
            <w:tcBorders>
              <w:top w:val="nil"/>
              <w:left w:val="nil"/>
              <w:bottom w:val="single" w:color="auto" w:sz="4" w:space="0"/>
              <w:right w:val="single" w:color="auto" w:sz="4" w:space="0"/>
            </w:tcBorders>
            <w:shd w:val="clear" w:color="auto" w:fill="auto"/>
            <w:vAlign w:val="center"/>
          </w:tcPr>
          <w:p w14:paraId="45D98980">
            <w:pPr>
              <w:ind w:firstLine="0"/>
              <w:jc w:val="center"/>
              <w:rPr>
                <w:rFonts w:eastAsia="Times New Roman"/>
                <w:sz w:val="18"/>
                <w:szCs w:val="18"/>
              </w:rPr>
            </w:pPr>
            <w:r>
              <w:rPr>
                <w:rFonts w:eastAsia="Times New Roman"/>
                <w:sz w:val="18"/>
                <w:szCs w:val="18"/>
              </w:rPr>
              <w:t>50-75</w:t>
            </w:r>
          </w:p>
        </w:tc>
        <w:tc>
          <w:tcPr>
            <w:tcW w:w="1814" w:type="dxa"/>
            <w:tcBorders>
              <w:top w:val="nil"/>
              <w:left w:val="nil"/>
              <w:bottom w:val="single" w:color="auto" w:sz="4" w:space="0"/>
              <w:right w:val="single" w:color="auto" w:sz="8" w:space="0"/>
            </w:tcBorders>
            <w:shd w:val="clear" w:color="auto" w:fill="auto"/>
            <w:vAlign w:val="center"/>
          </w:tcPr>
          <w:p w14:paraId="56B3A67F">
            <w:pPr>
              <w:ind w:firstLine="0"/>
              <w:jc w:val="center"/>
              <w:rPr>
                <w:rFonts w:eastAsia="Times New Roman"/>
                <w:sz w:val="18"/>
                <w:szCs w:val="18"/>
              </w:rPr>
            </w:pPr>
            <w:r>
              <w:rPr>
                <w:rFonts w:eastAsia="Times New Roman"/>
                <w:sz w:val="18"/>
                <w:szCs w:val="18"/>
              </w:rPr>
              <w:t>-</w:t>
            </w:r>
          </w:p>
        </w:tc>
      </w:tr>
      <w:tr w14:paraId="22B245A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AC87D0C">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98A1F3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E51941E">
            <w:pPr>
              <w:ind w:firstLine="0"/>
              <w:jc w:val="center"/>
              <w:rPr>
                <w:rFonts w:eastAsia="Times New Roman"/>
                <w:sz w:val="18"/>
                <w:szCs w:val="18"/>
              </w:rPr>
            </w:pPr>
            <w:r>
              <w:rPr>
                <w:rFonts w:eastAsia="Times New Roman"/>
                <w:sz w:val="18"/>
                <w:szCs w:val="18"/>
              </w:rPr>
              <w:t xml:space="preserve">Магистральные улицы </w:t>
            </w:r>
          </w:p>
        </w:tc>
        <w:tc>
          <w:tcPr>
            <w:tcW w:w="1632" w:type="dxa"/>
            <w:tcBorders>
              <w:top w:val="nil"/>
              <w:left w:val="nil"/>
              <w:bottom w:val="single" w:color="auto" w:sz="4" w:space="0"/>
              <w:right w:val="single" w:color="auto" w:sz="4" w:space="0"/>
            </w:tcBorders>
            <w:shd w:val="clear" w:color="auto" w:fill="auto"/>
            <w:vAlign w:val="center"/>
          </w:tcPr>
          <w:p w14:paraId="0FE428DF">
            <w:pPr>
              <w:ind w:firstLine="0"/>
              <w:jc w:val="center"/>
              <w:rPr>
                <w:rFonts w:eastAsia="Times New Roman"/>
                <w:sz w:val="18"/>
                <w:szCs w:val="18"/>
              </w:rPr>
            </w:pPr>
            <w:r>
              <w:rPr>
                <w:rFonts w:eastAsia="Times New Roman"/>
                <w:sz w:val="18"/>
                <w:szCs w:val="18"/>
              </w:rPr>
              <w:t>40-80</w:t>
            </w:r>
          </w:p>
        </w:tc>
        <w:tc>
          <w:tcPr>
            <w:tcW w:w="1814" w:type="dxa"/>
            <w:tcBorders>
              <w:top w:val="nil"/>
              <w:left w:val="nil"/>
              <w:bottom w:val="single" w:color="auto" w:sz="4" w:space="0"/>
              <w:right w:val="single" w:color="auto" w:sz="8" w:space="0"/>
            </w:tcBorders>
            <w:shd w:val="clear" w:color="auto" w:fill="auto"/>
            <w:vAlign w:val="center"/>
          </w:tcPr>
          <w:p w14:paraId="26D23F26">
            <w:pPr>
              <w:ind w:firstLine="0"/>
              <w:jc w:val="center"/>
              <w:rPr>
                <w:rFonts w:eastAsia="Times New Roman"/>
                <w:sz w:val="18"/>
                <w:szCs w:val="18"/>
              </w:rPr>
            </w:pPr>
            <w:r>
              <w:rPr>
                <w:rFonts w:eastAsia="Times New Roman"/>
                <w:sz w:val="18"/>
                <w:szCs w:val="18"/>
              </w:rPr>
              <w:t>-</w:t>
            </w:r>
          </w:p>
        </w:tc>
      </w:tr>
      <w:tr w14:paraId="60485CB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E60069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CF1D6E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C77CE8A">
            <w:pPr>
              <w:ind w:firstLine="0"/>
              <w:jc w:val="center"/>
              <w:rPr>
                <w:rFonts w:eastAsia="Times New Roman"/>
                <w:sz w:val="18"/>
                <w:szCs w:val="18"/>
              </w:rPr>
            </w:pPr>
            <w:r>
              <w:rPr>
                <w:rFonts w:eastAsia="Times New Roman"/>
                <w:sz w:val="18"/>
                <w:szCs w:val="18"/>
              </w:rPr>
              <w:t>Улицы и дороги местного значения</w:t>
            </w:r>
          </w:p>
        </w:tc>
        <w:tc>
          <w:tcPr>
            <w:tcW w:w="1632" w:type="dxa"/>
            <w:tcBorders>
              <w:top w:val="nil"/>
              <w:left w:val="nil"/>
              <w:bottom w:val="single" w:color="auto" w:sz="4" w:space="0"/>
              <w:right w:val="single" w:color="auto" w:sz="4" w:space="0"/>
            </w:tcBorders>
            <w:shd w:val="clear" w:color="auto" w:fill="auto"/>
            <w:vAlign w:val="center"/>
          </w:tcPr>
          <w:p w14:paraId="6B8B9FA6">
            <w:pPr>
              <w:ind w:firstLine="0"/>
              <w:jc w:val="center"/>
              <w:rPr>
                <w:rFonts w:eastAsia="Times New Roman"/>
                <w:sz w:val="18"/>
                <w:szCs w:val="18"/>
              </w:rPr>
            </w:pPr>
            <w:r>
              <w:rPr>
                <w:rFonts w:eastAsia="Times New Roman"/>
                <w:sz w:val="18"/>
                <w:szCs w:val="18"/>
              </w:rPr>
              <w:t>15-25</w:t>
            </w:r>
          </w:p>
        </w:tc>
        <w:tc>
          <w:tcPr>
            <w:tcW w:w="1814" w:type="dxa"/>
            <w:tcBorders>
              <w:top w:val="nil"/>
              <w:left w:val="nil"/>
              <w:bottom w:val="single" w:color="auto" w:sz="4" w:space="0"/>
              <w:right w:val="single" w:color="auto" w:sz="8" w:space="0"/>
            </w:tcBorders>
            <w:shd w:val="clear" w:color="auto" w:fill="auto"/>
            <w:vAlign w:val="center"/>
          </w:tcPr>
          <w:p w14:paraId="0C551E20">
            <w:pPr>
              <w:ind w:firstLine="0"/>
              <w:jc w:val="center"/>
              <w:rPr>
                <w:rFonts w:eastAsia="Times New Roman"/>
                <w:sz w:val="18"/>
                <w:szCs w:val="18"/>
              </w:rPr>
            </w:pPr>
            <w:r>
              <w:rPr>
                <w:rFonts w:eastAsia="Times New Roman"/>
                <w:sz w:val="18"/>
                <w:szCs w:val="18"/>
              </w:rPr>
              <w:t>-</w:t>
            </w:r>
          </w:p>
        </w:tc>
      </w:tr>
      <w:tr w14:paraId="2C659B1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21727BA">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tcPr>
          <w:p w14:paraId="65FD6653">
            <w:pPr>
              <w:ind w:firstLine="0"/>
              <w:jc w:val="center"/>
              <w:rPr>
                <w:rFonts w:eastAsia="Times New Roman"/>
                <w:sz w:val="18"/>
                <w:szCs w:val="18"/>
              </w:rPr>
            </w:pPr>
            <w:r>
              <w:rPr>
                <w:rFonts w:eastAsia="Times New Roman"/>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6432" w:type="dxa"/>
            <w:gridSpan w:val="3"/>
            <w:tcBorders>
              <w:top w:val="single" w:color="auto" w:sz="4" w:space="0"/>
              <w:left w:val="nil"/>
              <w:bottom w:val="nil"/>
              <w:right w:val="single" w:color="000000" w:sz="4" w:space="0"/>
            </w:tcBorders>
            <w:shd w:val="clear" w:color="auto" w:fill="auto"/>
            <w:vAlign w:val="center"/>
          </w:tcPr>
          <w:p w14:paraId="4E094C74">
            <w:pPr>
              <w:ind w:firstLine="0"/>
              <w:jc w:val="center"/>
              <w:rPr>
                <w:rFonts w:eastAsia="Times New Roman"/>
                <w:sz w:val="18"/>
                <w:szCs w:val="18"/>
              </w:rPr>
            </w:pPr>
            <w:r>
              <w:rPr>
                <w:rFonts w:eastAsia="Times New Roman"/>
                <w:sz w:val="18"/>
                <w:szCs w:val="18"/>
              </w:rPr>
              <w:t>дороги скоростного движения</w:t>
            </w:r>
          </w:p>
        </w:tc>
        <w:tc>
          <w:tcPr>
            <w:tcW w:w="1632" w:type="dxa"/>
            <w:tcBorders>
              <w:top w:val="nil"/>
              <w:left w:val="nil"/>
              <w:bottom w:val="single" w:color="auto" w:sz="4" w:space="0"/>
              <w:right w:val="single" w:color="auto" w:sz="4" w:space="0"/>
            </w:tcBorders>
            <w:shd w:val="clear" w:color="auto" w:fill="auto"/>
            <w:vAlign w:val="center"/>
          </w:tcPr>
          <w:p w14:paraId="4CC08DB6">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3A4345C4">
            <w:pPr>
              <w:ind w:firstLine="0"/>
              <w:jc w:val="center"/>
              <w:rPr>
                <w:rFonts w:eastAsia="Times New Roman"/>
                <w:sz w:val="18"/>
                <w:szCs w:val="18"/>
              </w:rPr>
            </w:pPr>
            <w:r>
              <w:rPr>
                <w:rFonts w:eastAsia="Times New Roman"/>
                <w:sz w:val="18"/>
                <w:szCs w:val="18"/>
              </w:rPr>
              <w:t>-</w:t>
            </w:r>
          </w:p>
        </w:tc>
      </w:tr>
      <w:tr w14:paraId="53262BC7">
        <w:tblPrEx>
          <w:tblCellMar>
            <w:top w:w="0" w:type="dxa"/>
            <w:left w:w="108" w:type="dxa"/>
            <w:bottom w:w="0" w:type="dxa"/>
            <w:right w:w="108" w:type="dxa"/>
          </w:tblCellMar>
        </w:tblPrEx>
        <w:trPr>
          <w:trHeight w:val="39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D71AFC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48EB661">
            <w:pPr>
              <w:ind w:firstLine="0"/>
              <w:jc w:val="left"/>
              <w:rPr>
                <w:rFonts w:eastAsia="Times New Roman"/>
                <w:sz w:val="18"/>
                <w:szCs w:val="18"/>
              </w:rPr>
            </w:pPr>
          </w:p>
        </w:tc>
        <w:tc>
          <w:tcPr>
            <w:tcW w:w="6432" w:type="dxa"/>
            <w:gridSpan w:val="3"/>
            <w:tcBorders>
              <w:top w:val="single" w:color="auto" w:sz="4" w:space="0"/>
              <w:left w:val="nil"/>
              <w:bottom w:val="nil"/>
              <w:right w:val="single" w:color="000000" w:sz="4" w:space="0"/>
            </w:tcBorders>
            <w:shd w:val="clear" w:color="auto" w:fill="auto"/>
            <w:vAlign w:val="center"/>
          </w:tcPr>
          <w:p w14:paraId="6FB42790">
            <w:pPr>
              <w:ind w:firstLine="0"/>
              <w:jc w:val="center"/>
              <w:rPr>
                <w:rFonts w:eastAsia="Times New Roman"/>
                <w:sz w:val="18"/>
                <w:szCs w:val="18"/>
              </w:rPr>
            </w:pPr>
            <w:r>
              <w:rPr>
                <w:rFonts w:eastAsia="Times New Roman"/>
                <w:sz w:val="18"/>
                <w:szCs w:val="18"/>
              </w:rPr>
              <w:t>магистральные улицы непрерывного движения</w:t>
            </w:r>
          </w:p>
        </w:tc>
        <w:tc>
          <w:tcPr>
            <w:tcW w:w="1632" w:type="dxa"/>
            <w:tcBorders>
              <w:top w:val="nil"/>
              <w:left w:val="nil"/>
              <w:bottom w:val="single" w:color="auto" w:sz="4" w:space="0"/>
              <w:right w:val="single" w:color="auto" w:sz="4" w:space="0"/>
            </w:tcBorders>
            <w:shd w:val="clear" w:color="auto" w:fill="auto"/>
            <w:vAlign w:val="center"/>
          </w:tcPr>
          <w:p w14:paraId="79535AF0">
            <w:pPr>
              <w:ind w:firstLine="0"/>
              <w:jc w:val="center"/>
              <w:rPr>
                <w:rFonts w:eastAsia="Times New Roman"/>
                <w:sz w:val="18"/>
                <w:szCs w:val="18"/>
              </w:rPr>
            </w:pPr>
            <w:r>
              <w:rPr>
                <w:rFonts w:eastAsia="Times New Roman"/>
                <w:sz w:val="18"/>
                <w:szCs w:val="18"/>
              </w:rPr>
              <w:t>0,75</w:t>
            </w:r>
          </w:p>
        </w:tc>
        <w:tc>
          <w:tcPr>
            <w:tcW w:w="1814" w:type="dxa"/>
            <w:tcBorders>
              <w:top w:val="nil"/>
              <w:left w:val="nil"/>
              <w:bottom w:val="single" w:color="auto" w:sz="4" w:space="0"/>
              <w:right w:val="single" w:color="auto" w:sz="8" w:space="0"/>
            </w:tcBorders>
            <w:shd w:val="clear" w:color="auto" w:fill="auto"/>
            <w:vAlign w:val="center"/>
          </w:tcPr>
          <w:p w14:paraId="17BE33F2">
            <w:pPr>
              <w:ind w:firstLine="0"/>
              <w:jc w:val="center"/>
              <w:rPr>
                <w:rFonts w:eastAsia="Times New Roman"/>
                <w:sz w:val="18"/>
                <w:szCs w:val="18"/>
              </w:rPr>
            </w:pPr>
            <w:r>
              <w:rPr>
                <w:rFonts w:eastAsia="Times New Roman"/>
                <w:sz w:val="18"/>
                <w:szCs w:val="18"/>
              </w:rPr>
              <w:t>-</w:t>
            </w:r>
          </w:p>
        </w:tc>
      </w:tr>
      <w:tr w14:paraId="22860B5B">
        <w:tblPrEx>
          <w:tblCellMar>
            <w:top w:w="0" w:type="dxa"/>
            <w:left w:w="108" w:type="dxa"/>
            <w:bottom w:w="0" w:type="dxa"/>
            <w:right w:w="108" w:type="dxa"/>
          </w:tblCellMar>
        </w:tblPrEx>
        <w:trPr>
          <w:trHeight w:val="49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DBA358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12C6DC6">
            <w:pPr>
              <w:ind w:firstLine="0"/>
              <w:jc w:val="left"/>
              <w:rPr>
                <w:rFonts w:eastAsia="Times New Roman"/>
                <w:sz w:val="18"/>
                <w:szCs w:val="18"/>
              </w:rPr>
            </w:pPr>
          </w:p>
        </w:tc>
        <w:tc>
          <w:tcPr>
            <w:tcW w:w="6432" w:type="dxa"/>
            <w:gridSpan w:val="3"/>
            <w:tcBorders>
              <w:top w:val="single" w:color="auto" w:sz="4" w:space="0"/>
              <w:left w:val="nil"/>
              <w:bottom w:val="nil"/>
              <w:right w:val="single" w:color="000000" w:sz="4" w:space="0"/>
            </w:tcBorders>
            <w:shd w:val="clear" w:color="auto" w:fill="auto"/>
            <w:vAlign w:val="center"/>
          </w:tcPr>
          <w:p w14:paraId="29979A9D">
            <w:pPr>
              <w:ind w:firstLine="0"/>
              <w:jc w:val="center"/>
              <w:rPr>
                <w:rFonts w:eastAsia="Times New Roman"/>
                <w:sz w:val="18"/>
                <w:szCs w:val="18"/>
              </w:rPr>
            </w:pPr>
            <w:r>
              <w:rPr>
                <w:rFonts w:eastAsia="Times New Roman"/>
                <w:sz w:val="18"/>
                <w:szCs w:val="18"/>
              </w:rPr>
              <w:t>магистральные улицы обще</w:t>
            </w:r>
            <w:bookmarkStart w:id="8" w:name="_GoBack"/>
            <w:bookmarkEnd w:id="8"/>
            <w:r>
              <w:rPr>
                <w:rFonts w:eastAsia="Times New Roman"/>
                <w:sz w:val="18"/>
                <w:szCs w:val="18"/>
              </w:rPr>
              <w:t>городского и районного значения регулируемого движения</w:t>
            </w:r>
          </w:p>
        </w:tc>
        <w:tc>
          <w:tcPr>
            <w:tcW w:w="1632" w:type="dxa"/>
            <w:tcBorders>
              <w:top w:val="nil"/>
              <w:left w:val="nil"/>
              <w:bottom w:val="single" w:color="auto" w:sz="4" w:space="0"/>
              <w:right w:val="single" w:color="auto" w:sz="4" w:space="0"/>
            </w:tcBorders>
            <w:shd w:val="clear" w:color="auto" w:fill="auto"/>
            <w:vAlign w:val="center"/>
          </w:tcPr>
          <w:p w14:paraId="553B3FE2">
            <w:pPr>
              <w:ind w:firstLine="0"/>
              <w:jc w:val="center"/>
              <w:rPr>
                <w:rFonts w:eastAsia="Times New Roman"/>
                <w:sz w:val="18"/>
                <w:szCs w:val="18"/>
              </w:rPr>
            </w:pPr>
            <w:r>
              <w:rPr>
                <w:rFonts w:eastAsia="Times New Roman"/>
                <w:sz w:val="18"/>
                <w:szCs w:val="18"/>
              </w:rPr>
              <w:t>0,5</w:t>
            </w:r>
          </w:p>
        </w:tc>
        <w:tc>
          <w:tcPr>
            <w:tcW w:w="1814" w:type="dxa"/>
            <w:tcBorders>
              <w:top w:val="nil"/>
              <w:left w:val="nil"/>
              <w:bottom w:val="single" w:color="auto" w:sz="4" w:space="0"/>
              <w:right w:val="single" w:color="auto" w:sz="8" w:space="0"/>
            </w:tcBorders>
            <w:shd w:val="clear" w:color="auto" w:fill="auto"/>
            <w:vAlign w:val="center"/>
          </w:tcPr>
          <w:p w14:paraId="3DB25BF3">
            <w:pPr>
              <w:ind w:firstLine="0"/>
              <w:jc w:val="center"/>
              <w:rPr>
                <w:rFonts w:eastAsia="Times New Roman"/>
                <w:sz w:val="18"/>
                <w:szCs w:val="18"/>
              </w:rPr>
            </w:pPr>
            <w:r>
              <w:rPr>
                <w:rFonts w:eastAsia="Times New Roman"/>
                <w:sz w:val="18"/>
                <w:szCs w:val="18"/>
              </w:rPr>
              <w:t>-</w:t>
            </w:r>
          </w:p>
        </w:tc>
      </w:tr>
      <w:tr w14:paraId="07D1A58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CB45C8C">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5124807B">
            <w:pPr>
              <w:ind w:firstLine="0"/>
              <w:jc w:val="center"/>
              <w:rPr>
                <w:rFonts w:eastAsia="Times New Roman"/>
                <w:sz w:val="18"/>
                <w:szCs w:val="18"/>
              </w:rPr>
            </w:pPr>
            <w:r>
              <w:rPr>
                <w:rFonts w:eastAsia="Times New Roman"/>
                <w:sz w:val="18"/>
                <w:szCs w:val="18"/>
              </w:rPr>
              <w:t>Радиус закругления проезжей части улиц и дорог, м</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27FDD8">
            <w:pPr>
              <w:ind w:firstLine="0"/>
              <w:jc w:val="center"/>
              <w:rPr>
                <w:rFonts w:eastAsia="Times New Roman"/>
                <w:sz w:val="18"/>
                <w:szCs w:val="18"/>
              </w:rPr>
            </w:pPr>
            <w:r>
              <w:rPr>
                <w:rFonts w:eastAsia="Times New Roman"/>
                <w:sz w:val="18"/>
                <w:szCs w:val="18"/>
              </w:rPr>
              <w:t>при новом строительстве</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42C88E6">
            <w:pPr>
              <w:ind w:firstLine="0"/>
              <w:jc w:val="center"/>
              <w:rPr>
                <w:rFonts w:eastAsia="Times New Roman"/>
                <w:sz w:val="18"/>
                <w:szCs w:val="18"/>
              </w:rPr>
            </w:pPr>
            <w:r>
              <w:rPr>
                <w:rFonts w:eastAsia="Times New Roman"/>
                <w:sz w:val="18"/>
                <w:szCs w:val="18"/>
              </w:rPr>
              <w:t>Магистральные улицы и дороги</w:t>
            </w:r>
          </w:p>
        </w:tc>
        <w:tc>
          <w:tcPr>
            <w:tcW w:w="1632" w:type="dxa"/>
            <w:tcBorders>
              <w:top w:val="nil"/>
              <w:left w:val="nil"/>
              <w:bottom w:val="single" w:color="auto" w:sz="4" w:space="0"/>
              <w:right w:val="single" w:color="auto" w:sz="4" w:space="0"/>
            </w:tcBorders>
            <w:shd w:val="clear" w:color="auto" w:fill="auto"/>
            <w:vAlign w:val="center"/>
          </w:tcPr>
          <w:p w14:paraId="2A6E80EF">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5409A48F">
            <w:pPr>
              <w:ind w:firstLine="0"/>
              <w:jc w:val="center"/>
              <w:rPr>
                <w:rFonts w:eastAsia="Times New Roman"/>
                <w:sz w:val="18"/>
                <w:szCs w:val="18"/>
              </w:rPr>
            </w:pPr>
            <w:r>
              <w:rPr>
                <w:rFonts w:eastAsia="Times New Roman"/>
                <w:sz w:val="18"/>
                <w:szCs w:val="18"/>
              </w:rPr>
              <w:t>-</w:t>
            </w:r>
          </w:p>
        </w:tc>
      </w:tr>
      <w:tr w14:paraId="14E9B59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DB3D1D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FD188DE">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EAE27">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81993C7">
            <w:pPr>
              <w:ind w:firstLine="0"/>
              <w:jc w:val="center"/>
              <w:rPr>
                <w:rFonts w:eastAsia="Times New Roman"/>
                <w:sz w:val="18"/>
                <w:szCs w:val="18"/>
              </w:rPr>
            </w:pPr>
            <w:r>
              <w:rPr>
                <w:rFonts w:eastAsia="Times New Roman"/>
                <w:sz w:val="18"/>
                <w:szCs w:val="18"/>
              </w:rPr>
              <w:t>Улицы местного значения</w:t>
            </w:r>
          </w:p>
        </w:tc>
        <w:tc>
          <w:tcPr>
            <w:tcW w:w="1632" w:type="dxa"/>
            <w:tcBorders>
              <w:top w:val="nil"/>
              <w:left w:val="nil"/>
              <w:bottom w:val="single" w:color="auto" w:sz="4" w:space="0"/>
              <w:right w:val="single" w:color="auto" w:sz="4" w:space="0"/>
            </w:tcBorders>
            <w:shd w:val="clear" w:color="auto" w:fill="auto"/>
            <w:vAlign w:val="center"/>
          </w:tcPr>
          <w:p w14:paraId="731823D1">
            <w:pPr>
              <w:ind w:firstLine="0"/>
              <w:jc w:val="center"/>
              <w:rPr>
                <w:rFonts w:eastAsia="Times New Roman"/>
                <w:sz w:val="18"/>
                <w:szCs w:val="18"/>
              </w:rPr>
            </w:pPr>
            <w:r>
              <w:rPr>
                <w:rFonts w:eastAsia="Times New Roman"/>
                <w:sz w:val="18"/>
                <w:szCs w:val="18"/>
              </w:rPr>
              <w:t>8</w:t>
            </w:r>
          </w:p>
        </w:tc>
        <w:tc>
          <w:tcPr>
            <w:tcW w:w="1814" w:type="dxa"/>
            <w:tcBorders>
              <w:top w:val="nil"/>
              <w:left w:val="nil"/>
              <w:bottom w:val="single" w:color="auto" w:sz="4" w:space="0"/>
              <w:right w:val="single" w:color="auto" w:sz="8" w:space="0"/>
            </w:tcBorders>
            <w:shd w:val="clear" w:color="auto" w:fill="auto"/>
            <w:vAlign w:val="center"/>
          </w:tcPr>
          <w:p w14:paraId="5D0323D2">
            <w:pPr>
              <w:ind w:firstLine="0"/>
              <w:jc w:val="center"/>
              <w:rPr>
                <w:rFonts w:eastAsia="Times New Roman"/>
                <w:sz w:val="18"/>
                <w:szCs w:val="18"/>
              </w:rPr>
            </w:pPr>
            <w:r>
              <w:rPr>
                <w:rFonts w:eastAsia="Times New Roman"/>
                <w:sz w:val="18"/>
                <w:szCs w:val="18"/>
              </w:rPr>
              <w:t>-</w:t>
            </w:r>
          </w:p>
        </w:tc>
      </w:tr>
      <w:tr w14:paraId="2D4EC394">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AB8D29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CE91627">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CBC78">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029ED6BC">
            <w:pPr>
              <w:ind w:firstLine="0"/>
              <w:jc w:val="center"/>
              <w:rPr>
                <w:rFonts w:eastAsia="Times New Roman"/>
                <w:sz w:val="18"/>
                <w:szCs w:val="18"/>
              </w:rPr>
            </w:pPr>
            <w:r>
              <w:rPr>
                <w:rFonts w:eastAsia="Times New Roman"/>
                <w:sz w:val="18"/>
                <w:szCs w:val="18"/>
              </w:rPr>
              <w:t>проезды</w:t>
            </w:r>
          </w:p>
        </w:tc>
        <w:tc>
          <w:tcPr>
            <w:tcW w:w="1632" w:type="dxa"/>
            <w:tcBorders>
              <w:top w:val="nil"/>
              <w:left w:val="nil"/>
              <w:bottom w:val="single" w:color="auto" w:sz="4" w:space="0"/>
              <w:right w:val="single" w:color="auto" w:sz="4" w:space="0"/>
            </w:tcBorders>
            <w:shd w:val="clear" w:color="auto" w:fill="auto"/>
            <w:vAlign w:val="center"/>
          </w:tcPr>
          <w:p w14:paraId="71F696E3">
            <w:pPr>
              <w:ind w:firstLine="0"/>
              <w:jc w:val="center"/>
              <w:rPr>
                <w:rFonts w:eastAsia="Times New Roman"/>
                <w:sz w:val="18"/>
                <w:szCs w:val="18"/>
              </w:rPr>
            </w:pPr>
            <w:r>
              <w:rPr>
                <w:rFonts w:eastAsia="Times New Roman"/>
                <w:sz w:val="18"/>
                <w:szCs w:val="18"/>
              </w:rPr>
              <w:t>8</w:t>
            </w:r>
          </w:p>
        </w:tc>
        <w:tc>
          <w:tcPr>
            <w:tcW w:w="1814" w:type="dxa"/>
            <w:tcBorders>
              <w:top w:val="nil"/>
              <w:left w:val="nil"/>
              <w:bottom w:val="single" w:color="auto" w:sz="4" w:space="0"/>
              <w:right w:val="single" w:color="auto" w:sz="8" w:space="0"/>
            </w:tcBorders>
            <w:shd w:val="clear" w:color="auto" w:fill="auto"/>
            <w:vAlign w:val="center"/>
          </w:tcPr>
          <w:p w14:paraId="41C507F6">
            <w:pPr>
              <w:ind w:firstLine="0"/>
              <w:jc w:val="center"/>
              <w:rPr>
                <w:rFonts w:eastAsia="Times New Roman"/>
                <w:sz w:val="18"/>
                <w:szCs w:val="18"/>
              </w:rPr>
            </w:pPr>
            <w:r>
              <w:rPr>
                <w:rFonts w:eastAsia="Times New Roman"/>
                <w:sz w:val="18"/>
                <w:szCs w:val="18"/>
              </w:rPr>
              <w:t>-</w:t>
            </w:r>
          </w:p>
        </w:tc>
      </w:tr>
      <w:tr w14:paraId="09F9756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E3CE9F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0192639">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0DF87FEC">
            <w:pPr>
              <w:ind w:firstLine="0"/>
              <w:jc w:val="center"/>
              <w:rPr>
                <w:rFonts w:eastAsia="Times New Roman"/>
                <w:sz w:val="18"/>
                <w:szCs w:val="18"/>
              </w:rPr>
            </w:pPr>
            <w:r>
              <w:rPr>
                <w:rFonts w:eastAsia="Times New Roman"/>
                <w:sz w:val="18"/>
                <w:szCs w:val="18"/>
              </w:rPr>
              <w:t>в условиях реконструкции</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B1B42C8">
            <w:pPr>
              <w:ind w:firstLine="0"/>
              <w:jc w:val="center"/>
              <w:rPr>
                <w:rFonts w:eastAsia="Times New Roman"/>
                <w:sz w:val="18"/>
                <w:szCs w:val="18"/>
              </w:rPr>
            </w:pPr>
            <w:r>
              <w:rPr>
                <w:rFonts w:eastAsia="Times New Roman"/>
                <w:sz w:val="18"/>
                <w:szCs w:val="18"/>
              </w:rPr>
              <w:t>Магистральные улицы и дороги</w:t>
            </w:r>
          </w:p>
        </w:tc>
        <w:tc>
          <w:tcPr>
            <w:tcW w:w="1632" w:type="dxa"/>
            <w:tcBorders>
              <w:top w:val="nil"/>
              <w:left w:val="nil"/>
              <w:bottom w:val="single" w:color="auto" w:sz="4" w:space="0"/>
              <w:right w:val="single" w:color="auto" w:sz="4" w:space="0"/>
            </w:tcBorders>
            <w:shd w:val="clear" w:color="auto" w:fill="auto"/>
            <w:vAlign w:val="center"/>
          </w:tcPr>
          <w:p w14:paraId="40174A1F">
            <w:pPr>
              <w:ind w:firstLine="0"/>
              <w:jc w:val="center"/>
              <w:rPr>
                <w:rFonts w:eastAsia="Times New Roman"/>
                <w:sz w:val="18"/>
                <w:szCs w:val="18"/>
              </w:rPr>
            </w:pPr>
            <w:r>
              <w:rPr>
                <w:rFonts w:eastAsia="Times New Roman"/>
                <w:sz w:val="18"/>
                <w:szCs w:val="18"/>
              </w:rPr>
              <w:t>8</w:t>
            </w:r>
          </w:p>
        </w:tc>
        <w:tc>
          <w:tcPr>
            <w:tcW w:w="1814" w:type="dxa"/>
            <w:tcBorders>
              <w:top w:val="nil"/>
              <w:left w:val="nil"/>
              <w:bottom w:val="single" w:color="auto" w:sz="4" w:space="0"/>
              <w:right w:val="single" w:color="auto" w:sz="8" w:space="0"/>
            </w:tcBorders>
            <w:shd w:val="clear" w:color="auto" w:fill="auto"/>
            <w:vAlign w:val="center"/>
          </w:tcPr>
          <w:p w14:paraId="5A62C454">
            <w:pPr>
              <w:ind w:firstLine="0"/>
              <w:jc w:val="center"/>
              <w:rPr>
                <w:rFonts w:eastAsia="Times New Roman"/>
                <w:sz w:val="18"/>
                <w:szCs w:val="18"/>
              </w:rPr>
            </w:pPr>
            <w:r>
              <w:rPr>
                <w:rFonts w:eastAsia="Times New Roman"/>
                <w:sz w:val="18"/>
                <w:szCs w:val="18"/>
              </w:rPr>
              <w:t>-</w:t>
            </w:r>
          </w:p>
        </w:tc>
      </w:tr>
      <w:tr w14:paraId="266BC4E4">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199397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D3EAA2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D4402A0">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AE36AF8">
            <w:pPr>
              <w:ind w:firstLine="0"/>
              <w:jc w:val="center"/>
              <w:rPr>
                <w:rFonts w:eastAsia="Times New Roman"/>
                <w:sz w:val="18"/>
                <w:szCs w:val="18"/>
              </w:rPr>
            </w:pPr>
            <w:r>
              <w:rPr>
                <w:rFonts w:eastAsia="Times New Roman"/>
                <w:sz w:val="18"/>
                <w:szCs w:val="18"/>
              </w:rPr>
              <w:t>Улицы местного значения</w:t>
            </w:r>
          </w:p>
        </w:tc>
        <w:tc>
          <w:tcPr>
            <w:tcW w:w="1632" w:type="dxa"/>
            <w:tcBorders>
              <w:top w:val="nil"/>
              <w:left w:val="nil"/>
              <w:bottom w:val="single" w:color="auto" w:sz="4" w:space="0"/>
              <w:right w:val="single" w:color="auto" w:sz="4" w:space="0"/>
            </w:tcBorders>
            <w:shd w:val="clear" w:color="auto" w:fill="auto"/>
            <w:vAlign w:val="center"/>
          </w:tcPr>
          <w:p w14:paraId="364DA649">
            <w:pPr>
              <w:ind w:firstLine="0"/>
              <w:jc w:val="center"/>
              <w:rPr>
                <w:rFonts w:eastAsia="Times New Roman"/>
                <w:sz w:val="18"/>
                <w:szCs w:val="18"/>
              </w:rPr>
            </w:pPr>
            <w:r>
              <w:rPr>
                <w:rFonts w:eastAsia="Times New Roman"/>
                <w:sz w:val="18"/>
                <w:szCs w:val="18"/>
              </w:rPr>
              <w:t>6</w:t>
            </w:r>
          </w:p>
        </w:tc>
        <w:tc>
          <w:tcPr>
            <w:tcW w:w="1814" w:type="dxa"/>
            <w:tcBorders>
              <w:top w:val="nil"/>
              <w:left w:val="nil"/>
              <w:bottom w:val="single" w:color="auto" w:sz="4" w:space="0"/>
              <w:right w:val="single" w:color="auto" w:sz="8" w:space="0"/>
            </w:tcBorders>
            <w:shd w:val="clear" w:color="auto" w:fill="auto"/>
            <w:vAlign w:val="center"/>
          </w:tcPr>
          <w:p w14:paraId="4674A5EE">
            <w:pPr>
              <w:ind w:firstLine="0"/>
              <w:jc w:val="center"/>
              <w:rPr>
                <w:rFonts w:eastAsia="Times New Roman"/>
                <w:sz w:val="18"/>
                <w:szCs w:val="18"/>
              </w:rPr>
            </w:pPr>
            <w:r>
              <w:rPr>
                <w:rFonts w:eastAsia="Times New Roman"/>
                <w:sz w:val="18"/>
                <w:szCs w:val="18"/>
              </w:rPr>
              <w:t>-</w:t>
            </w:r>
          </w:p>
        </w:tc>
      </w:tr>
      <w:tr w14:paraId="0810E00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8777C1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6E92C8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61DFF79">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B70F710">
            <w:pPr>
              <w:ind w:firstLine="0"/>
              <w:jc w:val="center"/>
              <w:rPr>
                <w:rFonts w:eastAsia="Times New Roman"/>
                <w:sz w:val="18"/>
                <w:szCs w:val="18"/>
              </w:rPr>
            </w:pPr>
            <w:r>
              <w:rPr>
                <w:rFonts w:eastAsia="Times New Roman"/>
                <w:sz w:val="18"/>
                <w:szCs w:val="18"/>
              </w:rPr>
              <w:t>проезды</w:t>
            </w:r>
          </w:p>
        </w:tc>
        <w:tc>
          <w:tcPr>
            <w:tcW w:w="1632" w:type="dxa"/>
            <w:tcBorders>
              <w:top w:val="nil"/>
              <w:left w:val="nil"/>
              <w:bottom w:val="single" w:color="auto" w:sz="4" w:space="0"/>
              <w:right w:val="single" w:color="auto" w:sz="4" w:space="0"/>
            </w:tcBorders>
            <w:shd w:val="clear" w:color="auto" w:fill="auto"/>
            <w:vAlign w:val="center"/>
          </w:tcPr>
          <w:p w14:paraId="47D0ABB2">
            <w:pPr>
              <w:ind w:firstLine="0"/>
              <w:jc w:val="center"/>
              <w:rPr>
                <w:rFonts w:eastAsia="Times New Roman"/>
                <w:sz w:val="18"/>
                <w:szCs w:val="18"/>
              </w:rPr>
            </w:pPr>
            <w:r>
              <w:rPr>
                <w:rFonts w:eastAsia="Times New Roman"/>
                <w:sz w:val="18"/>
                <w:szCs w:val="18"/>
              </w:rPr>
              <w:t>5</w:t>
            </w:r>
          </w:p>
        </w:tc>
        <w:tc>
          <w:tcPr>
            <w:tcW w:w="1814" w:type="dxa"/>
            <w:tcBorders>
              <w:top w:val="nil"/>
              <w:left w:val="nil"/>
              <w:bottom w:val="single" w:color="auto" w:sz="4" w:space="0"/>
              <w:right w:val="single" w:color="auto" w:sz="8" w:space="0"/>
            </w:tcBorders>
            <w:shd w:val="clear" w:color="auto" w:fill="auto"/>
            <w:vAlign w:val="center"/>
          </w:tcPr>
          <w:p w14:paraId="32D22D11">
            <w:pPr>
              <w:ind w:firstLine="0"/>
              <w:jc w:val="center"/>
              <w:rPr>
                <w:rFonts w:eastAsia="Times New Roman"/>
                <w:sz w:val="18"/>
                <w:szCs w:val="18"/>
              </w:rPr>
            </w:pPr>
            <w:r>
              <w:rPr>
                <w:rFonts w:eastAsia="Times New Roman"/>
                <w:sz w:val="18"/>
                <w:szCs w:val="18"/>
              </w:rPr>
              <w:t>-</w:t>
            </w:r>
          </w:p>
        </w:tc>
      </w:tr>
      <w:tr w14:paraId="37CC57D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7698387">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tcPr>
          <w:p w14:paraId="0138E1FA">
            <w:pPr>
              <w:ind w:firstLine="0"/>
              <w:jc w:val="center"/>
              <w:rPr>
                <w:rFonts w:eastAsia="Times New Roman"/>
                <w:sz w:val="18"/>
                <w:szCs w:val="18"/>
              </w:rPr>
            </w:pPr>
            <w:r>
              <w:rPr>
                <w:rFonts w:eastAsia="Times New Roman"/>
                <w:sz w:val="18"/>
                <w:szCs w:val="18"/>
              </w:rPr>
              <w:t>Ширина боковых проездов,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547C7A6">
            <w:pPr>
              <w:ind w:firstLine="0"/>
              <w:jc w:val="center"/>
              <w:rPr>
                <w:rFonts w:eastAsia="Times New Roman"/>
                <w:sz w:val="18"/>
                <w:szCs w:val="18"/>
              </w:rPr>
            </w:pPr>
            <w:r>
              <w:rPr>
                <w:rFonts w:eastAsia="Times New Roman"/>
                <w:sz w:val="18"/>
                <w:szCs w:val="18"/>
              </w:rPr>
              <w:t>при движении транспорта и без устройства специальных полос для стоянки автомобилей</w:t>
            </w:r>
          </w:p>
        </w:tc>
        <w:tc>
          <w:tcPr>
            <w:tcW w:w="1632" w:type="dxa"/>
            <w:tcBorders>
              <w:top w:val="nil"/>
              <w:left w:val="nil"/>
              <w:bottom w:val="single" w:color="auto" w:sz="4" w:space="0"/>
              <w:right w:val="single" w:color="auto" w:sz="4" w:space="0"/>
            </w:tcBorders>
            <w:shd w:val="clear" w:color="auto" w:fill="auto"/>
            <w:vAlign w:val="center"/>
          </w:tcPr>
          <w:p w14:paraId="774E2F7F">
            <w:pPr>
              <w:ind w:firstLine="0"/>
              <w:jc w:val="center"/>
              <w:rPr>
                <w:rFonts w:eastAsia="Times New Roman"/>
                <w:sz w:val="18"/>
                <w:szCs w:val="18"/>
              </w:rPr>
            </w:pPr>
            <w:r>
              <w:rPr>
                <w:rFonts w:eastAsia="Times New Roman"/>
                <w:sz w:val="18"/>
                <w:szCs w:val="18"/>
              </w:rPr>
              <w:t>не менее 7</w:t>
            </w:r>
          </w:p>
        </w:tc>
        <w:tc>
          <w:tcPr>
            <w:tcW w:w="1814" w:type="dxa"/>
            <w:tcBorders>
              <w:top w:val="nil"/>
              <w:left w:val="nil"/>
              <w:bottom w:val="single" w:color="auto" w:sz="4" w:space="0"/>
              <w:right w:val="single" w:color="auto" w:sz="8" w:space="0"/>
            </w:tcBorders>
            <w:shd w:val="clear" w:color="auto" w:fill="auto"/>
            <w:vAlign w:val="center"/>
          </w:tcPr>
          <w:p w14:paraId="53D06CBD">
            <w:pPr>
              <w:ind w:firstLine="0"/>
              <w:jc w:val="center"/>
              <w:rPr>
                <w:rFonts w:eastAsia="Times New Roman"/>
                <w:sz w:val="18"/>
                <w:szCs w:val="18"/>
              </w:rPr>
            </w:pPr>
            <w:r>
              <w:rPr>
                <w:rFonts w:eastAsia="Times New Roman"/>
                <w:sz w:val="18"/>
                <w:szCs w:val="18"/>
              </w:rPr>
              <w:t>-</w:t>
            </w:r>
          </w:p>
        </w:tc>
      </w:tr>
      <w:tr w14:paraId="5C599BFB">
        <w:tblPrEx>
          <w:tblCellMar>
            <w:top w:w="0" w:type="dxa"/>
            <w:left w:w="108" w:type="dxa"/>
            <w:bottom w:w="0" w:type="dxa"/>
            <w:right w:w="108" w:type="dxa"/>
          </w:tblCellMar>
        </w:tblPrEx>
        <w:trPr>
          <w:trHeight w:val="67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6E69CF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6BFA218">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471E094">
            <w:pPr>
              <w:ind w:firstLine="0"/>
              <w:jc w:val="center"/>
              <w:rPr>
                <w:rFonts w:eastAsia="Times New Roman"/>
                <w:sz w:val="18"/>
                <w:szCs w:val="18"/>
              </w:rPr>
            </w:pPr>
            <w:r>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632" w:type="dxa"/>
            <w:tcBorders>
              <w:top w:val="nil"/>
              <w:left w:val="nil"/>
              <w:bottom w:val="single" w:color="auto" w:sz="4" w:space="0"/>
              <w:right w:val="single" w:color="auto" w:sz="4" w:space="0"/>
            </w:tcBorders>
            <w:shd w:val="clear" w:color="auto" w:fill="auto"/>
            <w:vAlign w:val="center"/>
          </w:tcPr>
          <w:p w14:paraId="4F03C501">
            <w:pPr>
              <w:ind w:firstLine="0"/>
              <w:jc w:val="center"/>
              <w:rPr>
                <w:rFonts w:eastAsia="Times New Roman"/>
                <w:sz w:val="18"/>
                <w:szCs w:val="18"/>
              </w:rPr>
            </w:pPr>
            <w:r>
              <w:rPr>
                <w:rFonts w:eastAsia="Times New Roman"/>
                <w:sz w:val="18"/>
                <w:szCs w:val="18"/>
              </w:rPr>
              <w:t>7,5</w:t>
            </w:r>
          </w:p>
        </w:tc>
        <w:tc>
          <w:tcPr>
            <w:tcW w:w="1814" w:type="dxa"/>
            <w:tcBorders>
              <w:top w:val="nil"/>
              <w:left w:val="nil"/>
              <w:bottom w:val="single" w:color="auto" w:sz="4" w:space="0"/>
              <w:right w:val="single" w:color="auto" w:sz="8" w:space="0"/>
            </w:tcBorders>
            <w:shd w:val="clear" w:color="auto" w:fill="auto"/>
            <w:vAlign w:val="center"/>
          </w:tcPr>
          <w:p w14:paraId="50ED0E41">
            <w:pPr>
              <w:ind w:firstLine="0"/>
              <w:jc w:val="center"/>
              <w:rPr>
                <w:rFonts w:eastAsia="Times New Roman"/>
                <w:sz w:val="18"/>
                <w:szCs w:val="18"/>
              </w:rPr>
            </w:pPr>
            <w:r>
              <w:rPr>
                <w:rFonts w:eastAsia="Times New Roman"/>
                <w:sz w:val="18"/>
                <w:szCs w:val="18"/>
              </w:rPr>
              <w:t>-</w:t>
            </w:r>
          </w:p>
        </w:tc>
      </w:tr>
      <w:tr w14:paraId="6CF299E6">
        <w:tblPrEx>
          <w:tblCellMar>
            <w:top w:w="0" w:type="dxa"/>
            <w:left w:w="108" w:type="dxa"/>
            <w:bottom w:w="0" w:type="dxa"/>
            <w:right w:w="108" w:type="dxa"/>
          </w:tblCellMar>
        </w:tblPrEx>
        <w:trPr>
          <w:trHeight w:val="67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ED6400B">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DE40A3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B6ED296">
            <w:pPr>
              <w:ind w:firstLine="0"/>
              <w:jc w:val="center"/>
              <w:rPr>
                <w:rFonts w:eastAsia="Times New Roman"/>
                <w:sz w:val="18"/>
                <w:szCs w:val="18"/>
              </w:rPr>
            </w:pPr>
            <w:r>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632" w:type="dxa"/>
            <w:tcBorders>
              <w:top w:val="nil"/>
              <w:left w:val="nil"/>
              <w:bottom w:val="single" w:color="auto" w:sz="4" w:space="0"/>
              <w:right w:val="single" w:color="auto" w:sz="4" w:space="0"/>
            </w:tcBorders>
            <w:shd w:val="clear" w:color="auto" w:fill="auto"/>
            <w:vAlign w:val="center"/>
          </w:tcPr>
          <w:p w14:paraId="3C115732">
            <w:pPr>
              <w:ind w:firstLine="0"/>
              <w:jc w:val="center"/>
              <w:rPr>
                <w:rFonts w:eastAsia="Times New Roman"/>
                <w:sz w:val="18"/>
                <w:szCs w:val="18"/>
              </w:rPr>
            </w:pPr>
            <w:r>
              <w:rPr>
                <w:rFonts w:eastAsia="Times New Roman"/>
                <w:sz w:val="18"/>
                <w:szCs w:val="18"/>
              </w:rPr>
              <w:t>10,5</w:t>
            </w:r>
          </w:p>
        </w:tc>
        <w:tc>
          <w:tcPr>
            <w:tcW w:w="1814" w:type="dxa"/>
            <w:tcBorders>
              <w:top w:val="nil"/>
              <w:left w:val="nil"/>
              <w:bottom w:val="single" w:color="auto" w:sz="4" w:space="0"/>
              <w:right w:val="single" w:color="auto" w:sz="8" w:space="0"/>
            </w:tcBorders>
            <w:shd w:val="clear" w:color="auto" w:fill="auto"/>
            <w:vAlign w:val="center"/>
          </w:tcPr>
          <w:p w14:paraId="1B16C94E">
            <w:pPr>
              <w:ind w:firstLine="0"/>
              <w:jc w:val="center"/>
              <w:rPr>
                <w:rFonts w:eastAsia="Times New Roman"/>
                <w:sz w:val="18"/>
                <w:szCs w:val="18"/>
              </w:rPr>
            </w:pPr>
            <w:r>
              <w:rPr>
                <w:rFonts w:eastAsia="Times New Roman"/>
                <w:sz w:val="18"/>
                <w:szCs w:val="18"/>
              </w:rPr>
              <w:t>-</w:t>
            </w:r>
          </w:p>
        </w:tc>
      </w:tr>
      <w:tr w14:paraId="42B9C25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D16E9E6">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tcPr>
          <w:p w14:paraId="6DA02B4E">
            <w:pPr>
              <w:ind w:firstLine="0"/>
              <w:jc w:val="center"/>
              <w:rPr>
                <w:rFonts w:eastAsia="Times New Roman"/>
                <w:sz w:val="18"/>
                <w:szCs w:val="18"/>
              </w:rPr>
            </w:pPr>
            <w:r>
              <w:rPr>
                <w:rFonts w:eastAsia="Times New Roman"/>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064" w:type="dxa"/>
            <w:gridSpan w:val="4"/>
            <w:tcBorders>
              <w:top w:val="single" w:color="auto" w:sz="4" w:space="0"/>
              <w:left w:val="nil"/>
              <w:bottom w:val="single" w:color="auto" w:sz="4" w:space="0"/>
              <w:right w:val="single" w:color="000000" w:sz="4" w:space="0"/>
            </w:tcBorders>
            <w:shd w:val="clear" w:color="auto" w:fill="auto"/>
            <w:vAlign w:val="center"/>
          </w:tcPr>
          <w:p w14:paraId="32800367">
            <w:pPr>
              <w:ind w:firstLine="0"/>
              <w:jc w:val="center"/>
              <w:rPr>
                <w:rFonts w:eastAsia="Times New Roman"/>
                <w:sz w:val="18"/>
                <w:szCs w:val="18"/>
              </w:rPr>
            </w:pPr>
            <w:r>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814" w:type="dxa"/>
            <w:tcBorders>
              <w:top w:val="nil"/>
              <w:left w:val="nil"/>
              <w:bottom w:val="single" w:color="auto" w:sz="4" w:space="0"/>
              <w:right w:val="single" w:color="auto" w:sz="8" w:space="0"/>
            </w:tcBorders>
            <w:shd w:val="clear" w:color="auto" w:fill="auto"/>
            <w:vAlign w:val="center"/>
          </w:tcPr>
          <w:p w14:paraId="6F5BB1FC">
            <w:pPr>
              <w:ind w:firstLine="0"/>
              <w:jc w:val="center"/>
              <w:rPr>
                <w:rFonts w:eastAsia="Times New Roman"/>
                <w:sz w:val="18"/>
                <w:szCs w:val="18"/>
              </w:rPr>
            </w:pPr>
            <w:r>
              <w:rPr>
                <w:rFonts w:eastAsia="Times New Roman"/>
                <w:sz w:val="18"/>
                <w:szCs w:val="18"/>
              </w:rPr>
              <w:t>-</w:t>
            </w:r>
          </w:p>
        </w:tc>
      </w:tr>
      <w:tr w14:paraId="7EE92FB9">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6E26BF3">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tcPr>
          <w:p w14:paraId="0F79DC89">
            <w:pPr>
              <w:ind w:firstLine="0"/>
              <w:jc w:val="center"/>
              <w:rPr>
                <w:rFonts w:eastAsia="Times New Roman"/>
                <w:sz w:val="18"/>
                <w:szCs w:val="18"/>
              </w:rPr>
            </w:pPr>
            <w:r>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8064" w:type="dxa"/>
            <w:gridSpan w:val="4"/>
            <w:tcBorders>
              <w:top w:val="single" w:color="auto" w:sz="4" w:space="0"/>
              <w:left w:val="nil"/>
              <w:bottom w:val="single" w:color="auto" w:sz="4" w:space="0"/>
              <w:right w:val="single" w:color="000000" w:sz="4" w:space="0"/>
            </w:tcBorders>
            <w:shd w:val="clear" w:color="auto" w:fill="auto"/>
            <w:vAlign w:val="center"/>
          </w:tcPr>
          <w:p w14:paraId="7E3478A0">
            <w:pPr>
              <w:ind w:firstLine="0"/>
              <w:jc w:val="center"/>
              <w:rPr>
                <w:rFonts w:eastAsia="Times New Roman"/>
                <w:sz w:val="18"/>
                <w:szCs w:val="18"/>
              </w:rPr>
            </w:pPr>
            <w:r>
              <w:rPr>
                <w:rFonts w:eastAsia="Times New Roman"/>
                <w:sz w:val="18"/>
                <w:szCs w:val="18"/>
              </w:rPr>
              <w:t>не менее 50, при условии применения шумозащитных устройств – не менее 25</w:t>
            </w:r>
          </w:p>
        </w:tc>
        <w:tc>
          <w:tcPr>
            <w:tcW w:w="1814" w:type="dxa"/>
            <w:tcBorders>
              <w:top w:val="nil"/>
              <w:left w:val="nil"/>
              <w:bottom w:val="single" w:color="auto" w:sz="4" w:space="0"/>
              <w:right w:val="single" w:color="auto" w:sz="8" w:space="0"/>
            </w:tcBorders>
            <w:shd w:val="clear" w:color="auto" w:fill="auto"/>
            <w:vAlign w:val="center"/>
          </w:tcPr>
          <w:p w14:paraId="38B60257">
            <w:pPr>
              <w:ind w:firstLine="0"/>
              <w:jc w:val="center"/>
              <w:rPr>
                <w:rFonts w:eastAsia="Times New Roman"/>
                <w:sz w:val="18"/>
                <w:szCs w:val="18"/>
              </w:rPr>
            </w:pPr>
            <w:r>
              <w:rPr>
                <w:rFonts w:eastAsia="Times New Roman"/>
                <w:sz w:val="18"/>
                <w:szCs w:val="18"/>
              </w:rPr>
              <w:t>-</w:t>
            </w:r>
          </w:p>
        </w:tc>
      </w:tr>
      <w:tr w14:paraId="14F123F1">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CF44BA4">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tcPr>
          <w:p w14:paraId="75245A47">
            <w:pPr>
              <w:ind w:firstLine="0"/>
              <w:jc w:val="center"/>
              <w:rPr>
                <w:rFonts w:eastAsia="Times New Roman"/>
                <w:sz w:val="18"/>
                <w:szCs w:val="18"/>
              </w:rPr>
            </w:pPr>
            <w:r>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8064" w:type="dxa"/>
            <w:gridSpan w:val="4"/>
            <w:tcBorders>
              <w:top w:val="single" w:color="auto" w:sz="4" w:space="0"/>
              <w:left w:val="nil"/>
              <w:bottom w:val="single" w:color="auto" w:sz="4" w:space="0"/>
              <w:right w:val="single" w:color="000000" w:sz="4" w:space="0"/>
            </w:tcBorders>
            <w:shd w:val="clear" w:color="auto" w:fill="auto"/>
            <w:vAlign w:val="center"/>
          </w:tcPr>
          <w:p w14:paraId="5F7155CE">
            <w:pPr>
              <w:ind w:firstLine="0"/>
              <w:jc w:val="center"/>
              <w:rPr>
                <w:rFonts w:eastAsia="Times New Roman"/>
                <w:sz w:val="18"/>
                <w:szCs w:val="18"/>
              </w:rPr>
            </w:pPr>
            <w:r>
              <w:rPr>
                <w:rFonts w:eastAsia="Times New Roman"/>
                <w:sz w:val="18"/>
                <w:szCs w:val="18"/>
              </w:rPr>
              <w:t>в условиях сложного рельефа – не менее 100, на плоском рельефе – 50</w:t>
            </w:r>
          </w:p>
        </w:tc>
        <w:tc>
          <w:tcPr>
            <w:tcW w:w="1814" w:type="dxa"/>
            <w:tcBorders>
              <w:top w:val="nil"/>
              <w:left w:val="nil"/>
              <w:bottom w:val="single" w:color="auto" w:sz="4" w:space="0"/>
              <w:right w:val="single" w:color="auto" w:sz="8" w:space="0"/>
            </w:tcBorders>
            <w:shd w:val="clear" w:color="auto" w:fill="auto"/>
            <w:vAlign w:val="center"/>
          </w:tcPr>
          <w:p w14:paraId="1A903A9E">
            <w:pPr>
              <w:ind w:firstLine="0"/>
              <w:jc w:val="center"/>
              <w:rPr>
                <w:rFonts w:eastAsia="Times New Roman"/>
                <w:sz w:val="18"/>
                <w:szCs w:val="18"/>
              </w:rPr>
            </w:pPr>
            <w:r>
              <w:rPr>
                <w:rFonts w:eastAsia="Times New Roman"/>
                <w:sz w:val="18"/>
                <w:szCs w:val="18"/>
              </w:rPr>
              <w:t>-</w:t>
            </w:r>
          </w:p>
        </w:tc>
      </w:tr>
      <w:tr w14:paraId="71395D7C">
        <w:tblPrEx>
          <w:tblCellMar>
            <w:top w:w="0" w:type="dxa"/>
            <w:left w:w="108" w:type="dxa"/>
            <w:bottom w:w="0" w:type="dxa"/>
            <w:right w:w="108" w:type="dxa"/>
          </w:tblCellMar>
        </w:tblPrEx>
        <w:trPr>
          <w:trHeight w:val="76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7C1D3D0">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tcPr>
          <w:p w14:paraId="23616E84">
            <w:pPr>
              <w:ind w:firstLine="0"/>
              <w:jc w:val="center"/>
              <w:rPr>
                <w:rFonts w:eastAsia="Times New Roman"/>
                <w:sz w:val="18"/>
                <w:szCs w:val="18"/>
              </w:rPr>
            </w:pPr>
            <w:r>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8064" w:type="dxa"/>
            <w:gridSpan w:val="4"/>
            <w:tcBorders>
              <w:top w:val="single" w:color="auto" w:sz="4" w:space="0"/>
              <w:left w:val="nil"/>
              <w:bottom w:val="single" w:color="auto" w:sz="4" w:space="0"/>
              <w:right w:val="single" w:color="000000" w:sz="4" w:space="0"/>
            </w:tcBorders>
            <w:shd w:val="clear" w:color="auto" w:fill="auto"/>
            <w:vAlign w:val="center"/>
          </w:tcPr>
          <w:p w14:paraId="2C67612E">
            <w:pPr>
              <w:ind w:firstLine="0"/>
              <w:jc w:val="center"/>
              <w:rPr>
                <w:rFonts w:eastAsia="Times New Roman"/>
                <w:sz w:val="18"/>
                <w:szCs w:val="18"/>
              </w:rPr>
            </w:pPr>
            <w:r>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814" w:type="dxa"/>
            <w:tcBorders>
              <w:top w:val="nil"/>
              <w:left w:val="nil"/>
              <w:bottom w:val="single" w:color="auto" w:sz="4" w:space="0"/>
              <w:right w:val="single" w:color="auto" w:sz="8" w:space="0"/>
            </w:tcBorders>
            <w:shd w:val="clear" w:color="auto" w:fill="auto"/>
            <w:vAlign w:val="center"/>
          </w:tcPr>
          <w:p w14:paraId="6AB2320E">
            <w:pPr>
              <w:ind w:firstLine="0"/>
              <w:jc w:val="center"/>
              <w:rPr>
                <w:rFonts w:eastAsia="Times New Roman"/>
                <w:sz w:val="18"/>
                <w:szCs w:val="18"/>
              </w:rPr>
            </w:pPr>
            <w:r>
              <w:rPr>
                <w:rFonts w:eastAsia="Times New Roman"/>
                <w:sz w:val="18"/>
                <w:szCs w:val="18"/>
              </w:rPr>
              <w:t>-</w:t>
            </w:r>
          </w:p>
        </w:tc>
      </w:tr>
      <w:tr w14:paraId="0BE3BF7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96C93A1">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11D4950D">
            <w:pPr>
              <w:ind w:firstLine="0"/>
              <w:jc w:val="center"/>
              <w:rPr>
                <w:rFonts w:eastAsia="Times New Roman"/>
                <w:sz w:val="18"/>
                <w:szCs w:val="18"/>
              </w:rPr>
            </w:pPr>
            <w:r>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41F5F72">
            <w:pPr>
              <w:ind w:firstLine="0"/>
              <w:jc w:val="center"/>
              <w:rPr>
                <w:rFonts w:eastAsia="Times New Roman"/>
                <w:sz w:val="18"/>
                <w:szCs w:val="18"/>
              </w:rPr>
            </w:pPr>
            <w:r>
              <w:rPr>
                <w:rFonts w:eastAsia="Times New Roman"/>
                <w:sz w:val="18"/>
                <w:szCs w:val="18"/>
              </w:rPr>
              <w:t>от границы пересечений улиц, дорог и проездов местного значения (от стоп-линии)</w:t>
            </w:r>
          </w:p>
        </w:tc>
        <w:tc>
          <w:tcPr>
            <w:tcW w:w="1632" w:type="dxa"/>
            <w:tcBorders>
              <w:top w:val="nil"/>
              <w:left w:val="nil"/>
              <w:bottom w:val="single" w:color="auto" w:sz="4" w:space="0"/>
              <w:right w:val="single" w:color="auto" w:sz="4" w:space="0"/>
            </w:tcBorders>
            <w:shd w:val="clear" w:color="auto" w:fill="auto"/>
            <w:vAlign w:val="center"/>
          </w:tcPr>
          <w:p w14:paraId="1073974E">
            <w:pPr>
              <w:ind w:firstLine="0"/>
              <w:jc w:val="center"/>
              <w:rPr>
                <w:rFonts w:eastAsia="Times New Roman"/>
                <w:sz w:val="18"/>
                <w:szCs w:val="18"/>
              </w:rPr>
            </w:pPr>
            <w:r>
              <w:rPr>
                <w:rFonts w:eastAsia="Times New Roman"/>
                <w:sz w:val="18"/>
                <w:szCs w:val="18"/>
              </w:rPr>
              <w:t>не менее 35</w:t>
            </w:r>
          </w:p>
        </w:tc>
        <w:tc>
          <w:tcPr>
            <w:tcW w:w="1814" w:type="dxa"/>
            <w:tcBorders>
              <w:top w:val="nil"/>
              <w:left w:val="nil"/>
              <w:bottom w:val="single" w:color="auto" w:sz="4" w:space="0"/>
              <w:right w:val="single" w:color="auto" w:sz="8" w:space="0"/>
            </w:tcBorders>
            <w:shd w:val="clear" w:color="auto" w:fill="auto"/>
            <w:vAlign w:val="center"/>
          </w:tcPr>
          <w:p w14:paraId="525BAF75">
            <w:pPr>
              <w:ind w:firstLine="0"/>
              <w:jc w:val="center"/>
              <w:rPr>
                <w:rFonts w:eastAsia="Times New Roman"/>
                <w:sz w:val="18"/>
                <w:szCs w:val="18"/>
              </w:rPr>
            </w:pPr>
            <w:r>
              <w:rPr>
                <w:rFonts w:eastAsia="Times New Roman"/>
                <w:sz w:val="18"/>
                <w:szCs w:val="18"/>
              </w:rPr>
              <w:t>-</w:t>
            </w:r>
          </w:p>
        </w:tc>
      </w:tr>
      <w:tr w14:paraId="76875159">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0542DB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A1E723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7E6F883">
            <w:pPr>
              <w:ind w:firstLine="0"/>
              <w:jc w:val="center"/>
              <w:rPr>
                <w:rFonts w:eastAsia="Times New Roman"/>
                <w:sz w:val="18"/>
                <w:szCs w:val="18"/>
              </w:rPr>
            </w:pPr>
            <w:r>
              <w:rPr>
                <w:rFonts w:eastAsia="Times New Roman"/>
                <w:sz w:val="18"/>
                <w:szCs w:val="18"/>
              </w:rPr>
              <w:t>от остановочного пункта общественного транспорта при отсутствии островка безопасности</w:t>
            </w:r>
          </w:p>
        </w:tc>
        <w:tc>
          <w:tcPr>
            <w:tcW w:w="1632" w:type="dxa"/>
            <w:tcBorders>
              <w:top w:val="nil"/>
              <w:left w:val="nil"/>
              <w:bottom w:val="single" w:color="auto" w:sz="4" w:space="0"/>
              <w:right w:val="single" w:color="auto" w:sz="4" w:space="0"/>
            </w:tcBorders>
            <w:shd w:val="clear" w:color="auto" w:fill="auto"/>
            <w:vAlign w:val="center"/>
          </w:tcPr>
          <w:p w14:paraId="15C6345D">
            <w:pPr>
              <w:ind w:firstLine="0"/>
              <w:jc w:val="center"/>
              <w:rPr>
                <w:rFonts w:eastAsia="Times New Roman"/>
                <w:sz w:val="18"/>
                <w:szCs w:val="18"/>
              </w:rPr>
            </w:pPr>
            <w:r>
              <w:rPr>
                <w:rFonts w:eastAsia="Times New Roman"/>
                <w:sz w:val="18"/>
                <w:szCs w:val="18"/>
              </w:rPr>
              <w:t>не менее 30</w:t>
            </w:r>
          </w:p>
        </w:tc>
        <w:tc>
          <w:tcPr>
            <w:tcW w:w="1814" w:type="dxa"/>
            <w:tcBorders>
              <w:top w:val="nil"/>
              <w:left w:val="nil"/>
              <w:bottom w:val="single" w:color="auto" w:sz="4" w:space="0"/>
              <w:right w:val="single" w:color="auto" w:sz="8" w:space="0"/>
            </w:tcBorders>
            <w:shd w:val="clear" w:color="auto" w:fill="auto"/>
            <w:vAlign w:val="center"/>
          </w:tcPr>
          <w:p w14:paraId="297FA454">
            <w:pPr>
              <w:ind w:firstLine="0"/>
              <w:jc w:val="center"/>
              <w:rPr>
                <w:rFonts w:eastAsia="Times New Roman"/>
                <w:sz w:val="18"/>
                <w:szCs w:val="18"/>
              </w:rPr>
            </w:pPr>
            <w:r>
              <w:rPr>
                <w:rFonts w:eastAsia="Times New Roman"/>
                <w:sz w:val="18"/>
                <w:szCs w:val="18"/>
              </w:rPr>
              <w:t>-</w:t>
            </w:r>
          </w:p>
        </w:tc>
      </w:tr>
      <w:tr w14:paraId="619DF1C9">
        <w:tblPrEx>
          <w:tblCellMar>
            <w:top w:w="0" w:type="dxa"/>
            <w:left w:w="108" w:type="dxa"/>
            <w:bottom w:w="0" w:type="dxa"/>
            <w:right w:w="108" w:type="dxa"/>
          </w:tblCellMar>
        </w:tblPrEx>
        <w:trPr>
          <w:trHeight w:val="61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877088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EE415EE">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8FEC77F">
            <w:pPr>
              <w:ind w:firstLine="0"/>
              <w:jc w:val="center"/>
              <w:rPr>
                <w:rFonts w:eastAsia="Times New Roman"/>
                <w:sz w:val="18"/>
                <w:szCs w:val="18"/>
              </w:rPr>
            </w:pPr>
            <w:r>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632" w:type="dxa"/>
            <w:tcBorders>
              <w:top w:val="nil"/>
              <w:left w:val="nil"/>
              <w:bottom w:val="single" w:color="auto" w:sz="4" w:space="0"/>
              <w:right w:val="single" w:color="auto" w:sz="4" w:space="0"/>
            </w:tcBorders>
            <w:shd w:val="clear" w:color="auto" w:fill="auto"/>
            <w:vAlign w:val="center"/>
          </w:tcPr>
          <w:p w14:paraId="0DFCFCF5">
            <w:pPr>
              <w:ind w:firstLine="0"/>
              <w:jc w:val="center"/>
              <w:rPr>
                <w:rFonts w:eastAsia="Times New Roman"/>
                <w:sz w:val="18"/>
                <w:szCs w:val="18"/>
              </w:rPr>
            </w:pPr>
            <w:r>
              <w:rPr>
                <w:rFonts w:eastAsia="Times New Roman"/>
                <w:sz w:val="18"/>
                <w:szCs w:val="18"/>
              </w:rPr>
              <w:t>не менее 20</w:t>
            </w:r>
          </w:p>
        </w:tc>
        <w:tc>
          <w:tcPr>
            <w:tcW w:w="1814" w:type="dxa"/>
            <w:tcBorders>
              <w:top w:val="nil"/>
              <w:left w:val="nil"/>
              <w:bottom w:val="single" w:color="auto" w:sz="4" w:space="0"/>
              <w:right w:val="single" w:color="auto" w:sz="8" w:space="0"/>
            </w:tcBorders>
            <w:shd w:val="clear" w:color="auto" w:fill="auto"/>
            <w:vAlign w:val="center"/>
          </w:tcPr>
          <w:p w14:paraId="6E9DD03A">
            <w:pPr>
              <w:ind w:firstLine="0"/>
              <w:jc w:val="center"/>
              <w:rPr>
                <w:rFonts w:eastAsia="Times New Roman"/>
                <w:sz w:val="18"/>
                <w:szCs w:val="18"/>
              </w:rPr>
            </w:pPr>
            <w:r>
              <w:rPr>
                <w:rFonts w:eastAsia="Times New Roman"/>
                <w:sz w:val="18"/>
                <w:szCs w:val="18"/>
              </w:rPr>
              <w:t>-</w:t>
            </w:r>
          </w:p>
        </w:tc>
      </w:tr>
      <w:tr w14:paraId="02EDCF51">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4428285">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tcPr>
          <w:p w14:paraId="72FA2820">
            <w:pPr>
              <w:ind w:firstLine="0"/>
              <w:jc w:val="center"/>
              <w:rPr>
                <w:rFonts w:eastAsia="Times New Roman"/>
                <w:sz w:val="18"/>
                <w:szCs w:val="18"/>
              </w:rPr>
            </w:pPr>
            <w:r>
              <w:rPr>
                <w:rFonts w:eastAsia="Times New Roman"/>
                <w:sz w:val="18"/>
                <w:szCs w:val="18"/>
              </w:rPr>
              <w:t>Максимальное расстояние между пешеходными переходами,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A2B10DE">
            <w:pPr>
              <w:ind w:firstLine="0"/>
              <w:jc w:val="center"/>
              <w:rPr>
                <w:rFonts w:eastAsia="Times New Roman"/>
                <w:sz w:val="18"/>
                <w:szCs w:val="18"/>
              </w:rPr>
            </w:pPr>
            <w:r>
              <w:rPr>
                <w:rFonts w:eastAsia="Times New Roman"/>
                <w:sz w:val="18"/>
                <w:szCs w:val="18"/>
              </w:rPr>
              <w:t>на магистральных дорогах регулируемого движения в пределах застроенной территории</w:t>
            </w:r>
          </w:p>
        </w:tc>
        <w:tc>
          <w:tcPr>
            <w:tcW w:w="1632" w:type="dxa"/>
            <w:tcBorders>
              <w:top w:val="nil"/>
              <w:left w:val="nil"/>
              <w:bottom w:val="single" w:color="auto" w:sz="4" w:space="0"/>
              <w:right w:val="single" w:color="auto" w:sz="4" w:space="0"/>
            </w:tcBorders>
            <w:shd w:val="clear" w:color="auto" w:fill="auto"/>
            <w:vAlign w:val="center"/>
          </w:tcPr>
          <w:p w14:paraId="19699F15">
            <w:pPr>
              <w:ind w:firstLine="0"/>
              <w:jc w:val="center"/>
              <w:rPr>
                <w:rFonts w:eastAsia="Times New Roman"/>
                <w:sz w:val="18"/>
                <w:szCs w:val="18"/>
              </w:rPr>
            </w:pPr>
            <w:r>
              <w:rPr>
                <w:rFonts w:eastAsia="Times New Roman"/>
                <w:sz w:val="18"/>
                <w:szCs w:val="18"/>
              </w:rPr>
              <w:t>300 м в одном уровне</w:t>
            </w:r>
          </w:p>
        </w:tc>
        <w:tc>
          <w:tcPr>
            <w:tcW w:w="1814" w:type="dxa"/>
            <w:tcBorders>
              <w:top w:val="nil"/>
              <w:left w:val="nil"/>
              <w:bottom w:val="single" w:color="auto" w:sz="4" w:space="0"/>
              <w:right w:val="single" w:color="auto" w:sz="8" w:space="0"/>
            </w:tcBorders>
            <w:shd w:val="clear" w:color="auto" w:fill="auto"/>
            <w:vAlign w:val="center"/>
          </w:tcPr>
          <w:p w14:paraId="4ECC58AD">
            <w:pPr>
              <w:ind w:firstLine="0"/>
              <w:jc w:val="center"/>
              <w:rPr>
                <w:rFonts w:eastAsia="Times New Roman"/>
                <w:sz w:val="18"/>
                <w:szCs w:val="18"/>
              </w:rPr>
            </w:pPr>
            <w:r>
              <w:rPr>
                <w:rFonts w:eastAsia="Times New Roman"/>
                <w:sz w:val="18"/>
                <w:szCs w:val="18"/>
              </w:rPr>
              <w:t> </w:t>
            </w:r>
          </w:p>
        </w:tc>
      </w:tr>
      <w:tr w14:paraId="54DEAD8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F5173E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4347B53">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571153A">
            <w:pPr>
              <w:ind w:firstLine="0"/>
              <w:jc w:val="center"/>
              <w:rPr>
                <w:rFonts w:eastAsia="Times New Roman"/>
                <w:sz w:val="18"/>
                <w:szCs w:val="18"/>
              </w:rPr>
            </w:pPr>
            <w:r>
              <w:rPr>
                <w:rFonts w:eastAsia="Times New Roman"/>
                <w:sz w:val="18"/>
                <w:szCs w:val="18"/>
              </w:rPr>
              <w:t>на магистральных дорогах скоростного движения</w:t>
            </w:r>
          </w:p>
        </w:tc>
        <w:tc>
          <w:tcPr>
            <w:tcW w:w="1632" w:type="dxa"/>
            <w:tcBorders>
              <w:top w:val="nil"/>
              <w:left w:val="nil"/>
              <w:bottom w:val="single" w:color="auto" w:sz="4" w:space="0"/>
              <w:right w:val="single" w:color="auto" w:sz="4" w:space="0"/>
            </w:tcBorders>
            <w:shd w:val="clear" w:color="auto" w:fill="auto"/>
            <w:vAlign w:val="center"/>
          </w:tcPr>
          <w:p w14:paraId="1D5D7536">
            <w:pPr>
              <w:ind w:firstLine="0"/>
              <w:jc w:val="center"/>
              <w:rPr>
                <w:rFonts w:eastAsia="Times New Roman"/>
                <w:sz w:val="18"/>
                <w:szCs w:val="18"/>
              </w:rPr>
            </w:pPr>
            <w:r>
              <w:rPr>
                <w:rFonts w:eastAsia="Times New Roman"/>
                <w:sz w:val="18"/>
                <w:szCs w:val="18"/>
              </w:rPr>
              <w:t>800 м в двух уровнях</w:t>
            </w:r>
          </w:p>
        </w:tc>
        <w:tc>
          <w:tcPr>
            <w:tcW w:w="1814" w:type="dxa"/>
            <w:tcBorders>
              <w:top w:val="nil"/>
              <w:left w:val="nil"/>
              <w:bottom w:val="single" w:color="auto" w:sz="4" w:space="0"/>
              <w:right w:val="single" w:color="auto" w:sz="8" w:space="0"/>
            </w:tcBorders>
            <w:shd w:val="clear" w:color="auto" w:fill="auto"/>
            <w:vAlign w:val="center"/>
          </w:tcPr>
          <w:p w14:paraId="5A5C3FD7">
            <w:pPr>
              <w:ind w:firstLine="0"/>
              <w:jc w:val="center"/>
              <w:rPr>
                <w:rFonts w:eastAsia="Times New Roman"/>
                <w:sz w:val="18"/>
                <w:szCs w:val="18"/>
              </w:rPr>
            </w:pPr>
            <w:r>
              <w:rPr>
                <w:rFonts w:eastAsia="Times New Roman"/>
                <w:sz w:val="18"/>
                <w:szCs w:val="18"/>
              </w:rPr>
              <w:t>-</w:t>
            </w:r>
          </w:p>
        </w:tc>
      </w:tr>
      <w:tr w14:paraId="04B17FE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E2C7FF0">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58AEEE1">
            <w:pPr>
              <w:ind w:firstLine="0"/>
              <w:jc w:val="left"/>
              <w:rPr>
                <w:rFonts w:eastAsia="Times New Roman"/>
                <w:sz w:val="18"/>
                <w:szCs w:val="18"/>
              </w:rPr>
            </w:pPr>
          </w:p>
        </w:tc>
        <w:tc>
          <w:tcPr>
            <w:tcW w:w="6432" w:type="dxa"/>
            <w:gridSpan w:val="3"/>
            <w:tcBorders>
              <w:top w:val="single" w:color="auto" w:sz="4" w:space="0"/>
              <w:left w:val="nil"/>
              <w:bottom w:val="nil"/>
              <w:right w:val="single" w:color="auto" w:sz="4" w:space="0"/>
            </w:tcBorders>
            <w:shd w:val="clear" w:color="auto" w:fill="auto"/>
            <w:vAlign w:val="center"/>
          </w:tcPr>
          <w:p w14:paraId="465C6386">
            <w:pPr>
              <w:ind w:firstLine="0"/>
              <w:jc w:val="center"/>
              <w:rPr>
                <w:rFonts w:eastAsia="Times New Roman"/>
                <w:sz w:val="18"/>
                <w:szCs w:val="18"/>
              </w:rPr>
            </w:pPr>
            <w:r>
              <w:rPr>
                <w:rFonts w:eastAsia="Times New Roman"/>
                <w:sz w:val="18"/>
                <w:szCs w:val="18"/>
              </w:rPr>
              <w:t>на магистральных дорогах непрерывного движения</w:t>
            </w:r>
          </w:p>
        </w:tc>
        <w:tc>
          <w:tcPr>
            <w:tcW w:w="1632" w:type="dxa"/>
            <w:tcBorders>
              <w:top w:val="nil"/>
              <w:left w:val="nil"/>
              <w:bottom w:val="nil"/>
              <w:right w:val="single" w:color="auto" w:sz="4" w:space="0"/>
            </w:tcBorders>
            <w:shd w:val="clear" w:color="auto" w:fill="auto"/>
            <w:vAlign w:val="center"/>
          </w:tcPr>
          <w:p w14:paraId="254D6E19">
            <w:pPr>
              <w:ind w:firstLine="0"/>
              <w:jc w:val="center"/>
              <w:rPr>
                <w:rFonts w:eastAsia="Times New Roman"/>
                <w:sz w:val="18"/>
                <w:szCs w:val="18"/>
              </w:rPr>
            </w:pPr>
            <w:r>
              <w:rPr>
                <w:rFonts w:eastAsia="Times New Roman"/>
                <w:sz w:val="18"/>
                <w:szCs w:val="18"/>
              </w:rPr>
              <w:t>400 м в двух уровнях</w:t>
            </w:r>
          </w:p>
        </w:tc>
        <w:tc>
          <w:tcPr>
            <w:tcW w:w="1814" w:type="dxa"/>
            <w:tcBorders>
              <w:top w:val="nil"/>
              <w:left w:val="nil"/>
              <w:bottom w:val="nil"/>
              <w:right w:val="single" w:color="auto" w:sz="8" w:space="0"/>
            </w:tcBorders>
            <w:shd w:val="clear" w:color="auto" w:fill="auto"/>
            <w:vAlign w:val="center"/>
          </w:tcPr>
          <w:p w14:paraId="6E1A669A">
            <w:pPr>
              <w:ind w:firstLine="0"/>
              <w:jc w:val="center"/>
              <w:rPr>
                <w:rFonts w:eastAsia="Times New Roman"/>
                <w:sz w:val="18"/>
                <w:szCs w:val="18"/>
              </w:rPr>
            </w:pPr>
            <w:r>
              <w:rPr>
                <w:rFonts w:eastAsia="Times New Roman"/>
                <w:sz w:val="18"/>
                <w:szCs w:val="18"/>
              </w:rPr>
              <w:t>-</w:t>
            </w:r>
          </w:p>
        </w:tc>
      </w:tr>
      <w:tr w14:paraId="3D2DFE8A">
        <w:tblPrEx>
          <w:tblCellMar>
            <w:top w:w="0" w:type="dxa"/>
            <w:left w:w="108" w:type="dxa"/>
            <w:bottom w:w="0" w:type="dxa"/>
            <w:right w:w="108" w:type="dxa"/>
          </w:tblCellMar>
        </w:tblPrEx>
        <w:trPr>
          <w:trHeight w:val="330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91C7A71">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1DE53425">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3852E525">
            <w:pPr>
              <w:ind w:firstLine="0"/>
              <w:jc w:val="left"/>
              <w:rPr>
                <w:rFonts w:eastAsia="Times New Roman"/>
                <w:sz w:val="18"/>
                <w:szCs w:val="18"/>
              </w:rPr>
            </w:pPr>
            <w:r>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w:t>
            </w:r>
          </w:p>
          <w:p w14:paraId="29C095DA">
            <w:pPr>
              <w:ind w:firstLine="0"/>
              <w:jc w:val="left"/>
              <w:rPr>
                <w:rFonts w:eastAsia="Times New Roman"/>
                <w:sz w:val="18"/>
                <w:szCs w:val="18"/>
              </w:rPr>
            </w:pPr>
            <w:r>
              <w:rPr>
                <w:rFonts w:eastAsia="Times New Roman"/>
                <w:sz w:val="18"/>
                <w:szCs w:val="18"/>
              </w:rPr>
              <w:t xml:space="preserve">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w:t>
            </w:r>
          </w:p>
          <w:p w14:paraId="253FB3CE">
            <w:pPr>
              <w:ind w:firstLine="0"/>
              <w:jc w:val="left"/>
              <w:rPr>
                <w:rFonts w:eastAsia="Times New Roman"/>
                <w:sz w:val="18"/>
                <w:szCs w:val="18"/>
              </w:rPr>
            </w:pPr>
            <w:r>
              <w:rPr>
                <w:rFonts w:eastAsia="Times New Roman"/>
                <w:sz w:val="18"/>
                <w:szCs w:val="18"/>
              </w:rPr>
              <w:t xml:space="preserve">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w:t>
            </w:r>
          </w:p>
          <w:p w14:paraId="3B2EF548">
            <w:pPr>
              <w:ind w:firstLine="0"/>
              <w:jc w:val="left"/>
              <w:rPr>
                <w:rFonts w:eastAsia="Times New Roman"/>
                <w:sz w:val="18"/>
                <w:szCs w:val="18"/>
              </w:rPr>
            </w:pPr>
            <w:r>
              <w:rPr>
                <w:rFonts w:eastAsia="Times New Roman"/>
                <w:sz w:val="18"/>
                <w:szCs w:val="18"/>
              </w:rPr>
              <w:t>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14:paraId="5F0C6A8C">
        <w:tblPrEx>
          <w:tblCellMar>
            <w:top w:w="0" w:type="dxa"/>
            <w:left w:w="108" w:type="dxa"/>
            <w:bottom w:w="0" w:type="dxa"/>
            <w:right w:w="108" w:type="dxa"/>
          </w:tblCellMar>
        </w:tblPrEx>
        <w:trPr>
          <w:trHeight w:val="499" w:hRule="atLeast"/>
        </w:trPr>
        <w:tc>
          <w:tcPr>
            <w:tcW w:w="800" w:type="dxa"/>
            <w:vMerge w:val="restart"/>
            <w:tcBorders>
              <w:top w:val="nil"/>
              <w:left w:val="single" w:color="auto" w:sz="8" w:space="0"/>
              <w:bottom w:val="nil"/>
              <w:right w:val="single" w:color="auto" w:sz="4" w:space="0"/>
            </w:tcBorders>
            <w:shd w:val="clear" w:color="auto" w:fill="auto"/>
            <w:textDirection w:val="btLr"/>
            <w:vAlign w:val="center"/>
          </w:tcPr>
          <w:p w14:paraId="4EA0ACE2">
            <w:pPr>
              <w:ind w:firstLine="0"/>
              <w:jc w:val="center"/>
              <w:rPr>
                <w:rFonts w:eastAsia="Times New Roman"/>
                <w:sz w:val="18"/>
                <w:szCs w:val="18"/>
              </w:rPr>
            </w:pPr>
            <w:r>
              <w:rPr>
                <w:rFonts w:eastAsia="Times New Roman"/>
                <w:sz w:val="18"/>
                <w:szCs w:val="18"/>
              </w:rPr>
              <w:t>Категории и параметры улично-дорожной сети в массивах ИЖС</w:t>
            </w: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0CA49803">
            <w:pPr>
              <w:ind w:firstLine="0"/>
              <w:jc w:val="center"/>
              <w:rPr>
                <w:rFonts w:eastAsia="Times New Roman"/>
                <w:sz w:val="18"/>
                <w:szCs w:val="18"/>
              </w:rPr>
            </w:pPr>
            <w:r>
              <w:rPr>
                <w:rFonts w:eastAsia="Times New Roman"/>
                <w:sz w:val="18"/>
                <w:szCs w:val="18"/>
              </w:rPr>
              <w:t>ширина улицы [1], м</w:t>
            </w: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6A4E9B7">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930" w:type="dxa"/>
            <w:tcBorders>
              <w:top w:val="nil"/>
              <w:left w:val="nil"/>
              <w:bottom w:val="single" w:color="auto" w:sz="4" w:space="0"/>
              <w:right w:val="single" w:color="auto" w:sz="4" w:space="0"/>
            </w:tcBorders>
            <w:shd w:val="clear" w:color="auto" w:fill="auto"/>
            <w:vAlign w:val="center"/>
          </w:tcPr>
          <w:p w14:paraId="0E7C224A">
            <w:pPr>
              <w:ind w:firstLine="0"/>
              <w:jc w:val="center"/>
              <w:rPr>
                <w:rFonts w:eastAsia="Times New Roman"/>
                <w:sz w:val="18"/>
                <w:szCs w:val="18"/>
              </w:rPr>
            </w:pPr>
            <w:r>
              <w:rPr>
                <w:rFonts w:eastAsia="Times New Roman"/>
                <w:sz w:val="18"/>
                <w:szCs w:val="18"/>
              </w:rPr>
              <w:t xml:space="preserve">с разделительной полосой </w:t>
            </w:r>
          </w:p>
        </w:tc>
        <w:tc>
          <w:tcPr>
            <w:tcW w:w="1632" w:type="dxa"/>
            <w:tcBorders>
              <w:top w:val="nil"/>
              <w:left w:val="nil"/>
              <w:bottom w:val="single" w:color="auto" w:sz="4" w:space="0"/>
              <w:right w:val="single" w:color="auto" w:sz="4" w:space="0"/>
            </w:tcBorders>
            <w:shd w:val="clear" w:color="auto" w:fill="auto"/>
            <w:vAlign w:val="center"/>
          </w:tcPr>
          <w:p w14:paraId="4617DF42">
            <w:pPr>
              <w:ind w:firstLine="0"/>
              <w:jc w:val="center"/>
              <w:rPr>
                <w:rFonts w:eastAsia="Times New Roman"/>
                <w:sz w:val="18"/>
                <w:szCs w:val="18"/>
              </w:rPr>
            </w:pPr>
            <w:r>
              <w:rPr>
                <w:rFonts w:eastAsia="Times New Roman"/>
                <w:sz w:val="18"/>
                <w:szCs w:val="18"/>
              </w:rPr>
              <w:t>80-240</w:t>
            </w:r>
          </w:p>
        </w:tc>
        <w:tc>
          <w:tcPr>
            <w:tcW w:w="1814" w:type="dxa"/>
            <w:tcBorders>
              <w:top w:val="nil"/>
              <w:left w:val="nil"/>
              <w:bottom w:val="nil"/>
              <w:right w:val="single" w:color="auto" w:sz="8" w:space="0"/>
            </w:tcBorders>
            <w:shd w:val="clear" w:color="auto" w:fill="auto"/>
            <w:vAlign w:val="center"/>
          </w:tcPr>
          <w:p w14:paraId="0EE8F8E0">
            <w:pPr>
              <w:ind w:firstLine="0"/>
              <w:jc w:val="center"/>
              <w:rPr>
                <w:rFonts w:eastAsia="Times New Roman"/>
                <w:sz w:val="18"/>
                <w:szCs w:val="18"/>
              </w:rPr>
            </w:pPr>
            <w:r>
              <w:rPr>
                <w:rFonts w:eastAsia="Times New Roman"/>
                <w:sz w:val="18"/>
                <w:szCs w:val="18"/>
              </w:rPr>
              <w:t>-</w:t>
            </w:r>
          </w:p>
        </w:tc>
      </w:tr>
      <w:tr w14:paraId="3BCB5FE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CB5280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0A7CA5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1FBD63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CF5DB0E">
            <w:pPr>
              <w:ind w:firstLine="0"/>
              <w:jc w:val="center"/>
              <w:rPr>
                <w:rFonts w:eastAsia="Times New Roman"/>
                <w:sz w:val="18"/>
                <w:szCs w:val="18"/>
              </w:rPr>
            </w:pPr>
            <w:r>
              <w:rPr>
                <w:rFonts w:eastAsia="Times New Roman"/>
                <w:sz w:val="18"/>
                <w:szCs w:val="18"/>
              </w:rPr>
              <w:t>без разделительной полосы</w:t>
            </w:r>
          </w:p>
        </w:tc>
        <w:tc>
          <w:tcPr>
            <w:tcW w:w="1632" w:type="dxa"/>
            <w:tcBorders>
              <w:top w:val="nil"/>
              <w:left w:val="nil"/>
              <w:bottom w:val="single" w:color="auto" w:sz="4" w:space="0"/>
              <w:right w:val="single" w:color="auto" w:sz="4" w:space="0"/>
            </w:tcBorders>
            <w:shd w:val="clear" w:color="auto" w:fill="auto"/>
            <w:vAlign w:val="center"/>
          </w:tcPr>
          <w:p w14:paraId="192BCE33">
            <w:pPr>
              <w:ind w:firstLine="0"/>
              <w:jc w:val="center"/>
              <w:rPr>
                <w:rFonts w:eastAsia="Times New Roman"/>
                <w:sz w:val="18"/>
                <w:szCs w:val="18"/>
              </w:rPr>
            </w:pPr>
            <w:r>
              <w:rPr>
                <w:rFonts w:eastAsia="Times New Roman"/>
                <w:sz w:val="18"/>
                <w:szCs w:val="18"/>
              </w:rPr>
              <w:t>80-240</w:t>
            </w:r>
          </w:p>
        </w:tc>
        <w:tc>
          <w:tcPr>
            <w:tcW w:w="1814" w:type="dxa"/>
            <w:tcBorders>
              <w:top w:val="single" w:color="auto" w:sz="4" w:space="0"/>
              <w:left w:val="nil"/>
              <w:bottom w:val="nil"/>
              <w:right w:val="single" w:color="auto" w:sz="8" w:space="0"/>
            </w:tcBorders>
            <w:shd w:val="clear" w:color="auto" w:fill="auto"/>
            <w:vAlign w:val="center"/>
          </w:tcPr>
          <w:p w14:paraId="6EFAD77B">
            <w:pPr>
              <w:ind w:firstLine="0"/>
              <w:jc w:val="center"/>
              <w:rPr>
                <w:rFonts w:eastAsia="Times New Roman"/>
                <w:sz w:val="18"/>
                <w:szCs w:val="18"/>
              </w:rPr>
            </w:pPr>
            <w:r>
              <w:rPr>
                <w:rFonts w:eastAsia="Times New Roman"/>
                <w:sz w:val="18"/>
                <w:szCs w:val="18"/>
              </w:rPr>
              <w:t>-</w:t>
            </w:r>
          </w:p>
        </w:tc>
      </w:tr>
      <w:tr w14:paraId="21BA506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43C2976">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0D66FF5">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6E3B01B">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930" w:type="dxa"/>
            <w:tcBorders>
              <w:top w:val="nil"/>
              <w:left w:val="nil"/>
              <w:bottom w:val="single" w:color="auto" w:sz="4" w:space="0"/>
              <w:right w:val="single" w:color="auto" w:sz="4" w:space="0"/>
            </w:tcBorders>
            <w:shd w:val="clear" w:color="auto" w:fill="auto"/>
            <w:vAlign w:val="center"/>
          </w:tcPr>
          <w:p w14:paraId="23B346D2">
            <w:pPr>
              <w:ind w:firstLine="0"/>
              <w:jc w:val="center"/>
              <w:rPr>
                <w:rFonts w:eastAsia="Times New Roman"/>
                <w:sz w:val="18"/>
                <w:szCs w:val="18"/>
              </w:rPr>
            </w:pPr>
            <w:r>
              <w:rPr>
                <w:rFonts w:eastAsia="Times New Roman"/>
                <w:sz w:val="18"/>
                <w:szCs w:val="18"/>
              </w:rPr>
              <w:t>с одной проезжей частью</w:t>
            </w:r>
          </w:p>
        </w:tc>
        <w:tc>
          <w:tcPr>
            <w:tcW w:w="1632" w:type="dxa"/>
            <w:tcBorders>
              <w:top w:val="nil"/>
              <w:left w:val="nil"/>
              <w:bottom w:val="single" w:color="auto" w:sz="4" w:space="0"/>
              <w:right w:val="single" w:color="auto" w:sz="4" w:space="0"/>
            </w:tcBorders>
            <w:shd w:val="clear" w:color="auto" w:fill="auto"/>
            <w:vAlign w:val="center"/>
          </w:tcPr>
          <w:p w14:paraId="2AC985EB">
            <w:pPr>
              <w:ind w:firstLine="0"/>
              <w:jc w:val="center"/>
              <w:rPr>
                <w:rFonts w:eastAsia="Times New Roman"/>
                <w:sz w:val="18"/>
                <w:szCs w:val="18"/>
              </w:rPr>
            </w:pPr>
            <w:r>
              <w:rPr>
                <w:rFonts w:eastAsia="Times New Roman"/>
                <w:sz w:val="18"/>
                <w:szCs w:val="18"/>
              </w:rPr>
              <w:t>33-40</w:t>
            </w:r>
          </w:p>
        </w:tc>
        <w:tc>
          <w:tcPr>
            <w:tcW w:w="1814" w:type="dxa"/>
            <w:tcBorders>
              <w:top w:val="single" w:color="auto" w:sz="4" w:space="0"/>
              <w:left w:val="nil"/>
              <w:bottom w:val="nil"/>
              <w:right w:val="single" w:color="auto" w:sz="8" w:space="0"/>
            </w:tcBorders>
            <w:shd w:val="clear" w:color="auto" w:fill="auto"/>
            <w:vAlign w:val="center"/>
          </w:tcPr>
          <w:p w14:paraId="1EE6EA0E">
            <w:pPr>
              <w:ind w:firstLine="0"/>
              <w:jc w:val="center"/>
              <w:rPr>
                <w:rFonts w:eastAsia="Times New Roman"/>
                <w:sz w:val="18"/>
                <w:szCs w:val="18"/>
              </w:rPr>
            </w:pPr>
            <w:r>
              <w:rPr>
                <w:rFonts w:eastAsia="Times New Roman"/>
                <w:sz w:val="18"/>
                <w:szCs w:val="18"/>
              </w:rPr>
              <w:t>-</w:t>
            </w:r>
          </w:p>
        </w:tc>
      </w:tr>
      <w:tr w14:paraId="72ACB9D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937D3D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696E7B7">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DF6C3A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AFE2EB8">
            <w:pPr>
              <w:ind w:firstLine="0"/>
              <w:jc w:val="center"/>
              <w:rPr>
                <w:rFonts w:eastAsia="Times New Roman"/>
                <w:sz w:val="18"/>
                <w:szCs w:val="18"/>
              </w:rPr>
            </w:pPr>
            <w:r>
              <w:rPr>
                <w:rFonts w:eastAsia="Times New Roman"/>
                <w:sz w:val="18"/>
                <w:szCs w:val="18"/>
              </w:rPr>
              <w:t>с тремя проезжими частями</w:t>
            </w:r>
          </w:p>
        </w:tc>
        <w:tc>
          <w:tcPr>
            <w:tcW w:w="1632" w:type="dxa"/>
            <w:tcBorders>
              <w:top w:val="nil"/>
              <w:left w:val="nil"/>
              <w:bottom w:val="single" w:color="auto" w:sz="4" w:space="0"/>
              <w:right w:val="single" w:color="auto" w:sz="4" w:space="0"/>
            </w:tcBorders>
            <w:shd w:val="clear" w:color="auto" w:fill="auto"/>
            <w:vAlign w:val="center"/>
          </w:tcPr>
          <w:p w14:paraId="6D0D2D48">
            <w:pPr>
              <w:ind w:firstLine="0"/>
              <w:jc w:val="center"/>
              <w:rPr>
                <w:rFonts w:eastAsia="Times New Roman"/>
                <w:sz w:val="18"/>
                <w:szCs w:val="18"/>
              </w:rPr>
            </w:pPr>
            <w:r>
              <w:rPr>
                <w:rFonts w:eastAsia="Times New Roman"/>
                <w:sz w:val="18"/>
                <w:szCs w:val="18"/>
              </w:rPr>
              <w:t>42-56</w:t>
            </w:r>
          </w:p>
        </w:tc>
        <w:tc>
          <w:tcPr>
            <w:tcW w:w="1814" w:type="dxa"/>
            <w:tcBorders>
              <w:top w:val="single" w:color="auto" w:sz="4" w:space="0"/>
              <w:left w:val="nil"/>
              <w:bottom w:val="nil"/>
              <w:right w:val="single" w:color="auto" w:sz="8" w:space="0"/>
            </w:tcBorders>
            <w:shd w:val="clear" w:color="auto" w:fill="auto"/>
            <w:vAlign w:val="center"/>
          </w:tcPr>
          <w:p w14:paraId="1AA49E08">
            <w:pPr>
              <w:ind w:firstLine="0"/>
              <w:jc w:val="center"/>
              <w:rPr>
                <w:rFonts w:eastAsia="Times New Roman"/>
                <w:sz w:val="18"/>
                <w:szCs w:val="18"/>
              </w:rPr>
            </w:pPr>
            <w:r>
              <w:rPr>
                <w:rFonts w:eastAsia="Times New Roman"/>
                <w:sz w:val="18"/>
                <w:szCs w:val="18"/>
              </w:rPr>
              <w:t>-</w:t>
            </w:r>
          </w:p>
        </w:tc>
      </w:tr>
      <w:tr w14:paraId="5FB49FAE">
        <w:tblPrEx>
          <w:tblCellMar>
            <w:top w:w="0" w:type="dxa"/>
            <w:left w:w="108" w:type="dxa"/>
            <w:bottom w:w="0" w:type="dxa"/>
            <w:right w:w="108" w:type="dxa"/>
          </w:tblCellMar>
        </w:tblPrEx>
        <w:trPr>
          <w:trHeight w:val="69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F767705">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359D478">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43352CF6">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10006067">
            <w:pPr>
              <w:ind w:firstLine="0"/>
              <w:jc w:val="center"/>
              <w:rPr>
                <w:rFonts w:eastAsia="Times New Roman"/>
                <w:sz w:val="18"/>
                <w:szCs w:val="18"/>
              </w:rPr>
            </w:pPr>
            <w:r>
              <w:rPr>
                <w:rFonts w:eastAsia="Times New Roman"/>
                <w:sz w:val="18"/>
                <w:szCs w:val="18"/>
              </w:rPr>
              <w:t>38-50</w:t>
            </w:r>
          </w:p>
        </w:tc>
        <w:tc>
          <w:tcPr>
            <w:tcW w:w="1814" w:type="dxa"/>
            <w:tcBorders>
              <w:top w:val="single" w:color="auto" w:sz="4" w:space="0"/>
              <w:left w:val="nil"/>
              <w:bottom w:val="nil"/>
              <w:right w:val="single" w:color="auto" w:sz="8" w:space="0"/>
            </w:tcBorders>
            <w:shd w:val="clear" w:color="auto" w:fill="auto"/>
            <w:vAlign w:val="center"/>
          </w:tcPr>
          <w:p w14:paraId="1CE587E0">
            <w:pPr>
              <w:ind w:firstLine="0"/>
              <w:jc w:val="center"/>
              <w:rPr>
                <w:rFonts w:eastAsia="Times New Roman"/>
                <w:sz w:val="18"/>
                <w:szCs w:val="18"/>
              </w:rPr>
            </w:pPr>
            <w:r>
              <w:rPr>
                <w:rFonts w:eastAsia="Times New Roman"/>
                <w:sz w:val="18"/>
                <w:szCs w:val="18"/>
              </w:rPr>
              <w:t>-</w:t>
            </w:r>
          </w:p>
        </w:tc>
      </w:tr>
      <w:tr w14:paraId="066640C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5A0152E">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54DB0FF">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2681BDD">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930" w:type="dxa"/>
            <w:tcBorders>
              <w:top w:val="nil"/>
              <w:left w:val="nil"/>
              <w:bottom w:val="single" w:color="auto" w:sz="4" w:space="0"/>
              <w:right w:val="single" w:color="auto" w:sz="4" w:space="0"/>
            </w:tcBorders>
            <w:shd w:val="clear" w:color="auto" w:fill="auto"/>
            <w:vAlign w:val="center"/>
          </w:tcPr>
          <w:p w14:paraId="2BB589AF">
            <w:pPr>
              <w:ind w:firstLine="0"/>
              <w:jc w:val="center"/>
              <w:rPr>
                <w:rFonts w:eastAsia="Times New Roman"/>
                <w:sz w:val="18"/>
                <w:szCs w:val="18"/>
              </w:rPr>
            </w:pPr>
            <w:r>
              <w:rPr>
                <w:rFonts w:eastAsia="Times New Roman"/>
                <w:sz w:val="18"/>
                <w:szCs w:val="18"/>
              </w:rPr>
              <w:t>инженерные сети   с 2-х сторон</w:t>
            </w:r>
          </w:p>
        </w:tc>
        <w:tc>
          <w:tcPr>
            <w:tcW w:w="1632" w:type="dxa"/>
            <w:tcBorders>
              <w:top w:val="nil"/>
              <w:left w:val="nil"/>
              <w:bottom w:val="single" w:color="auto" w:sz="4" w:space="0"/>
              <w:right w:val="single" w:color="auto" w:sz="4" w:space="0"/>
            </w:tcBorders>
            <w:shd w:val="clear" w:color="auto" w:fill="auto"/>
            <w:vAlign w:val="center"/>
          </w:tcPr>
          <w:p w14:paraId="20ECFFCC">
            <w:pPr>
              <w:ind w:firstLine="0"/>
              <w:jc w:val="center"/>
              <w:rPr>
                <w:rFonts w:eastAsia="Times New Roman"/>
                <w:sz w:val="18"/>
                <w:szCs w:val="18"/>
              </w:rPr>
            </w:pPr>
            <w:r>
              <w:rPr>
                <w:rFonts w:eastAsia="Times New Roman"/>
                <w:sz w:val="18"/>
                <w:szCs w:val="18"/>
              </w:rPr>
              <w:t>27</w:t>
            </w:r>
          </w:p>
        </w:tc>
        <w:tc>
          <w:tcPr>
            <w:tcW w:w="1814" w:type="dxa"/>
            <w:tcBorders>
              <w:top w:val="single" w:color="auto" w:sz="4" w:space="0"/>
              <w:left w:val="nil"/>
              <w:bottom w:val="nil"/>
              <w:right w:val="single" w:color="auto" w:sz="8" w:space="0"/>
            </w:tcBorders>
            <w:shd w:val="clear" w:color="auto" w:fill="auto"/>
            <w:vAlign w:val="center"/>
          </w:tcPr>
          <w:p w14:paraId="08592852">
            <w:pPr>
              <w:ind w:firstLine="0"/>
              <w:jc w:val="center"/>
              <w:rPr>
                <w:rFonts w:eastAsia="Times New Roman"/>
                <w:sz w:val="18"/>
                <w:szCs w:val="18"/>
              </w:rPr>
            </w:pPr>
            <w:r>
              <w:rPr>
                <w:rFonts w:eastAsia="Times New Roman"/>
                <w:sz w:val="18"/>
                <w:szCs w:val="18"/>
              </w:rPr>
              <w:t>-</w:t>
            </w:r>
          </w:p>
        </w:tc>
      </w:tr>
      <w:tr w14:paraId="3F5B7D9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AA0A131">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DB4C17A">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E3BEC7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034E8DF">
            <w:pPr>
              <w:ind w:firstLine="0"/>
              <w:jc w:val="center"/>
              <w:rPr>
                <w:rFonts w:eastAsia="Times New Roman"/>
                <w:sz w:val="18"/>
                <w:szCs w:val="18"/>
              </w:rPr>
            </w:pPr>
            <w:r>
              <w:rPr>
                <w:rFonts w:eastAsia="Times New Roman"/>
                <w:sz w:val="18"/>
                <w:szCs w:val="18"/>
              </w:rPr>
              <w:t>инженерные сети   с 1-ой стороны</w:t>
            </w:r>
          </w:p>
        </w:tc>
        <w:tc>
          <w:tcPr>
            <w:tcW w:w="1632" w:type="dxa"/>
            <w:tcBorders>
              <w:top w:val="nil"/>
              <w:left w:val="nil"/>
              <w:bottom w:val="single" w:color="auto" w:sz="4" w:space="0"/>
              <w:right w:val="single" w:color="auto" w:sz="4" w:space="0"/>
            </w:tcBorders>
            <w:shd w:val="clear" w:color="auto" w:fill="auto"/>
            <w:vAlign w:val="center"/>
          </w:tcPr>
          <w:p w14:paraId="21769097">
            <w:pPr>
              <w:ind w:firstLine="0"/>
              <w:jc w:val="center"/>
              <w:rPr>
                <w:rFonts w:eastAsia="Times New Roman"/>
                <w:sz w:val="18"/>
                <w:szCs w:val="18"/>
              </w:rPr>
            </w:pPr>
            <w:r>
              <w:rPr>
                <w:rFonts w:eastAsia="Times New Roman"/>
                <w:sz w:val="18"/>
                <w:szCs w:val="18"/>
              </w:rPr>
              <w:t>26</w:t>
            </w:r>
          </w:p>
        </w:tc>
        <w:tc>
          <w:tcPr>
            <w:tcW w:w="1814" w:type="dxa"/>
            <w:tcBorders>
              <w:top w:val="single" w:color="auto" w:sz="4" w:space="0"/>
              <w:left w:val="nil"/>
              <w:bottom w:val="nil"/>
              <w:right w:val="single" w:color="auto" w:sz="8" w:space="0"/>
            </w:tcBorders>
            <w:shd w:val="clear" w:color="auto" w:fill="auto"/>
            <w:vAlign w:val="center"/>
          </w:tcPr>
          <w:p w14:paraId="50684627">
            <w:pPr>
              <w:ind w:firstLine="0"/>
              <w:jc w:val="center"/>
              <w:rPr>
                <w:rFonts w:eastAsia="Times New Roman"/>
                <w:sz w:val="18"/>
                <w:szCs w:val="18"/>
              </w:rPr>
            </w:pPr>
            <w:r>
              <w:rPr>
                <w:rFonts w:eastAsia="Times New Roman"/>
                <w:sz w:val="18"/>
                <w:szCs w:val="18"/>
              </w:rPr>
              <w:t>-</w:t>
            </w:r>
          </w:p>
        </w:tc>
      </w:tr>
      <w:tr w14:paraId="42F72B39">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0054F1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14788B7">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D30D2D">
            <w:pPr>
              <w:ind w:firstLine="0"/>
              <w:jc w:val="center"/>
              <w:rPr>
                <w:rFonts w:eastAsia="Times New Roman"/>
                <w:sz w:val="18"/>
                <w:szCs w:val="18"/>
              </w:rPr>
            </w:pPr>
            <w:r>
              <w:rPr>
                <w:rFonts w:eastAsia="Times New Roman"/>
                <w:sz w:val="18"/>
                <w:szCs w:val="18"/>
              </w:rPr>
              <w:t>Проезд (тип улицы 5 ИЖС)</w:t>
            </w:r>
          </w:p>
        </w:tc>
        <w:tc>
          <w:tcPr>
            <w:tcW w:w="1930" w:type="dxa"/>
            <w:tcBorders>
              <w:top w:val="nil"/>
              <w:left w:val="nil"/>
              <w:bottom w:val="single" w:color="auto" w:sz="4" w:space="0"/>
              <w:right w:val="single" w:color="auto" w:sz="4" w:space="0"/>
            </w:tcBorders>
            <w:shd w:val="clear" w:color="auto" w:fill="auto"/>
            <w:vAlign w:val="center"/>
          </w:tcPr>
          <w:p w14:paraId="0EEB84E3">
            <w:pPr>
              <w:ind w:firstLine="0"/>
              <w:jc w:val="center"/>
              <w:rPr>
                <w:rFonts w:eastAsia="Times New Roman"/>
                <w:sz w:val="18"/>
                <w:szCs w:val="18"/>
              </w:rPr>
            </w:pPr>
            <w:r>
              <w:rPr>
                <w:rFonts w:eastAsia="Times New Roman"/>
                <w:sz w:val="18"/>
                <w:szCs w:val="18"/>
              </w:rPr>
              <w:t>инженерные сети   с 2-х сторон</w:t>
            </w:r>
          </w:p>
        </w:tc>
        <w:tc>
          <w:tcPr>
            <w:tcW w:w="1632" w:type="dxa"/>
            <w:tcBorders>
              <w:top w:val="nil"/>
              <w:left w:val="nil"/>
              <w:bottom w:val="single" w:color="auto" w:sz="4" w:space="0"/>
              <w:right w:val="single" w:color="auto" w:sz="4" w:space="0"/>
            </w:tcBorders>
            <w:shd w:val="clear" w:color="auto" w:fill="auto"/>
            <w:vAlign w:val="center"/>
          </w:tcPr>
          <w:p w14:paraId="7FF21DBD">
            <w:pPr>
              <w:ind w:firstLine="0"/>
              <w:jc w:val="center"/>
              <w:rPr>
                <w:rFonts w:eastAsia="Times New Roman"/>
                <w:sz w:val="18"/>
                <w:szCs w:val="18"/>
              </w:rPr>
            </w:pPr>
            <w:r>
              <w:rPr>
                <w:rFonts w:eastAsia="Times New Roman"/>
                <w:sz w:val="18"/>
                <w:szCs w:val="18"/>
              </w:rPr>
              <w:t>20</w:t>
            </w:r>
          </w:p>
        </w:tc>
        <w:tc>
          <w:tcPr>
            <w:tcW w:w="1814" w:type="dxa"/>
            <w:tcBorders>
              <w:top w:val="single" w:color="auto" w:sz="4" w:space="0"/>
              <w:left w:val="nil"/>
              <w:bottom w:val="nil"/>
              <w:right w:val="single" w:color="auto" w:sz="8" w:space="0"/>
            </w:tcBorders>
            <w:shd w:val="clear" w:color="auto" w:fill="auto"/>
            <w:vAlign w:val="center"/>
          </w:tcPr>
          <w:p w14:paraId="1DC1882F">
            <w:pPr>
              <w:ind w:firstLine="0"/>
              <w:jc w:val="center"/>
              <w:rPr>
                <w:rFonts w:eastAsia="Times New Roman"/>
                <w:sz w:val="18"/>
                <w:szCs w:val="18"/>
              </w:rPr>
            </w:pPr>
            <w:r>
              <w:rPr>
                <w:rFonts w:eastAsia="Times New Roman"/>
                <w:sz w:val="18"/>
                <w:szCs w:val="18"/>
              </w:rPr>
              <w:t>-</w:t>
            </w:r>
          </w:p>
        </w:tc>
      </w:tr>
      <w:tr w14:paraId="376033C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4BFE37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C4B7EDC">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6DF0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2ABA66A">
            <w:pPr>
              <w:ind w:firstLine="0"/>
              <w:jc w:val="center"/>
              <w:rPr>
                <w:rFonts w:eastAsia="Times New Roman"/>
                <w:sz w:val="18"/>
                <w:szCs w:val="18"/>
              </w:rPr>
            </w:pPr>
            <w:r>
              <w:rPr>
                <w:rFonts w:eastAsia="Times New Roman"/>
                <w:sz w:val="18"/>
                <w:szCs w:val="18"/>
              </w:rPr>
              <w:t>инженерные сети   с 1-ой стороны</w:t>
            </w:r>
          </w:p>
        </w:tc>
        <w:tc>
          <w:tcPr>
            <w:tcW w:w="1632" w:type="dxa"/>
            <w:tcBorders>
              <w:top w:val="nil"/>
              <w:left w:val="nil"/>
              <w:bottom w:val="single" w:color="auto" w:sz="4" w:space="0"/>
              <w:right w:val="single" w:color="auto" w:sz="4" w:space="0"/>
            </w:tcBorders>
            <w:shd w:val="clear" w:color="auto" w:fill="auto"/>
            <w:vAlign w:val="center"/>
          </w:tcPr>
          <w:p w14:paraId="29A49A9B">
            <w:pPr>
              <w:ind w:firstLine="0"/>
              <w:jc w:val="center"/>
              <w:rPr>
                <w:rFonts w:eastAsia="Times New Roman"/>
                <w:sz w:val="18"/>
                <w:szCs w:val="18"/>
              </w:rPr>
            </w:pPr>
            <w:r>
              <w:rPr>
                <w:rFonts w:eastAsia="Times New Roman"/>
                <w:sz w:val="18"/>
                <w:szCs w:val="18"/>
              </w:rPr>
              <w:t>18-20</w:t>
            </w:r>
          </w:p>
        </w:tc>
        <w:tc>
          <w:tcPr>
            <w:tcW w:w="1814" w:type="dxa"/>
            <w:tcBorders>
              <w:top w:val="single" w:color="auto" w:sz="4" w:space="0"/>
              <w:left w:val="nil"/>
              <w:bottom w:val="nil"/>
              <w:right w:val="single" w:color="auto" w:sz="8" w:space="0"/>
            </w:tcBorders>
            <w:shd w:val="clear" w:color="auto" w:fill="auto"/>
            <w:vAlign w:val="center"/>
          </w:tcPr>
          <w:p w14:paraId="07897D16">
            <w:pPr>
              <w:ind w:firstLine="0"/>
              <w:jc w:val="center"/>
              <w:rPr>
                <w:rFonts w:eastAsia="Times New Roman"/>
                <w:sz w:val="18"/>
                <w:szCs w:val="18"/>
              </w:rPr>
            </w:pPr>
            <w:r>
              <w:rPr>
                <w:rFonts w:eastAsia="Times New Roman"/>
                <w:sz w:val="18"/>
                <w:szCs w:val="18"/>
              </w:rPr>
              <w:t>-</w:t>
            </w:r>
          </w:p>
        </w:tc>
      </w:tr>
      <w:tr w14:paraId="130AC2D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2178145">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0F44AF0">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6AD1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15AD788">
            <w:pPr>
              <w:ind w:firstLine="0"/>
              <w:jc w:val="center"/>
              <w:rPr>
                <w:rFonts w:eastAsia="Times New Roman"/>
                <w:sz w:val="18"/>
                <w:szCs w:val="18"/>
              </w:rPr>
            </w:pPr>
            <w:r>
              <w:rPr>
                <w:rFonts w:eastAsia="Times New Roman"/>
                <w:sz w:val="18"/>
                <w:szCs w:val="18"/>
              </w:rPr>
              <w:t>нет сетей</w:t>
            </w:r>
          </w:p>
        </w:tc>
        <w:tc>
          <w:tcPr>
            <w:tcW w:w="1632" w:type="dxa"/>
            <w:tcBorders>
              <w:top w:val="nil"/>
              <w:left w:val="nil"/>
              <w:bottom w:val="single" w:color="auto" w:sz="4" w:space="0"/>
              <w:right w:val="single" w:color="auto" w:sz="4" w:space="0"/>
            </w:tcBorders>
            <w:shd w:val="clear" w:color="auto" w:fill="auto"/>
            <w:vAlign w:val="center"/>
          </w:tcPr>
          <w:p w14:paraId="376EE534">
            <w:pPr>
              <w:ind w:firstLine="0"/>
              <w:jc w:val="center"/>
              <w:rPr>
                <w:rFonts w:eastAsia="Times New Roman"/>
                <w:sz w:val="18"/>
                <w:szCs w:val="18"/>
              </w:rPr>
            </w:pPr>
            <w:r>
              <w:rPr>
                <w:rFonts w:eastAsia="Times New Roman"/>
                <w:sz w:val="18"/>
                <w:szCs w:val="18"/>
              </w:rPr>
              <w:t>12-18</w:t>
            </w:r>
          </w:p>
        </w:tc>
        <w:tc>
          <w:tcPr>
            <w:tcW w:w="1814" w:type="dxa"/>
            <w:tcBorders>
              <w:top w:val="single" w:color="auto" w:sz="4" w:space="0"/>
              <w:left w:val="nil"/>
              <w:bottom w:val="nil"/>
              <w:right w:val="single" w:color="auto" w:sz="8" w:space="0"/>
            </w:tcBorders>
            <w:shd w:val="clear" w:color="auto" w:fill="auto"/>
            <w:vAlign w:val="center"/>
          </w:tcPr>
          <w:p w14:paraId="6AE5683D">
            <w:pPr>
              <w:ind w:firstLine="0"/>
              <w:jc w:val="center"/>
              <w:rPr>
                <w:rFonts w:eastAsia="Times New Roman"/>
                <w:sz w:val="18"/>
                <w:szCs w:val="18"/>
              </w:rPr>
            </w:pPr>
            <w:r>
              <w:rPr>
                <w:rFonts w:eastAsia="Times New Roman"/>
                <w:sz w:val="18"/>
                <w:szCs w:val="18"/>
              </w:rPr>
              <w:t>-</w:t>
            </w:r>
          </w:p>
        </w:tc>
      </w:tr>
      <w:tr w14:paraId="21B8741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642D44A">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11CBA496">
            <w:pPr>
              <w:ind w:firstLine="0"/>
              <w:jc w:val="center"/>
              <w:rPr>
                <w:rFonts w:eastAsia="Times New Roman"/>
                <w:sz w:val="18"/>
                <w:szCs w:val="18"/>
              </w:rPr>
            </w:pPr>
            <w:r>
              <w:rPr>
                <w:rFonts w:eastAsia="Times New Roman"/>
                <w:sz w:val="18"/>
                <w:szCs w:val="18"/>
              </w:rPr>
              <w:t>Ширина полосы движения [1], м</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6B7216ED">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color="auto" w:sz="4" w:space="0"/>
              <w:right w:val="single" w:color="auto" w:sz="4" w:space="0"/>
            </w:tcBorders>
            <w:shd w:val="clear" w:color="auto" w:fill="auto"/>
            <w:vAlign w:val="center"/>
          </w:tcPr>
          <w:p w14:paraId="408FD7BD">
            <w:pPr>
              <w:ind w:firstLine="0"/>
              <w:jc w:val="center"/>
              <w:rPr>
                <w:rFonts w:eastAsia="Times New Roman"/>
                <w:sz w:val="18"/>
                <w:szCs w:val="18"/>
              </w:rPr>
            </w:pPr>
            <w:r>
              <w:rPr>
                <w:rFonts w:eastAsia="Times New Roman"/>
                <w:sz w:val="18"/>
                <w:szCs w:val="18"/>
              </w:rPr>
              <w:t>3,75</w:t>
            </w:r>
          </w:p>
        </w:tc>
        <w:tc>
          <w:tcPr>
            <w:tcW w:w="1814" w:type="dxa"/>
            <w:tcBorders>
              <w:top w:val="single" w:color="auto" w:sz="4" w:space="0"/>
              <w:left w:val="nil"/>
              <w:bottom w:val="nil"/>
              <w:right w:val="single" w:color="auto" w:sz="8" w:space="0"/>
            </w:tcBorders>
            <w:shd w:val="clear" w:color="auto" w:fill="auto"/>
            <w:vAlign w:val="center"/>
          </w:tcPr>
          <w:p w14:paraId="52D644EE">
            <w:pPr>
              <w:ind w:firstLine="0"/>
              <w:jc w:val="center"/>
              <w:rPr>
                <w:rFonts w:eastAsia="Times New Roman"/>
                <w:sz w:val="18"/>
                <w:szCs w:val="18"/>
              </w:rPr>
            </w:pPr>
            <w:r>
              <w:rPr>
                <w:rFonts w:eastAsia="Times New Roman"/>
                <w:sz w:val="18"/>
                <w:szCs w:val="18"/>
              </w:rPr>
              <w:t>-</w:t>
            </w:r>
          </w:p>
        </w:tc>
      </w:tr>
      <w:tr w14:paraId="3BC7E89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B0D295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BD49A14">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5526E4B7">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color="auto" w:sz="4" w:space="0"/>
              <w:right w:val="single" w:color="auto" w:sz="4" w:space="0"/>
            </w:tcBorders>
            <w:shd w:val="clear" w:color="auto" w:fill="auto"/>
            <w:vAlign w:val="center"/>
          </w:tcPr>
          <w:p w14:paraId="36526097">
            <w:pPr>
              <w:ind w:firstLine="0"/>
              <w:jc w:val="center"/>
              <w:rPr>
                <w:rFonts w:eastAsia="Times New Roman"/>
                <w:sz w:val="18"/>
                <w:szCs w:val="18"/>
              </w:rPr>
            </w:pPr>
            <w:r>
              <w:rPr>
                <w:rFonts w:eastAsia="Times New Roman"/>
                <w:sz w:val="18"/>
                <w:szCs w:val="18"/>
              </w:rPr>
              <w:t>3,5</w:t>
            </w:r>
          </w:p>
        </w:tc>
        <w:tc>
          <w:tcPr>
            <w:tcW w:w="1814" w:type="dxa"/>
            <w:tcBorders>
              <w:top w:val="single" w:color="auto" w:sz="4" w:space="0"/>
              <w:left w:val="nil"/>
              <w:bottom w:val="nil"/>
              <w:right w:val="single" w:color="auto" w:sz="8" w:space="0"/>
            </w:tcBorders>
            <w:shd w:val="clear" w:color="auto" w:fill="auto"/>
            <w:vAlign w:val="center"/>
          </w:tcPr>
          <w:p w14:paraId="19C6F800">
            <w:pPr>
              <w:ind w:firstLine="0"/>
              <w:jc w:val="center"/>
              <w:rPr>
                <w:rFonts w:eastAsia="Times New Roman"/>
                <w:sz w:val="18"/>
                <w:szCs w:val="18"/>
              </w:rPr>
            </w:pPr>
            <w:r>
              <w:rPr>
                <w:rFonts w:eastAsia="Times New Roman"/>
                <w:sz w:val="18"/>
                <w:szCs w:val="18"/>
              </w:rPr>
              <w:t>-</w:t>
            </w:r>
          </w:p>
        </w:tc>
      </w:tr>
      <w:tr w14:paraId="08A6BCA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5A4872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EE04611">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12DEFC2A">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13D2872F">
            <w:pPr>
              <w:ind w:firstLine="0"/>
              <w:jc w:val="center"/>
              <w:rPr>
                <w:rFonts w:eastAsia="Times New Roman"/>
                <w:sz w:val="18"/>
                <w:szCs w:val="18"/>
              </w:rPr>
            </w:pPr>
            <w:r>
              <w:rPr>
                <w:rFonts w:eastAsia="Times New Roman"/>
                <w:sz w:val="18"/>
                <w:szCs w:val="18"/>
              </w:rPr>
              <w:t>3,5-4,5</w:t>
            </w:r>
          </w:p>
        </w:tc>
        <w:tc>
          <w:tcPr>
            <w:tcW w:w="1814" w:type="dxa"/>
            <w:tcBorders>
              <w:top w:val="single" w:color="auto" w:sz="4" w:space="0"/>
              <w:left w:val="nil"/>
              <w:bottom w:val="nil"/>
              <w:right w:val="single" w:color="auto" w:sz="8" w:space="0"/>
            </w:tcBorders>
            <w:shd w:val="clear" w:color="auto" w:fill="auto"/>
            <w:vAlign w:val="center"/>
          </w:tcPr>
          <w:p w14:paraId="3161B659">
            <w:pPr>
              <w:ind w:firstLine="0"/>
              <w:jc w:val="center"/>
              <w:rPr>
                <w:rFonts w:eastAsia="Times New Roman"/>
                <w:sz w:val="18"/>
                <w:szCs w:val="18"/>
              </w:rPr>
            </w:pPr>
            <w:r>
              <w:rPr>
                <w:rFonts w:eastAsia="Times New Roman"/>
                <w:sz w:val="18"/>
                <w:szCs w:val="18"/>
              </w:rPr>
              <w:t>-</w:t>
            </w:r>
          </w:p>
        </w:tc>
      </w:tr>
      <w:tr w14:paraId="23E0834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F28440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38E6111">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78F9153A">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632" w:type="dxa"/>
            <w:tcBorders>
              <w:top w:val="nil"/>
              <w:left w:val="nil"/>
              <w:bottom w:val="single" w:color="auto" w:sz="4" w:space="0"/>
              <w:right w:val="single" w:color="auto" w:sz="4" w:space="0"/>
            </w:tcBorders>
            <w:shd w:val="clear" w:color="auto" w:fill="auto"/>
            <w:vAlign w:val="center"/>
          </w:tcPr>
          <w:p w14:paraId="7E96D26A">
            <w:pPr>
              <w:ind w:firstLine="0"/>
              <w:jc w:val="center"/>
              <w:rPr>
                <w:rFonts w:eastAsia="Times New Roman"/>
                <w:sz w:val="18"/>
                <w:szCs w:val="18"/>
              </w:rPr>
            </w:pPr>
            <w:r>
              <w:rPr>
                <w:rFonts w:eastAsia="Times New Roman"/>
                <w:sz w:val="18"/>
                <w:szCs w:val="18"/>
              </w:rPr>
              <w:t>3</w:t>
            </w:r>
          </w:p>
        </w:tc>
        <w:tc>
          <w:tcPr>
            <w:tcW w:w="1814" w:type="dxa"/>
            <w:tcBorders>
              <w:top w:val="single" w:color="auto" w:sz="4" w:space="0"/>
              <w:left w:val="nil"/>
              <w:bottom w:val="nil"/>
              <w:right w:val="single" w:color="auto" w:sz="8" w:space="0"/>
            </w:tcBorders>
            <w:shd w:val="clear" w:color="auto" w:fill="auto"/>
            <w:vAlign w:val="center"/>
          </w:tcPr>
          <w:p w14:paraId="5A860C0B">
            <w:pPr>
              <w:ind w:firstLine="0"/>
              <w:jc w:val="center"/>
              <w:rPr>
                <w:rFonts w:eastAsia="Times New Roman"/>
                <w:sz w:val="18"/>
                <w:szCs w:val="18"/>
              </w:rPr>
            </w:pPr>
            <w:r>
              <w:rPr>
                <w:rFonts w:eastAsia="Times New Roman"/>
                <w:sz w:val="18"/>
                <w:szCs w:val="18"/>
              </w:rPr>
              <w:t>-</w:t>
            </w:r>
          </w:p>
        </w:tc>
      </w:tr>
      <w:tr w14:paraId="4DDC8E6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BA0B7B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BDF79FE">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69F0F956">
            <w:pPr>
              <w:ind w:firstLine="0"/>
              <w:jc w:val="center"/>
              <w:rPr>
                <w:rFonts w:eastAsia="Times New Roman"/>
                <w:sz w:val="18"/>
                <w:szCs w:val="18"/>
              </w:rPr>
            </w:pPr>
            <w:r>
              <w:rPr>
                <w:rFonts w:eastAsia="Times New Roman"/>
                <w:sz w:val="18"/>
                <w:szCs w:val="18"/>
              </w:rPr>
              <w:t>Проезд (тип улицы 5 ИЖС)</w:t>
            </w:r>
          </w:p>
        </w:tc>
        <w:tc>
          <w:tcPr>
            <w:tcW w:w="1632" w:type="dxa"/>
            <w:tcBorders>
              <w:top w:val="nil"/>
              <w:left w:val="nil"/>
              <w:bottom w:val="single" w:color="auto" w:sz="4" w:space="0"/>
              <w:right w:val="single" w:color="auto" w:sz="4" w:space="0"/>
            </w:tcBorders>
            <w:shd w:val="clear" w:color="auto" w:fill="auto"/>
            <w:vAlign w:val="center"/>
          </w:tcPr>
          <w:p w14:paraId="634EAD92">
            <w:pPr>
              <w:ind w:firstLine="0"/>
              <w:jc w:val="center"/>
              <w:rPr>
                <w:rFonts w:eastAsia="Times New Roman"/>
                <w:sz w:val="18"/>
                <w:szCs w:val="18"/>
              </w:rPr>
            </w:pPr>
            <w:r>
              <w:rPr>
                <w:rFonts w:eastAsia="Times New Roman"/>
                <w:sz w:val="18"/>
                <w:szCs w:val="18"/>
              </w:rPr>
              <w:t>3,5-4,5</w:t>
            </w:r>
          </w:p>
        </w:tc>
        <w:tc>
          <w:tcPr>
            <w:tcW w:w="1814" w:type="dxa"/>
            <w:tcBorders>
              <w:top w:val="single" w:color="auto" w:sz="4" w:space="0"/>
              <w:left w:val="nil"/>
              <w:bottom w:val="nil"/>
              <w:right w:val="single" w:color="auto" w:sz="8" w:space="0"/>
            </w:tcBorders>
            <w:shd w:val="clear" w:color="auto" w:fill="auto"/>
            <w:vAlign w:val="center"/>
          </w:tcPr>
          <w:p w14:paraId="4192AFFF">
            <w:pPr>
              <w:ind w:firstLine="0"/>
              <w:jc w:val="center"/>
              <w:rPr>
                <w:rFonts w:eastAsia="Times New Roman"/>
                <w:sz w:val="18"/>
                <w:szCs w:val="18"/>
              </w:rPr>
            </w:pPr>
            <w:r>
              <w:rPr>
                <w:rFonts w:eastAsia="Times New Roman"/>
                <w:sz w:val="18"/>
                <w:szCs w:val="18"/>
              </w:rPr>
              <w:t>-</w:t>
            </w:r>
          </w:p>
        </w:tc>
      </w:tr>
      <w:tr w14:paraId="58B442F1">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89E95F7">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0B1145A3">
            <w:pPr>
              <w:ind w:firstLine="0"/>
              <w:jc w:val="center"/>
              <w:rPr>
                <w:rFonts w:eastAsia="Times New Roman"/>
                <w:sz w:val="18"/>
                <w:szCs w:val="18"/>
              </w:rPr>
            </w:pPr>
            <w:r>
              <w:rPr>
                <w:rFonts w:eastAsia="Times New Roman"/>
                <w:sz w:val="18"/>
                <w:szCs w:val="18"/>
              </w:rPr>
              <w:t>Число полос движения [1], м</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1F1EA159">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color="auto" w:sz="4" w:space="0"/>
              <w:right w:val="single" w:color="auto" w:sz="4" w:space="0"/>
            </w:tcBorders>
            <w:shd w:val="clear" w:color="auto" w:fill="auto"/>
            <w:vAlign w:val="center"/>
          </w:tcPr>
          <w:p w14:paraId="10502E69">
            <w:pPr>
              <w:ind w:firstLine="0"/>
              <w:jc w:val="center"/>
              <w:rPr>
                <w:rFonts w:eastAsia="Times New Roman"/>
                <w:sz w:val="18"/>
                <w:szCs w:val="18"/>
              </w:rPr>
            </w:pPr>
            <w:r>
              <w:rPr>
                <w:rFonts w:eastAsia="Times New Roman"/>
                <w:sz w:val="18"/>
                <w:szCs w:val="18"/>
              </w:rPr>
              <w:t>4</w:t>
            </w:r>
          </w:p>
        </w:tc>
        <w:tc>
          <w:tcPr>
            <w:tcW w:w="1814" w:type="dxa"/>
            <w:tcBorders>
              <w:top w:val="single" w:color="auto" w:sz="4" w:space="0"/>
              <w:left w:val="nil"/>
              <w:bottom w:val="nil"/>
              <w:right w:val="single" w:color="auto" w:sz="8" w:space="0"/>
            </w:tcBorders>
            <w:shd w:val="clear" w:color="auto" w:fill="auto"/>
            <w:vAlign w:val="center"/>
          </w:tcPr>
          <w:p w14:paraId="1342CBAE">
            <w:pPr>
              <w:ind w:firstLine="0"/>
              <w:jc w:val="center"/>
              <w:rPr>
                <w:rFonts w:eastAsia="Times New Roman"/>
                <w:sz w:val="18"/>
                <w:szCs w:val="18"/>
              </w:rPr>
            </w:pPr>
            <w:r>
              <w:rPr>
                <w:rFonts w:eastAsia="Times New Roman"/>
                <w:sz w:val="18"/>
                <w:szCs w:val="18"/>
              </w:rPr>
              <w:t>-</w:t>
            </w:r>
          </w:p>
        </w:tc>
      </w:tr>
      <w:tr w14:paraId="651766E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331615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41CFB74">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66255FA5">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color="auto" w:sz="4" w:space="0"/>
              <w:right w:val="single" w:color="auto" w:sz="4" w:space="0"/>
            </w:tcBorders>
            <w:shd w:val="clear" w:color="auto" w:fill="auto"/>
            <w:vAlign w:val="center"/>
          </w:tcPr>
          <w:p w14:paraId="1F83DA6A">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356733CF">
            <w:pPr>
              <w:ind w:firstLine="0"/>
              <w:jc w:val="center"/>
              <w:rPr>
                <w:rFonts w:eastAsia="Times New Roman"/>
                <w:sz w:val="18"/>
                <w:szCs w:val="18"/>
              </w:rPr>
            </w:pPr>
            <w:r>
              <w:rPr>
                <w:rFonts w:eastAsia="Times New Roman"/>
                <w:sz w:val="18"/>
                <w:szCs w:val="18"/>
              </w:rPr>
              <w:t>-</w:t>
            </w:r>
          </w:p>
        </w:tc>
      </w:tr>
      <w:tr w14:paraId="6EADF315">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60DD4D1">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A65A796">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60DE611D">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6B5AFFE0">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3332FDB0">
            <w:pPr>
              <w:ind w:firstLine="0"/>
              <w:jc w:val="center"/>
              <w:rPr>
                <w:rFonts w:eastAsia="Times New Roman"/>
                <w:sz w:val="18"/>
                <w:szCs w:val="18"/>
              </w:rPr>
            </w:pPr>
            <w:r>
              <w:rPr>
                <w:rFonts w:eastAsia="Times New Roman"/>
                <w:sz w:val="18"/>
                <w:szCs w:val="18"/>
              </w:rPr>
              <w:t>-</w:t>
            </w:r>
          </w:p>
        </w:tc>
      </w:tr>
      <w:tr w14:paraId="04709F6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EC4701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7E0B682">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20482111">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632" w:type="dxa"/>
            <w:tcBorders>
              <w:top w:val="nil"/>
              <w:left w:val="nil"/>
              <w:bottom w:val="single" w:color="auto" w:sz="4" w:space="0"/>
              <w:right w:val="single" w:color="auto" w:sz="4" w:space="0"/>
            </w:tcBorders>
            <w:shd w:val="clear" w:color="auto" w:fill="auto"/>
            <w:vAlign w:val="center"/>
          </w:tcPr>
          <w:p w14:paraId="24FBAFE6">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2DD35ED7">
            <w:pPr>
              <w:ind w:firstLine="0"/>
              <w:jc w:val="center"/>
              <w:rPr>
                <w:rFonts w:eastAsia="Times New Roman"/>
                <w:sz w:val="18"/>
                <w:szCs w:val="18"/>
              </w:rPr>
            </w:pPr>
            <w:r>
              <w:rPr>
                <w:rFonts w:eastAsia="Times New Roman"/>
                <w:sz w:val="18"/>
                <w:szCs w:val="18"/>
              </w:rPr>
              <w:t>-</w:t>
            </w:r>
          </w:p>
        </w:tc>
      </w:tr>
      <w:tr w14:paraId="376F027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B2513A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273AA3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11A53B8C">
            <w:pPr>
              <w:ind w:firstLine="0"/>
              <w:jc w:val="center"/>
              <w:rPr>
                <w:rFonts w:eastAsia="Times New Roman"/>
                <w:sz w:val="18"/>
                <w:szCs w:val="18"/>
              </w:rPr>
            </w:pPr>
            <w:r>
              <w:rPr>
                <w:rFonts w:eastAsia="Times New Roman"/>
                <w:sz w:val="18"/>
                <w:szCs w:val="18"/>
              </w:rPr>
              <w:t>Проезд (тип улицы 5 ИЖС)</w:t>
            </w:r>
          </w:p>
        </w:tc>
        <w:tc>
          <w:tcPr>
            <w:tcW w:w="1632" w:type="dxa"/>
            <w:tcBorders>
              <w:top w:val="nil"/>
              <w:left w:val="nil"/>
              <w:bottom w:val="single" w:color="auto" w:sz="4" w:space="0"/>
              <w:right w:val="single" w:color="auto" w:sz="4" w:space="0"/>
            </w:tcBorders>
            <w:shd w:val="clear" w:color="auto" w:fill="auto"/>
            <w:vAlign w:val="center"/>
          </w:tcPr>
          <w:p w14:paraId="4A60CE72">
            <w:pPr>
              <w:ind w:firstLine="0"/>
              <w:jc w:val="center"/>
              <w:rPr>
                <w:rFonts w:eastAsia="Times New Roman"/>
                <w:sz w:val="18"/>
                <w:szCs w:val="18"/>
              </w:rPr>
            </w:pPr>
            <w:r>
              <w:rPr>
                <w:rFonts w:eastAsia="Times New Roman"/>
                <w:sz w:val="18"/>
                <w:szCs w:val="18"/>
              </w:rPr>
              <w:t>1</w:t>
            </w:r>
          </w:p>
        </w:tc>
        <w:tc>
          <w:tcPr>
            <w:tcW w:w="1814" w:type="dxa"/>
            <w:tcBorders>
              <w:top w:val="single" w:color="auto" w:sz="4" w:space="0"/>
              <w:left w:val="nil"/>
              <w:bottom w:val="nil"/>
              <w:right w:val="single" w:color="auto" w:sz="8" w:space="0"/>
            </w:tcBorders>
            <w:shd w:val="clear" w:color="auto" w:fill="auto"/>
            <w:vAlign w:val="center"/>
          </w:tcPr>
          <w:p w14:paraId="7E5EFCEE">
            <w:pPr>
              <w:ind w:firstLine="0"/>
              <w:jc w:val="center"/>
              <w:rPr>
                <w:rFonts w:eastAsia="Times New Roman"/>
                <w:sz w:val="18"/>
                <w:szCs w:val="18"/>
              </w:rPr>
            </w:pPr>
            <w:r>
              <w:rPr>
                <w:rFonts w:eastAsia="Times New Roman"/>
                <w:sz w:val="18"/>
                <w:szCs w:val="18"/>
              </w:rPr>
              <w:t>-</w:t>
            </w:r>
          </w:p>
        </w:tc>
      </w:tr>
      <w:tr w14:paraId="5529C1E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41E1521">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1772B58B">
            <w:pPr>
              <w:ind w:firstLine="0"/>
              <w:jc w:val="center"/>
              <w:rPr>
                <w:rFonts w:eastAsia="Times New Roman"/>
                <w:sz w:val="18"/>
                <w:szCs w:val="18"/>
              </w:rPr>
            </w:pPr>
            <w:r>
              <w:rPr>
                <w:rFonts w:eastAsia="Times New Roman"/>
                <w:sz w:val="18"/>
                <w:szCs w:val="18"/>
              </w:rPr>
              <w:t>Ширина пешеходной части тротуара [1], м</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20605DA8">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color="auto" w:sz="4" w:space="0"/>
              <w:right w:val="single" w:color="auto" w:sz="4" w:space="0"/>
            </w:tcBorders>
            <w:shd w:val="clear" w:color="auto" w:fill="auto"/>
            <w:vAlign w:val="center"/>
          </w:tcPr>
          <w:p w14:paraId="2158E63A">
            <w:pPr>
              <w:ind w:firstLine="0"/>
              <w:jc w:val="center"/>
              <w:rPr>
                <w:rFonts w:eastAsia="Times New Roman"/>
                <w:sz w:val="18"/>
                <w:szCs w:val="18"/>
              </w:rPr>
            </w:pPr>
            <w:r>
              <w:rPr>
                <w:rFonts w:eastAsia="Times New Roman"/>
                <w:sz w:val="18"/>
                <w:szCs w:val="18"/>
              </w:rPr>
              <w:t>2,5</w:t>
            </w:r>
          </w:p>
        </w:tc>
        <w:tc>
          <w:tcPr>
            <w:tcW w:w="1814" w:type="dxa"/>
            <w:tcBorders>
              <w:top w:val="single" w:color="auto" w:sz="4" w:space="0"/>
              <w:left w:val="nil"/>
              <w:bottom w:val="nil"/>
              <w:right w:val="single" w:color="auto" w:sz="8" w:space="0"/>
            </w:tcBorders>
            <w:shd w:val="clear" w:color="auto" w:fill="auto"/>
            <w:vAlign w:val="center"/>
          </w:tcPr>
          <w:p w14:paraId="22156CB4">
            <w:pPr>
              <w:ind w:firstLine="0"/>
              <w:jc w:val="center"/>
              <w:rPr>
                <w:rFonts w:eastAsia="Times New Roman"/>
                <w:sz w:val="18"/>
                <w:szCs w:val="18"/>
              </w:rPr>
            </w:pPr>
            <w:r>
              <w:rPr>
                <w:rFonts w:eastAsia="Times New Roman"/>
                <w:sz w:val="18"/>
                <w:szCs w:val="18"/>
              </w:rPr>
              <w:t>-</w:t>
            </w:r>
          </w:p>
        </w:tc>
      </w:tr>
      <w:tr w14:paraId="377838A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089505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F34117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5EE0A045">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color="auto" w:sz="4" w:space="0"/>
              <w:right w:val="single" w:color="auto" w:sz="4" w:space="0"/>
            </w:tcBorders>
            <w:shd w:val="clear" w:color="auto" w:fill="auto"/>
            <w:vAlign w:val="center"/>
          </w:tcPr>
          <w:p w14:paraId="06A59327">
            <w:pPr>
              <w:ind w:firstLine="0"/>
              <w:jc w:val="center"/>
              <w:rPr>
                <w:rFonts w:eastAsia="Times New Roman"/>
                <w:sz w:val="18"/>
                <w:szCs w:val="18"/>
              </w:rPr>
            </w:pPr>
            <w:r>
              <w:rPr>
                <w:rFonts w:eastAsia="Times New Roman"/>
                <w:sz w:val="18"/>
                <w:szCs w:val="18"/>
              </w:rPr>
              <w:t>1,5</w:t>
            </w:r>
          </w:p>
        </w:tc>
        <w:tc>
          <w:tcPr>
            <w:tcW w:w="1814" w:type="dxa"/>
            <w:tcBorders>
              <w:top w:val="single" w:color="auto" w:sz="4" w:space="0"/>
              <w:left w:val="nil"/>
              <w:bottom w:val="nil"/>
              <w:right w:val="single" w:color="auto" w:sz="8" w:space="0"/>
            </w:tcBorders>
            <w:shd w:val="clear" w:color="auto" w:fill="auto"/>
            <w:vAlign w:val="center"/>
          </w:tcPr>
          <w:p w14:paraId="35A74ACB">
            <w:pPr>
              <w:ind w:firstLine="0"/>
              <w:jc w:val="center"/>
              <w:rPr>
                <w:rFonts w:eastAsia="Times New Roman"/>
                <w:sz w:val="18"/>
                <w:szCs w:val="18"/>
              </w:rPr>
            </w:pPr>
            <w:r>
              <w:rPr>
                <w:rFonts w:eastAsia="Times New Roman"/>
                <w:sz w:val="18"/>
                <w:szCs w:val="18"/>
              </w:rPr>
              <w:t>-</w:t>
            </w:r>
          </w:p>
        </w:tc>
      </w:tr>
      <w:tr w14:paraId="4548E7F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3143596">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5CACC4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4F574D04">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10BCC26C">
            <w:pPr>
              <w:ind w:firstLine="0"/>
              <w:jc w:val="center"/>
              <w:rPr>
                <w:rFonts w:eastAsia="Times New Roman"/>
                <w:sz w:val="18"/>
                <w:szCs w:val="18"/>
              </w:rPr>
            </w:pPr>
            <w:r>
              <w:rPr>
                <w:rFonts w:eastAsia="Times New Roman"/>
                <w:sz w:val="18"/>
                <w:szCs w:val="18"/>
              </w:rPr>
              <w:t>2,5</w:t>
            </w:r>
          </w:p>
        </w:tc>
        <w:tc>
          <w:tcPr>
            <w:tcW w:w="1814" w:type="dxa"/>
            <w:tcBorders>
              <w:top w:val="single" w:color="auto" w:sz="4" w:space="0"/>
              <w:left w:val="nil"/>
              <w:bottom w:val="nil"/>
              <w:right w:val="single" w:color="auto" w:sz="8" w:space="0"/>
            </w:tcBorders>
            <w:shd w:val="clear" w:color="auto" w:fill="auto"/>
            <w:vAlign w:val="center"/>
          </w:tcPr>
          <w:p w14:paraId="3EBAF137">
            <w:pPr>
              <w:ind w:firstLine="0"/>
              <w:jc w:val="center"/>
              <w:rPr>
                <w:rFonts w:eastAsia="Times New Roman"/>
                <w:sz w:val="18"/>
                <w:szCs w:val="18"/>
              </w:rPr>
            </w:pPr>
            <w:r>
              <w:rPr>
                <w:rFonts w:eastAsia="Times New Roman"/>
                <w:sz w:val="18"/>
                <w:szCs w:val="18"/>
              </w:rPr>
              <w:t>-</w:t>
            </w:r>
          </w:p>
        </w:tc>
      </w:tr>
      <w:tr w14:paraId="70DD0DAA">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9238DD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F0A321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00472B77">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632" w:type="dxa"/>
            <w:tcBorders>
              <w:top w:val="nil"/>
              <w:left w:val="nil"/>
              <w:bottom w:val="single" w:color="auto" w:sz="4" w:space="0"/>
              <w:right w:val="single" w:color="auto" w:sz="4" w:space="0"/>
            </w:tcBorders>
            <w:shd w:val="clear" w:color="auto" w:fill="auto"/>
            <w:vAlign w:val="center"/>
          </w:tcPr>
          <w:p w14:paraId="117FC070">
            <w:pPr>
              <w:ind w:firstLine="0"/>
              <w:jc w:val="center"/>
              <w:rPr>
                <w:rFonts w:eastAsia="Times New Roman"/>
                <w:sz w:val="18"/>
                <w:szCs w:val="18"/>
              </w:rPr>
            </w:pPr>
            <w:r>
              <w:rPr>
                <w:rFonts w:eastAsia="Times New Roman"/>
                <w:sz w:val="18"/>
                <w:szCs w:val="18"/>
              </w:rPr>
              <w:t>1,5</w:t>
            </w:r>
          </w:p>
        </w:tc>
        <w:tc>
          <w:tcPr>
            <w:tcW w:w="1814" w:type="dxa"/>
            <w:tcBorders>
              <w:top w:val="single" w:color="auto" w:sz="4" w:space="0"/>
              <w:left w:val="nil"/>
              <w:bottom w:val="nil"/>
              <w:right w:val="single" w:color="auto" w:sz="8" w:space="0"/>
            </w:tcBorders>
            <w:shd w:val="clear" w:color="auto" w:fill="auto"/>
            <w:vAlign w:val="center"/>
          </w:tcPr>
          <w:p w14:paraId="7747F126">
            <w:pPr>
              <w:ind w:firstLine="0"/>
              <w:jc w:val="center"/>
              <w:rPr>
                <w:rFonts w:eastAsia="Times New Roman"/>
                <w:sz w:val="18"/>
                <w:szCs w:val="18"/>
              </w:rPr>
            </w:pPr>
            <w:r>
              <w:rPr>
                <w:rFonts w:eastAsia="Times New Roman"/>
                <w:sz w:val="18"/>
                <w:szCs w:val="18"/>
              </w:rPr>
              <w:t>-</w:t>
            </w:r>
          </w:p>
        </w:tc>
      </w:tr>
      <w:tr w14:paraId="1696B05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8F0DF26">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B5E7F1B">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31466622">
            <w:pPr>
              <w:ind w:firstLine="0"/>
              <w:jc w:val="center"/>
              <w:rPr>
                <w:rFonts w:eastAsia="Times New Roman"/>
                <w:sz w:val="18"/>
                <w:szCs w:val="18"/>
              </w:rPr>
            </w:pPr>
            <w:r>
              <w:rPr>
                <w:rFonts w:eastAsia="Times New Roman"/>
                <w:sz w:val="18"/>
                <w:szCs w:val="18"/>
              </w:rPr>
              <w:t>Проезд (тип улицы 5 ИЖС)</w:t>
            </w:r>
          </w:p>
        </w:tc>
        <w:tc>
          <w:tcPr>
            <w:tcW w:w="1632" w:type="dxa"/>
            <w:tcBorders>
              <w:top w:val="nil"/>
              <w:left w:val="nil"/>
              <w:bottom w:val="single" w:color="auto" w:sz="4" w:space="0"/>
              <w:right w:val="single" w:color="auto" w:sz="4" w:space="0"/>
            </w:tcBorders>
            <w:shd w:val="clear" w:color="auto" w:fill="auto"/>
            <w:vAlign w:val="center"/>
          </w:tcPr>
          <w:p w14:paraId="63644AD1">
            <w:pPr>
              <w:ind w:firstLine="0"/>
              <w:jc w:val="center"/>
              <w:rPr>
                <w:rFonts w:eastAsia="Times New Roman"/>
                <w:sz w:val="18"/>
                <w:szCs w:val="18"/>
              </w:rPr>
            </w:pPr>
            <w:r>
              <w:rPr>
                <w:rFonts w:eastAsia="Times New Roman"/>
                <w:sz w:val="18"/>
                <w:szCs w:val="18"/>
              </w:rPr>
              <w:t>1,5</w:t>
            </w:r>
          </w:p>
        </w:tc>
        <w:tc>
          <w:tcPr>
            <w:tcW w:w="1814" w:type="dxa"/>
            <w:tcBorders>
              <w:top w:val="single" w:color="auto" w:sz="4" w:space="0"/>
              <w:left w:val="nil"/>
              <w:bottom w:val="nil"/>
              <w:right w:val="single" w:color="auto" w:sz="8" w:space="0"/>
            </w:tcBorders>
            <w:shd w:val="clear" w:color="auto" w:fill="auto"/>
            <w:vAlign w:val="center"/>
          </w:tcPr>
          <w:p w14:paraId="575B5AFC">
            <w:pPr>
              <w:ind w:firstLine="0"/>
              <w:jc w:val="center"/>
              <w:rPr>
                <w:rFonts w:eastAsia="Times New Roman"/>
                <w:sz w:val="18"/>
                <w:szCs w:val="18"/>
              </w:rPr>
            </w:pPr>
            <w:r>
              <w:rPr>
                <w:rFonts w:eastAsia="Times New Roman"/>
                <w:sz w:val="18"/>
                <w:szCs w:val="18"/>
              </w:rPr>
              <w:t>-</w:t>
            </w:r>
          </w:p>
        </w:tc>
      </w:tr>
      <w:tr w14:paraId="1773CE3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234040C">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39F816D0">
            <w:pPr>
              <w:ind w:firstLine="0"/>
              <w:jc w:val="center"/>
              <w:rPr>
                <w:rFonts w:eastAsia="Times New Roman"/>
                <w:sz w:val="18"/>
                <w:szCs w:val="18"/>
              </w:rPr>
            </w:pPr>
            <w:r>
              <w:rPr>
                <w:rFonts w:eastAsia="Times New Roman"/>
                <w:sz w:val="18"/>
                <w:szCs w:val="18"/>
              </w:rPr>
              <w:t>Ширина велосипедной дорожки [1], м</w:t>
            </w: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8EA3952">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930" w:type="dxa"/>
            <w:tcBorders>
              <w:top w:val="nil"/>
              <w:left w:val="nil"/>
              <w:bottom w:val="single" w:color="auto" w:sz="4" w:space="0"/>
              <w:right w:val="single" w:color="auto" w:sz="4" w:space="0"/>
            </w:tcBorders>
            <w:shd w:val="clear" w:color="auto" w:fill="auto"/>
            <w:vAlign w:val="center"/>
          </w:tcPr>
          <w:p w14:paraId="451C84B7">
            <w:pPr>
              <w:ind w:firstLine="0"/>
              <w:jc w:val="center"/>
              <w:rPr>
                <w:rFonts w:eastAsia="Times New Roman"/>
                <w:sz w:val="18"/>
                <w:szCs w:val="18"/>
              </w:rPr>
            </w:pPr>
            <w:r>
              <w:rPr>
                <w:rFonts w:eastAsia="Times New Roman"/>
                <w:sz w:val="18"/>
                <w:szCs w:val="18"/>
              </w:rPr>
              <w:t xml:space="preserve">с разделительной полосой </w:t>
            </w:r>
          </w:p>
        </w:tc>
        <w:tc>
          <w:tcPr>
            <w:tcW w:w="1632" w:type="dxa"/>
            <w:tcBorders>
              <w:top w:val="nil"/>
              <w:left w:val="nil"/>
              <w:bottom w:val="single" w:color="auto" w:sz="4" w:space="0"/>
              <w:right w:val="single" w:color="auto" w:sz="4" w:space="0"/>
            </w:tcBorders>
            <w:shd w:val="clear" w:color="auto" w:fill="auto"/>
            <w:vAlign w:val="center"/>
          </w:tcPr>
          <w:p w14:paraId="40B39069">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4CDD35AD">
            <w:pPr>
              <w:ind w:firstLine="0"/>
              <w:jc w:val="center"/>
              <w:rPr>
                <w:rFonts w:eastAsia="Times New Roman"/>
                <w:sz w:val="18"/>
                <w:szCs w:val="18"/>
              </w:rPr>
            </w:pPr>
            <w:r>
              <w:rPr>
                <w:rFonts w:eastAsia="Times New Roman"/>
                <w:sz w:val="18"/>
                <w:szCs w:val="18"/>
              </w:rPr>
              <w:t>-</w:t>
            </w:r>
          </w:p>
        </w:tc>
      </w:tr>
      <w:tr w14:paraId="4B0ADF6A">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2AE6540">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07843A9">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7515F3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6B5895E">
            <w:pPr>
              <w:ind w:firstLine="0"/>
              <w:jc w:val="center"/>
              <w:rPr>
                <w:rFonts w:eastAsia="Times New Roman"/>
                <w:sz w:val="18"/>
                <w:szCs w:val="18"/>
              </w:rPr>
            </w:pPr>
            <w:r>
              <w:rPr>
                <w:rFonts w:eastAsia="Times New Roman"/>
                <w:sz w:val="18"/>
                <w:szCs w:val="18"/>
              </w:rPr>
              <w:t>без разделительной полосы</w:t>
            </w:r>
          </w:p>
        </w:tc>
        <w:tc>
          <w:tcPr>
            <w:tcW w:w="1632" w:type="dxa"/>
            <w:tcBorders>
              <w:top w:val="nil"/>
              <w:left w:val="nil"/>
              <w:bottom w:val="single" w:color="auto" w:sz="4" w:space="0"/>
              <w:right w:val="single" w:color="auto" w:sz="4" w:space="0"/>
            </w:tcBorders>
            <w:shd w:val="clear" w:color="auto" w:fill="auto"/>
            <w:vAlign w:val="center"/>
          </w:tcPr>
          <w:p w14:paraId="197AC76F">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0A6A18A0">
            <w:pPr>
              <w:ind w:firstLine="0"/>
              <w:jc w:val="center"/>
              <w:rPr>
                <w:rFonts w:eastAsia="Times New Roman"/>
                <w:sz w:val="18"/>
                <w:szCs w:val="18"/>
              </w:rPr>
            </w:pPr>
            <w:r>
              <w:rPr>
                <w:rFonts w:eastAsia="Times New Roman"/>
                <w:sz w:val="18"/>
                <w:szCs w:val="18"/>
              </w:rPr>
              <w:t>-</w:t>
            </w:r>
          </w:p>
        </w:tc>
      </w:tr>
      <w:tr w14:paraId="6C38BA3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DBC88C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A5BF1C2">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F158AB2">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930" w:type="dxa"/>
            <w:tcBorders>
              <w:top w:val="nil"/>
              <w:left w:val="nil"/>
              <w:bottom w:val="single" w:color="auto" w:sz="4" w:space="0"/>
              <w:right w:val="single" w:color="auto" w:sz="4" w:space="0"/>
            </w:tcBorders>
            <w:shd w:val="clear" w:color="auto" w:fill="auto"/>
            <w:vAlign w:val="center"/>
          </w:tcPr>
          <w:p w14:paraId="75C6D5F5">
            <w:pPr>
              <w:ind w:firstLine="0"/>
              <w:jc w:val="center"/>
              <w:rPr>
                <w:rFonts w:eastAsia="Times New Roman"/>
                <w:sz w:val="18"/>
                <w:szCs w:val="18"/>
              </w:rPr>
            </w:pPr>
            <w:r>
              <w:rPr>
                <w:rFonts w:eastAsia="Times New Roman"/>
                <w:sz w:val="18"/>
                <w:szCs w:val="18"/>
              </w:rPr>
              <w:t>с одной проезжей частью</w:t>
            </w:r>
          </w:p>
        </w:tc>
        <w:tc>
          <w:tcPr>
            <w:tcW w:w="1632" w:type="dxa"/>
            <w:tcBorders>
              <w:top w:val="nil"/>
              <w:left w:val="nil"/>
              <w:bottom w:val="single" w:color="auto" w:sz="4" w:space="0"/>
              <w:right w:val="single" w:color="auto" w:sz="4" w:space="0"/>
            </w:tcBorders>
            <w:shd w:val="clear" w:color="auto" w:fill="auto"/>
            <w:vAlign w:val="center"/>
          </w:tcPr>
          <w:p w14:paraId="345BA822">
            <w:pPr>
              <w:ind w:firstLine="0"/>
              <w:jc w:val="center"/>
              <w:rPr>
                <w:rFonts w:eastAsia="Times New Roman"/>
                <w:sz w:val="18"/>
                <w:szCs w:val="18"/>
              </w:rPr>
            </w:pPr>
            <w:r>
              <w:rPr>
                <w:rFonts w:eastAsia="Times New Roman"/>
                <w:sz w:val="18"/>
                <w:szCs w:val="18"/>
              </w:rPr>
              <w:t>1,5</w:t>
            </w:r>
          </w:p>
        </w:tc>
        <w:tc>
          <w:tcPr>
            <w:tcW w:w="1814" w:type="dxa"/>
            <w:tcBorders>
              <w:top w:val="single" w:color="auto" w:sz="4" w:space="0"/>
              <w:left w:val="nil"/>
              <w:bottom w:val="nil"/>
              <w:right w:val="single" w:color="auto" w:sz="8" w:space="0"/>
            </w:tcBorders>
            <w:shd w:val="clear" w:color="auto" w:fill="auto"/>
            <w:vAlign w:val="center"/>
          </w:tcPr>
          <w:p w14:paraId="455E66E2">
            <w:pPr>
              <w:ind w:firstLine="0"/>
              <w:jc w:val="center"/>
              <w:rPr>
                <w:rFonts w:eastAsia="Times New Roman"/>
                <w:sz w:val="18"/>
                <w:szCs w:val="18"/>
              </w:rPr>
            </w:pPr>
            <w:r>
              <w:rPr>
                <w:rFonts w:eastAsia="Times New Roman"/>
                <w:sz w:val="18"/>
                <w:szCs w:val="18"/>
              </w:rPr>
              <w:t>-</w:t>
            </w:r>
          </w:p>
        </w:tc>
      </w:tr>
      <w:tr w14:paraId="077440F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0656FFE">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B0AEB57">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DF7280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C348CA1">
            <w:pPr>
              <w:ind w:firstLine="0"/>
              <w:jc w:val="center"/>
              <w:rPr>
                <w:rFonts w:eastAsia="Times New Roman"/>
                <w:sz w:val="18"/>
                <w:szCs w:val="18"/>
              </w:rPr>
            </w:pPr>
            <w:r>
              <w:rPr>
                <w:rFonts w:eastAsia="Times New Roman"/>
                <w:sz w:val="18"/>
                <w:szCs w:val="18"/>
              </w:rPr>
              <w:t>с тремя проезжими частями</w:t>
            </w:r>
          </w:p>
        </w:tc>
        <w:tc>
          <w:tcPr>
            <w:tcW w:w="1632" w:type="dxa"/>
            <w:tcBorders>
              <w:top w:val="nil"/>
              <w:left w:val="nil"/>
              <w:bottom w:val="single" w:color="auto" w:sz="4" w:space="0"/>
              <w:right w:val="single" w:color="auto" w:sz="4" w:space="0"/>
            </w:tcBorders>
            <w:shd w:val="clear" w:color="auto" w:fill="auto"/>
            <w:vAlign w:val="center"/>
          </w:tcPr>
          <w:p w14:paraId="37C972E5">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03150F06">
            <w:pPr>
              <w:ind w:firstLine="0"/>
              <w:jc w:val="center"/>
              <w:rPr>
                <w:rFonts w:eastAsia="Times New Roman"/>
                <w:sz w:val="18"/>
                <w:szCs w:val="18"/>
              </w:rPr>
            </w:pPr>
            <w:r>
              <w:rPr>
                <w:rFonts w:eastAsia="Times New Roman"/>
                <w:sz w:val="18"/>
                <w:szCs w:val="18"/>
              </w:rPr>
              <w:t>-</w:t>
            </w:r>
          </w:p>
        </w:tc>
      </w:tr>
      <w:tr w14:paraId="1FAD804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18372D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F59B148">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32368897">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0DD5E345">
            <w:pPr>
              <w:ind w:firstLine="0"/>
              <w:jc w:val="center"/>
              <w:rPr>
                <w:rFonts w:eastAsia="Times New Roman"/>
                <w:sz w:val="18"/>
                <w:szCs w:val="18"/>
              </w:rPr>
            </w:pPr>
            <w:r>
              <w:rPr>
                <w:rFonts w:eastAsia="Times New Roman"/>
                <w:sz w:val="18"/>
                <w:szCs w:val="18"/>
              </w:rPr>
              <w:t>3</w:t>
            </w:r>
          </w:p>
        </w:tc>
        <w:tc>
          <w:tcPr>
            <w:tcW w:w="1814" w:type="dxa"/>
            <w:tcBorders>
              <w:top w:val="single" w:color="auto" w:sz="4" w:space="0"/>
              <w:left w:val="nil"/>
              <w:bottom w:val="nil"/>
              <w:right w:val="single" w:color="auto" w:sz="8" w:space="0"/>
            </w:tcBorders>
            <w:shd w:val="clear" w:color="auto" w:fill="auto"/>
            <w:vAlign w:val="center"/>
          </w:tcPr>
          <w:p w14:paraId="6757F390">
            <w:pPr>
              <w:ind w:firstLine="0"/>
              <w:jc w:val="center"/>
              <w:rPr>
                <w:rFonts w:eastAsia="Times New Roman"/>
                <w:sz w:val="18"/>
                <w:szCs w:val="18"/>
              </w:rPr>
            </w:pPr>
            <w:r>
              <w:rPr>
                <w:rFonts w:eastAsia="Times New Roman"/>
                <w:sz w:val="18"/>
                <w:szCs w:val="18"/>
              </w:rPr>
              <w:t>-</w:t>
            </w:r>
          </w:p>
        </w:tc>
      </w:tr>
      <w:tr w14:paraId="6C31694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4B08C58">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7F61AF1">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2B0DB61">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930" w:type="dxa"/>
            <w:tcBorders>
              <w:top w:val="nil"/>
              <w:left w:val="nil"/>
              <w:bottom w:val="single" w:color="auto" w:sz="4" w:space="0"/>
              <w:right w:val="single" w:color="auto" w:sz="4" w:space="0"/>
            </w:tcBorders>
            <w:shd w:val="clear" w:color="auto" w:fill="auto"/>
            <w:vAlign w:val="center"/>
          </w:tcPr>
          <w:p w14:paraId="768A6076">
            <w:pPr>
              <w:ind w:firstLine="0"/>
              <w:jc w:val="center"/>
              <w:rPr>
                <w:rFonts w:eastAsia="Times New Roman"/>
                <w:sz w:val="18"/>
                <w:szCs w:val="18"/>
              </w:rPr>
            </w:pPr>
            <w:r>
              <w:rPr>
                <w:rFonts w:eastAsia="Times New Roman"/>
                <w:sz w:val="18"/>
                <w:szCs w:val="18"/>
              </w:rPr>
              <w:t>инженерные сети   с 2-х сторон</w:t>
            </w:r>
          </w:p>
        </w:tc>
        <w:tc>
          <w:tcPr>
            <w:tcW w:w="1632" w:type="dxa"/>
            <w:tcBorders>
              <w:top w:val="nil"/>
              <w:left w:val="nil"/>
              <w:bottom w:val="single" w:color="auto" w:sz="4" w:space="0"/>
              <w:right w:val="single" w:color="auto" w:sz="4" w:space="0"/>
            </w:tcBorders>
            <w:shd w:val="clear" w:color="auto" w:fill="auto"/>
            <w:vAlign w:val="center"/>
          </w:tcPr>
          <w:p w14:paraId="62064CA0">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4DA83D9C">
            <w:pPr>
              <w:ind w:firstLine="0"/>
              <w:jc w:val="center"/>
              <w:rPr>
                <w:rFonts w:eastAsia="Times New Roman"/>
                <w:sz w:val="18"/>
                <w:szCs w:val="18"/>
              </w:rPr>
            </w:pPr>
            <w:r>
              <w:rPr>
                <w:rFonts w:eastAsia="Times New Roman"/>
                <w:sz w:val="18"/>
                <w:szCs w:val="18"/>
              </w:rPr>
              <w:t>-</w:t>
            </w:r>
          </w:p>
        </w:tc>
      </w:tr>
      <w:tr w14:paraId="45D72E3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BF24ECC">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C1A0F2E">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B6FBC0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207D3E3">
            <w:pPr>
              <w:ind w:firstLine="0"/>
              <w:jc w:val="center"/>
              <w:rPr>
                <w:rFonts w:eastAsia="Times New Roman"/>
                <w:sz w:val="18"/>
                <w:szCs w:val="18"/>
              </w:rPr>
            </w:pPr>
            <w:r>
              <w:rPr>
                <w:rFonts w:eastAsia="Times New Roman"/>
                <w:sz w:val="18"/>
                <w:szCs w:val="18"/>
              </w:rPr>
              <w:t>инженерные сети   с 1-ой стороны</w:t>
            </w:r>
          </w:p>
        </w:tc>
        <w:tc>
          <w:tcPr>
            <w:tcW w:w="1632" w:type="dxa"/>
            <w:tcBorders>
              <w:top w:val="nil"/>
              <w:left w:val="nil"/>
              <w:bottom w:val="single" w:color="auto" w:sz="4" w:space="0"/>
              <w:right w:val="single" w:color="auto" w:sz="4" w:space="0"/>
            </w:tcBorders>
            <w:shd w:val="clear" w:color="auto" w:fill="auto"/>
            <w:vAlign w:val="center"/>
          </w:tcPr>
          <w:p w14:paraId="25F6ABB1">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04976043">
            <w:pPr>
              <w:ind w:firstLine="0"/>
              <w:jc w:val="center"/>
              <w:rPr>
                <w:rFonts w:eastAsia="Times New Roman"/>
                <w:sz w:val="18"/>
                <w:szCs w:val="18"/>
              </w:rPr>
            </w:pPr>
            <w:r>
              <w:rPr>
                <w:rFonts w:eastAsia="Times New Roman"/>
                <w:sz w:val="18"/>
                <w:szCs w:val="18"/>
              </w:rPr>
              <w:t>-</w:t>
            </w:r>
          </w:p>
        </w:tc>
      </w:tr>
      <w:tr w14:paraId="57D130E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09F675C">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031C062">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1C6A6">
            <w:pPr>
              <w:ind w:firstLine="0"/>
              <w:jc w:val="center"/>
              <w:rPr>
                <w:rFonts w:eastAsia="Times New Roman"/>
                <w:sz w:val="18"/>
                <w:szCs w:val="18"/>
              </w:rPr>
            </w:pPr>
            <w:r>
              <w:rPr>
                <w:rFonts w:eastAsia="Times New Roman"/>
                <w:sz w:val="18"/>
                <w:szCs w:val="18"/>
              </w:rPr>
              <w:t>Проезд (тип улицы 5 ИЖС)</w:t>
            </w:r>
          </w:p>
        </w:tc>
        <w:tc>
          <w:tcPr>
            <w:tcW w:w="1930" w:type="dxa"/>
            <w:tcBorders>
              <w:top w:val="nil"/>
              <w:left w:val="nil"/>
              <w:bottom w:val="single" w:color="auto" w:sz="4" w:space="0"/>
              <w:right w:val="single" w:color="auto" w:sz="4" w:space="0"/>
            </w:tcBorders>
            <w:shd w:val="clear" w:color="auto" w:fill="auto"/>
            <w:vAlign w:val="center"/>
          </w:tcPr>
          <w:p w14:paraId="3F223070">
            <w:pPr>
              <w:ind w:firstLine="0"/>
              <w:jc w:val="center"/>
              <w:rPr>
                <w:rFonts w:eastAsia="Times New Roman"/>
                <w:sz w:val="18"/>
                <w:szCs w:val="18"/>
              </w:rPr>
            </w:pPr>
            <w:r>
              <w:rPr>
                <w:rFonts w:eastAsia="Times New Roman"/>
                <w:sz w:val="18"/>
                <w:szCs w:val="18"/>
              </w:rPr>
              <w:t>инженерные сети   с 2-х сторон</w:t>
            </w:r>
          </w:p>
        </w:tc>
        <w:tc>
          <w:tcPr>
            <w:tcW w:w="1632" w:type="dxa"/>
            <w:tcBorders>
              <w:top w:val="nil"/>
              <w:left w:val="nil"/>
              <w:bottom w:val="single" w:color="auto" w:sz="4" w:space="0"/>
              <w:right w:val="single" w:color="auto" w:sz="4" w:space="0"/>
            </w:tcBorders>
            <w:shd w:val="clear" w:color="auto" w:fill="auto"/>
            <w:vAlign w:val="center"/>
          </w:tcPr>
          <w:p w14:paraId="688BCF5A">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1E1E9F10">
            <w:pPr>
              <w:ind w:firstLine="0"/>
              <w:jc w:val="center"/>
              <w:rPr>
                <w:rFonts w:eastAsia="Times New Roman"/>
                <w:sz w:val="18"/>
                <w:szCs w:val="18"/>
              </w:rPr>
            </w:pPr>
            <w:r>
              <w:rPr>
                <w:rFonts w:eastAsia="Times New Roman"/>
                <w:sz w:val="18"/>
                <w:szCs w:val="18"/>
              </w:rPr>
              <w:t>-</w:t>
            </w:r>
          </w:p>
        </w:tc>
      </w:tr>
      <w:tr w14:paraId="522E241E">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87DA22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B825BF7">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3D12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54F24B1">
            <w:pPr>
              <w:ind w:firstLine="0"/>
              <w:jc w:val="center"/>
              <w:rPr>
                <w:rFonts w:eastAsia="Times New Roman"/>
                <w:sz w:val="18"/>
                <w:szCs w:val="18"/>
              </w:rPr>
            </w:pPr>
            <w:r>
              <w:rPr>
                <w:rFonts w:eastAsia="Times New Roman"/>
                <w:sz w:val="18"/>
                <w:szCs w:val="18"/>
              </w:rPr>
              <w:t>инженерные сети   с 1-ой стороны</w:t>
            </w:r>
          </w:p>
        </w:tc>
        <w:tc>
          <w:tcPr>
            <w:tcW w:w="1632" w:type="dxa"/>
            <w:tcBorders>
              <w:top w:val="nil"/>
              <w:left w:val="nil"/>
              <w:bottom w:val="single" w:color="auto" w:sz="4" w:space="0"/>
              <w:right w:val="single" w:color="auto" w:sz="4" w:space="0"/>
            </w:tcBorders>
            <w:shd w:val="clear" w:color="auto" w:fill="auto"/>
            <w:vAlign w:val="center"/>
          </w:tcPr>
          <w:p w14:paraId="6A9445FD">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vAlign w:val="center"/>
          </w:tcPr>
          <w:p w14:paraId="2D48EB6C">
            <w:pPr>
              <w:ind w:firstLine="0"/>
              <w:jc w:val="center"/>
              <w:rPr>
                <w:rFonts w:eastAsia="Times New Roman"/>
                <w:sz w:val="18"/>
                <w:szCs w:val="18"/>
              </w:rPr>
            </w:pPr>
            <w:r>
              <w:rPr>
                <w:rFonts w:eastAsia="Times New Roman"/>
                <w:sz w:val="18"/>
                <w:szCs w:val="18"/>
              </w:rPr>
              <w:t>-</w:t>
            </w:r>
          </w:p>
        </w:tc>
      </w:tr>
      <w:tr w14:paraId="613A240B">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FB54455">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D59301A">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ED56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AD13173">
            <w:pPr>
              <w:ind w:firstLine="0"/>
              <w:jc w:val="center"/>
              <w:rPr>
                <w:rFonts w:eastAsia="Times New Roman"/>
                <w:sz w:val="18"/>
                <w:szCs w:val="18"/>
              </w:rPr>
            </w:pPr>
            <w:r>
              <w:rPr>
                <w:rFonts w:eastAsia="Times New Roman"/>
                <w:sz w:val="18"/>
                <w:szCs w:val="18"/>
              </w:rPr>
              <w:t>нет сетей</w:t>
            </w:r>
          </w:p>
        </w:tc>
        <w:tc>
          <w:tcPr>
            <w:tcW w:w="1632" w:type="dxa"/>
            <w:tcBorders>
              <w:top w:val="nil"/>
              <w:left w:val="nil"/>
              <w:bottom w:val="single" w:color="auto" w:sz="4" w:space="0"/>
              <w:right w:val="single" w:color="auto" w:sz="4" w:space="0"/>
            </w:tcBorders>
            <w:shd w:val="clear" w:color="auto" w:fill="auto"/>
            <w:vAlign w:val="center"/>
          </w:tcPr>
          <w:p w14:paraId="5E864A8B">
            <w:pPr>
              <w:ind w:firstLine="0"/>
              <w:jc w:val="center"/>
              <w:rPr>
                <w:rFonts w:eastAsia="Times New Roman"/>
                <w:sz w:val="18"/>
                <w:szCs w:val="18"/>
              </w:rPr>
            </w:pPr>
            <w:r>
              <w:rPr>
                <w:rFonts w:eastAsia="Times New Roman"/>
                <w:sz w:val="18"/>
                <w:szCs w:val="18"/>
              </w:rPr>
              <w:t>-</w:t>
            </w:r>
          </w:p>
        </w:tc>
        <w:tc>
          <w:tcPr>
            <w:tcW w:w="1814" w:type="dxa"/>
            <w:tcBorders>
              <w:top w:val="single" w:color="auto" w:sz="4" w:space="0"/>
              <w:left w:val="nil"/>
              <w:bottom w:val="nil"/>
              <w:right w:val="single" w:color="auto" w:sz="8" w:space="0"/>
            </w:tcBorders>
            <w:shd w:val="clear" w:color="auto" w:fill="auto"/>
            <w:vAlign w:val="center"/>
          </w:tcPr>
          <w:p w14:paraId="386CBFC5">
            <w:pPr>
              <w:ind w:firstLine="0"/>
              <w:jc w:val="center"/>
              <w:rPr>
                <w:rFonts w:eastAsia="Times New Roman"/>
                <w:sz w:val="18"/>
                <w:szCs w:val="18"/>
              </w:rPr>
            </w:pPr>
            <w:r>
              <w:rPr>
                <w:rFonts w:eastAsia="Times New Roman"/>
                <w:sz w:val="18"/>
                <w:szCs w:val="18"/>
              </w:rPr>
              <w:t>-</w:t>
            </w:r>
          </w:p>
        </w:tc>
      </w:tr>
      <w:tr w14:paraId="1D1C007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55FA417">
            <w:pPr>
              <w:ind w:firstLine="0"/>
              <w:jc w:val="left"/>
              <w:rPr>
                <w:rFonts w:eastAsia="Times New Roman"/>
                <w:sz w:val="18"/>
                <w:szCs w:val="18"/>
              </w:rPr>
            </w:pPr>
          </w:p>
        </w:tc>
        <w:tc>
          <w:tcPr>
            <w:tcW w:w="2962" w:type="dxa"/>
            <w:vMerge w:val="restart"/>
            <w:tcBorders>
              <w:top w:val="single" w:color="auto" w:sz="4" w:space="0"/>
              <w:left w:val="single" w:color="auto" w:sz="4" w:space="0"/>
              <w:right w:val="single" w:color="000000" w:sz="4" w:space="0"/>
            </w:tcBorders>
            <w:shd w:val="clear" w:color="auto" w:fill="auto"/>
            <w:vAlign w:val="center"/>
          </w:tcPr>
          <w:p w14:paraId="146CA867">
            <w:pPr>
              <w:ind w:firstLine="0"/>
              <w:jc w:val="center"/>
              <w:rPr>
                <w:rFonts w:eastAsia="Times New Roman"/>
                <w:sz w:val="18"/>
                <w:szCs w:val="18"/>
              </w:rPr>
            </w:pPr>
            <w:r>
              <w:rPr>
                <w:rFonts w:eastAsia="Times New Roman"/>
                <w:sz w:val="18"/>
                <w:szCs w:val="18"/>
              </w:rPr>
              <w:t>Количество пешеходных дорожек, шт</w:t>
            </w: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660FC3C5">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color="auto" w:sz="4" w:space="0"/>
              <w:right w:val="single" w:color="auto" w:sz="4" w:space="0"/>
            </w:tcBorders>
            <w:shd w:val="clear" w:color="auto" w:fill="auto"/>
            <w:vAlign w:val="center"/>
          </w:tcPr>
          <w:p w14:paraId="42454CFF">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tcPr>
          <w:p w14:paraId="33DCA955">
            <w:pPr>
              <w:ind w:firstLine="0"/>
              <w:jc w:val="center"/>
            </w:pPr>
            <w:r>
              <w:rPr>
                <w:rFonts w:eastAsia="Times New Roman"/>
                <w:sz w:val="18"/>
                <w:szCs w:val="18"/>
              </w:rPr>
              <w:t>-</w:t>
            </w:r>
          </w:p>
        </w:tc>
      </w:tr>
      <w:tr w14:paraId="091625F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1392C25">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0237952D">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D547583">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color="auto" w:sz="4" w:space="0"/>
              <w:right w:val="single" w:color="auto" w:sz="4" w:space="0"/>
            </w:tcBorders>
            <w:shd w:val="clear" w:color="auto" w:fill="auto"/>
            <w:vAlign w:val="center"/>
          </w:tcPr>
          <w:p w14:paraId="54091B0D">
            <w:pPr>
              <w:ind w:firstLine="0"/>
              <w:jc w:val="center"/>
              <w:rPr>
                <w:rFonts w:eastAsia="Times New Roman"/>
                <w:sz w:val="18"/>
                <w:szCs w:val="18"/>
              </w:rPr>
            </w:pPr>
            <w:r>
              <w:rPr>
                <w:rFonts w:eastAsia="Times New Roman"/>
                <w:sz w:val="18"/>
                <w:szCs w:val="18"/>
              </w:rPr>
              <w:t>Не менее 2</w:t>
            </w:r>
          </w:p>
        </w:tc>
        <w:tc>
          <w:tcPr>
            <w:tcW w:w="1814" w:type="dxa"/>
            <w:tcBorders>
              <w:top w:val="single" w:color="auto" w:sz="4" w:space="0"/>
              <w:left w:val="nil"/>
              <w:bottom w:val="nil"/>
              <w:right w:val="single" w:color="auto" w:sz="8" w:space="0"/>
            </w:tcBorders>
            <w:shd w:val="clear" w:color="auto" w:fill="auto"/>
          </w:tcPr>
          <w:p w14:paraId="5E7EF35B">
            <w:pPr>
              <w:ind w:firstLine="0"/>
              <w:jc w:val="center"/>
            </w:pPr>
            <w:r>
              <w:rPr>
                <w:rFonts w:eastAsia="Times New Roman"/>
                <w:sz w:val="18"/>
                <w:szCs w:val="18"/>
              </w:rPr>
              <w:t>-</w:t>
            </w:r>
          </w:p>
        </w:tc>
      </w:tr>
      <w:tr w14:paraId="722CE7D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E16DDFE">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5A3193B3">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78BE1F31">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4B9A7F7F">
            <w:pPr>
              <w:ind w:firstLine="0"/>
              <w:jc w:val="center"/>
              <w:rPr>
                <w:rFonts w:eastAsia="Times New Roman"/>
                <w:sz w:val="18"/>
                <w:szCs w:val="18"/>
              </w:rPr>
            </w:pPr>
            <w:r>
              <w:rPr>
                <w:rFonts w:eastAsia="Times New Roman"/>
                <w:sz w:val="18"/>
                <w:szCs w:val="18"/>
              </w:rPr>
              <w:t>Не менее 2</w:t>
            </w:r>
          </w:p>
        </w:tc>
        <w:tc>
          <w:tcPr>
            <w:tcW w:w="1814" w:type="dxa"/>
            <w:tcBorders>
              <w:top w:val="single" w:color="auto" w:sz="4" w:space="0"/>
              <w:left w:val="nil"/>
              <w:bottom w:val="nil"/>
              <w:right w:val="single" w:color="auto" w:sz="8" w:space="0"/>
            </w:tcBorders>
            <w:shd w:val="clear" w:color="auto" w:fill="auto"/>
          </w:tcPr>
          <w:p w14:paraId="7E62E556">
            <w:pPr>
              <w:ind w:firstLine="0"/>
              <w:jc w:val="center"/>
            </w:pPr>
            <w:r>
              <w:rPr>
                <w:rFonts w:eastAsia="Times New Roman"/>
                <w:sz w:val="18"/>
                <w:szCs w:val="18"/>
              </w:rPr>
              <w:t>-</w:t>
            </w:r>
          </w:p>
        </w:tc>
      </w:tr>
      <w:tr w14:paraId="3974280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A10EB47">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36178A15">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4CEF2121">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632" w:type="dxa"/>
            <w:tcBorders>
              <w:top w:val="nil"/>
              <w:left w:val="nil"/>
              <w:bottom w:val="single" w:color="auto" w:sz="4" w:space="0"/>
              <w:right w:val="single" w:color="auto" w:sz="4" w:space="0"/>
            </w:tcBorders>
            <w:shd w:val="clear" w:color="auto" w:fill="auto"/>
            <w:vAlign w:val="center"/>
          </w:tcPr>
          <w:p w14:paraId="5D19778A">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tcPr>
          <w:p w14:paraId="2230A204">
            <w:pPr>
              <w:ind w:firstLine="0"/>
              <w:jc w:val="center"/>
            </w:pPr>
            <w:r>
              <w:rPr>
                <w:rFonts w:eastAsia="Times New Roman"/>
                <w:sz w:val="18"/>
                <w:szCs w:val="18"/>
              </w:rPr>
              <w:t>-</w:t>
            </w:r>
          </w:p>
        </w:tc>
      </w:tr>
      <w:tr w14:paraId="65EE33B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9ECF572">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081FC558">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2420420F">
            <w:pPr>
              <w:ind w:firstLine="0"/>
              <w:jc w:val="center"/>
              <w:rPr>
                <w:rFonts w:eastAsia="Times New Roman"/>
                <w:sz w:val="18"/>
                <w:szCs w:val="18"/>
              </w:rPr>
            </w:pPr>
            <w:r>
              <w:rPr>
                <w:rFonts w:eastAsia="Times New Roman"/>
                <w:sz w:val="18"/>
                <w:szCs w:val="18"/>
              </w:rPr>
              <w:t>Проезд (тип улицы 5 ИЖС)</w:t>
            </w:r>
          </w:p>
        </w:tc>
        <w:tc>
          <w:tcPr>
            <w:tcW w:w="1632" w:type="dxa"/>
            <w:tcBorders>
              <w:top w:val="nil"/>
              <w:left w:val="nil"/>
              <w:bottom w:val="single" w:color="auto" w:sz="4" w:space="0"/>
              <w:right w:val="single" w:color="auto" w:sz="4" w:space="0"/>
            </w:tcBorders>
            <w:shd w:val="clear" w:color="auto" w:fill="auto"/>
            <w:vAlign w:val="center"/>
          </w:tcPr>
          <w:p w14:paraId="33F76719">
            <w:pPr>
              <w:ind w:firstLine="0"/>
              <w:jc w:val="center"/>
              <w:rPr>
                <w:rFonts w:eastAsia="Times New Roman"/>
                <w:sz w:val="18"/>
                <w:szCs w:val="18"/>
              </w:rPr>
            </w:pPr>
            <w:r>
              <w:rPr>
                <w:rFonts w:eastAsia="Times New Roman"/>
                <w:sz w:val="18"/>
                <w:szCs w:val="18"/>
              </w:rPr>
              <w:t>1</w:t>
            </w:r>
          </w:p>
        </w:tc>
        <w:tc>
          <w:tcPr>
            <w:tcW w:w="1814" w:type="dxa"/>
            <w:tcBorders>
              <w:top w:val="single" w:color="auto" w:sz="4" w:space="0"/>
              <w:left w:val="nil"/>
              <w:bottom w:val="nil"/>
              <w:right w:val="single" w:color="auto" w:sz="8" w:space="0"/>
            </w:tcBorders>
            <w:shd w:val="clear" w:color="auto" w:fill="auto"/>
          </w:tcPr>
          <w:p w14:paraId="46E2255C">
            <w:pPr>
              <w:ind w:firstLine="0"/>
              <w:jc w:val="center"/>
            </w:pPr>
            <w:r>
              <w:rPr>
                <w:rFonts w:eastAsia="Times New Roman"/>
                <w:sz w:val="18"/>
                <w:szCs w:val="18"/>
              </w:rPr>
              <w:t>-</w:t>
            </w:r>
          </w:p>
        </w:tc>
      </w:tr>
      <w:tr w14:paraId="35A6C70B">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AF1CA77">
            <w:pPr>
              <w:ind w:firstLine="0"/>
              <w:jc w:val="left"/>
              <w:rPr>
                <w:rFonts w:eastAsia="Times New Roman"/>
                <w:sz w:val="18"/>
                <w:szCs w:val="18"/>
              </w:rPr>
            </w:pPr>
          </w:p>
        </w:tc>
        <w:tc>
          <w:tcPr>
            <w:tcW w:w="2962" w:type="dxa"/>
            <w:vMerge w:val="restart"/>
            <w:tcBorders>
              <w:top w:val="single" w:color="auto" w:sz="4" w:space="0"/>
              <w:left w:val="single" w:color="auto" w:sz="4" w:space="0"/>
              <w:right w:val="single" w:color="000000" w:sz="4" w:space="0"/>
            </w:tcBorders>
            <w:shd w:val="clear" w:color="auto" w:fill="auto"/>
            <w:vAlign w:val="center"/>
          </w:tcPr>
          <w:p w14:paraId="0130A450">
            <w:pPr>
              <w:ind w:firstLine="0"/>
              <w:jc w:val="center"/>
              <w:rPr>
                <w:rFonts w:eastAsia="Times New Roman"/>
                <w:sz w:val="18"/>
                <w:szCs w:val="18"/>
              </w:rPr>
            </w:pPr>
            <w:r>
              <w:rPr>
                <w:rFonts w:eastAsia="Times New Roman"/>
                <w:sz w:val="18"/>
                <w:szCs w:val="18"/>
              </w:rPr>
              <w:t>Количество велосипедных дорожек, шт</w:t>
            </w: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457D24F9">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color="auto" w:sz="4" w:space="0"/>
              <w:right w:val="single" w:color="auto" w:sz="4" w:space="0"/>
            </w:tcBorders>
            <w:shd w:val="clear" w:color="auto" w:fill="auto"/>
            <w:vAlign w:val="center"/>
          </w:tcPr>
          <w:p w14:paraId="0A1554B7">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tcPr>
          <w:p w14:paraId="1BC41699">
            <w:pPr>
              <w:ind w:firstLine="0"/>
              <w:jc w:val="center"/>
            </w:pPr>
            <w:r>
              <w:rPr>
                <w:rFonts w:eastAsia="Times New Roman"/>
                <w:sz w:val="18"/>
                <w:szCs w:val="18"/>
              </w:rPr>
              <w:t>-</w:t>
            </w:r>
          </w:p>
        </w:tc>
      </w:tr>
      <w:tr w14:paraId="6C190C5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FCF1926">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0EF5310C">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56189558">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color="auto" w:sz="4" w:space="0"/>
              <w:right w:val="single" w:color="auto" w:sz="4" w:space="0"/>
            </w:tcBorders>
            <w:shd w:val="clear" w:color="auto" w:fill="auto"/>
            <w:vAlign w:val="center"/>
          </w:tcPr>
          <w:p w14:paraId="4B31C9B5">
            <w:pPr>
              <w:ind w:firstLine="0"/>
              <w:jc w:val="center"/>
              <w:rPr>
                <w:rFonts w:eastAsia="Times New Roman"/>
                <w:sz w:val="18"/>
                <w:szCs w:val="18"/>
              </w:rPr>
            </w:pPr>
            <w:r>
              <w:rPr>
                <w:rFonts w:eastAsia="Times New Roman"/>
                <w:sz w:val="18"/>
                <w:szCs w:val="18"/>
              </w:rPr>
              <w:t>2</w:t>
            </w:r>
          </w:p>
        </w:tc>
        <w:tc>
          <w:tcPr>
            <w:tcW w:w="1814" w:type="dxa"/>
            <w:tcBorders>
              <w:top w:val="single" w:color="auto" w:sz="4" w:space="0"/>
              <w:left w:val="nil"/>
              <w:bottom w:val="nil"/>
              <w:right w:val="single" w:color="auto" w:sz="8" w:space="0"/>
            </w:tcBorders>
            <w:shd w:val="clear" w:color="auto" w:fill="auto"/>
          </w:tcPr>
          <w:p w14:paraId="11842403">
            <w:pPr>
              <w:ind w:firstLine="0"/>
              <w:jc w:val="center"/>
            </w:pPr>
            <w:r>
              <w:rPr>
                <w:rFonts w:eastAsia="Times New Roman"/>
                <w:sz w:val="18"/>
                <w:szCs w:val="18"/>
              </w:rPr>
              <w:t>-</w:t>
            </w:r>
          </w:p>
        </w:tc>
      </w:tr>
      <w:tr w14:paraId="67E6479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AB26759">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644989E3">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583DE5A">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7DFAE936">
            <w:pPr>
              <w:ind w:firstLine="0"/>
              <w:jc w:val="center"/>
              <w:rPr>
                <w:rFonts w:eastAsia="Times New Roman"/>
                <w:sz w:val="18"/>
                <w:szCs w:val="18"/>
              </w:rPr>
            </w:pPr>
            <w:r>
              <w:rPr>
                <w:rFonts w:eastAsia="Times New Roman"/>
                <w:sz w:val="18"/>
                <w:szCs w:val="18"/>
              </w:rPr>
              <w:t>не менее 1</w:t>
            </w:r>
          </w:p>
        </w:tc>
        <w:tc>
          <w:tcPr>
            <w:tcW w:w="1814" w:type="dxa"/>
            <w:tcBorders>
              <w:top w:val="single" w:color="auto" w:sz="4" w:space="0"/>
              <w:left w:val="nil"/>
              <w:bottom w:val="nil"/>
              <w:right w:val="single" w:color="auto" w:sz="8" w:space="0"/>
            </w:tcBorders>
            <w:shd w:val="clear" w:color="auto" w:fill="auto"/>
          </w:tcPr>
          <w:p w14:paraId="5343F8A3">
            <w:pPr>
              <w:ind w:firstLine="0"/>
              <w:jc w:val="center"/>
            </w:pPr>
            <w:r>
              <w:rPr>
                <w:rFonts w:eastAsia="Times New Roman"/>
                <w:sz w:val="18"/>
                <w:szCs w:val="18"/>
              </w:rPr>
              <w:t>-</w:t>
            </w:r>
          </w:p>
        </w:tc>
      </w:tr>
      <w:tr w14:paraId="08E0E76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32EED25">
            <w:pPr>
              <w:ind w:firstLine="0"/>
              <w:jc w:val="left"/>
              <w:rPr>
                <w:rFonts w:eastAsia="Times New Roman"/>
                <w:sz w:val="18"/>
                <w:szCs w:val="18"/>
              </w:rPr>
            </w:pPr>
          </w:p>
        </w:tc>
        <w:tc>
          <w:tcPr>
            <w:tcW w:w="2962" w:type="dxa"/>
            <w:vMerge w:val="continue"/>
            <w:tcBorders>
              <w:left w:val="single" w:color="auto" w:sz="4" w:space="0"/>
              <w:right w:val="single" w:color="000000" w:sz="4" w:space="0"/>
            </w:tcBorders>
            <w:shd w:val="clear" w:color="auto" w:fill="auto"/>
            <w:vAlign w:val="center"/>
          </w:tcPr>
          <w:p w14:paraId="0EE40DA5">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1255A909">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632" w:type="dxa"/>
            <w:tcBorders>
              <w:top w:val="nil"/>
              <w:left w:val="nil"/>
              <w:bottom w:val="single" w:color="auto" w:sz="4" w:space="0"/>
              <w:right w:val="single" w:color="auto" w:sz="4" w:space="0"/>
            </w:tcBorders>
            <w:shd w:val="clear" w:color="auto" w:fill="auto"/>
            <w:vAlign w:val="center"/>
          </w:tcPr>
          <w:p w14:paraId="54581FC6">
            <w:pPr>
              <w:ind w:firstLine="0"/>
              <w:jc w:val="center"/>
              <w:rPr>
                <w:rFonts w:eastAsia="Times New Roman"/>
                <w:sz w:val="18"/>
                <w:szCs w:val="18"/>
              </w:rPr>
            </w:pPr>
            <w:r>
              <w:rPr>
                <w:rFonts w:eastAsia="Times New Roman"/>
                <w:sz w:val="18"/>
                <w:szCs w:val="18"/>
              </w:rPr>
              <w:t>1</w:t>
            </w:r>
          </w:p>
        </w:tc>
        <w:tc>
          <w:tcPr>
            <w:tcW w:w="1814" w:type="dxa"/>
            <w:tcBorders>
              <w:top w:val="single" w:color="auto" w:sz="4" w:space="0"/>
              <w:left w:val="nil"/>
              <w:bottom w:val="nil"/>
              <w:right w:val="single" w:color="auto" w:sz="8" w:space="0"/>
            </w:tcBorders>
            <w:shd w:val="clear" w:color="auto" w:fill="auto"/>
          </w:tcPr>
          <w:p w14:paraId="678CF528">
            <w:pPr>
              <w:ind w:firstLine="0"/>
              <w:jc w:val="center"/>
            </w:pPr>
            <w:r>
              <w:rPr>
                <w:rFonts w:eastAsia="Times New Roman"/>
                <w:sz w:val="18"/>
                <w:szCs w:val="18"/>
              </w:rPr>
              <w:t>-</w:t>
            </w:r>
          </w:p>
        </w:tc>
      </w:tr>
      <w:tr w14:paraId="6BE00C8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42CAE7B">
            <w:pPr>
              <w:ind w:firstLine="0"/>
              <w:jc w:val="left"/>
              <w:rPr>
                <w:rFonts w:eastAsia="Times New Roman"/>
                <w:sz w:val="18"/>
                <w:szCs w:val="18"/>
              </w:rPr>
            </w:pPr>
          </w:p>
        </w:tc>
        <w:tc>
          <w:tcPr>
            <w:tcW w:w="2962" w:type="dxa"/>
            <w:vMerge w:val="continue"/>
            <w:tcBorders>
              <w:left w:val="single" w:color="auto" w:sz="4" w:space="0"/>
              <w:bottom w:val="nil"/>
              <w:right w:val="single" w:color="000000" w:sz="4" w:space="0"/>
            </w:tcBorders>
            <w:shd w:val="clear" w:color="auto" w:fill="auto"/>
            <w:vAlign w:val="center"/>
          </w:tcPr>
          <w:p w14:paraId="027CEB48">
            <w:pPr>
              <w:ind w:firstLine="0"/>
              <w:jc w:val="center"/>
              <w:rPr>
                <w:rFonts w:eastAsia="Times New Roman"/>
                <w:sz w:val="18"/>
                <w:szCs w:val="18"/>
              </w:rPr>
            </w:pPr>
          </w:p>
        </w:tc>
        <w:tc>
          <w:tcPr>
            <w:tcW w:w="6432"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78A88C85">
            <w:pPr>
              <w:ind w:firstLine="0"/>
              <w:jc w:val="center"/>
              <w:rPr>
                <w:rFonts w:eastAsia="Times New Roman"/>
                <w:sz w:val="18"/>
                <w:szCs w:val="18"/>
              </w:rPr>
            </w:pPr>
            <w:r>
              <w:rPr>
                <w:rFonts w:eastAsia="Times New Roman"/>
                <w:sz w:val="18"/>
                <w:szCs w:val="18"/>
              </w:rPr>
              <w:t>Проезд (тип улицы 5 ИЖС)</w:t>
            </w:r>
          </w:p>
        </w:tc>
        <w:tc>
          <w:tcPr>
            <w:tcW w:w="1632" w:type="dxa"/>
            <w:tcBorders>
              <w:top w:val="nil"/>
              <w:left w:val="nil"/>
              <w:bottom w:val="single" w:color="auto" w:sz="4" w:space="0"/>
              <w:right w:val="single" w:color="auto" w:sz="4" w:space="0"/>
            </w:tcBorders>
            <w:shd w:val="clear" w:color="auto" w:fill="auto"/>
            <w:vAlign w:val="center"/>
          </w:tcPr>
          <w:p w14:paraId="5837FE65">
            <w:pPr>
              <w:ind w:firstLine="0"/>
              <w:jc w:val="center"/>
              <w:rPr>
                <w:rFonts w:eastAsia="Times New Roman"/>
                <w:sz w:val="18"/>
                <w:szCs w:val="18"/>
              </w:rPr>
            </w:pPr>
            <w:r>
              <w:rPr>
                <w:rFonts w:eastAsia="Times New Roman"/>
                <w:sz w:val="18"/>
                <w:szCs w:val="18"/>
              </w:rPr>
              <w:t>1</w:t>
            </w:r>
          </w:p>
        </w:tc>
        <w:tc>
          <w:tcPr>
            <w:tcW w:w="1814" w:type="dxa"/>
            <w:tcBorders>
              <w:top w:val="single" w:color="auto" w:sz="4" w:space="0"/>
              <w:left w:val="nil"/>
              <w:bottom w:val="nil"/>
              <w:right w:val="single" w:color="auto" w:sz="8" w:space="0"/>
            </w:tcBorders>
            <w:shd w:val="clear" w:color="auto" w:fill="auto"/>
          </w:tcPr>
          <w:p w14:paraId="10676A6B">
            <w:pPr>
              <w:ind w:firstLine="0"/>
              <w:jc w:val="center"/>
            </w:pPr>
            <w:r>
              <w:rPr>
                <w:rFonts w:eastAsia="Times New Roman"/>
                <w:sz w:val="18"/>
                <w:szCs w:val="18"/>
              </w:rPr>
              <w:t>-</w:t>
            </w:r>
          </w:p>
        </w:tc>
      </w:tr>
      <w:tr w14:paraId="4037038E">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B521B15">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56C38DA8">
            <w:pPr>
              <w:ind w:firstLine="0"/>
              <w:jc w:val="center"/>
              <w:rPr>
                <w:rFonts w:eastAsia="Times New Roman"/>
                <w:sz w:val="18"/>
                <w:szCs w:val="18"/>
              </w:rPr>
            </w:pPr>
            <w:r>
              <w:rPr>
                <w:rFonts w:eastAsia="Times New Roman"/>
                <w:sz w:val="18"/>
                <w:szCs w:val="18"/>
              </w:rPr>
              <w:t>Ширина озеленения [1], м</w:t>
            </w: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871735A">
            <w:pPr>
              <w:ind w:firstLine="0"/>
              <w:jc w:val="center"/>
              <w:rPr>
                <w:rFonts w:eastAsia="Times New Roman"/>
                <w:sz w:val="18"/>
                <w:szCs w:val="18"/>
              </w:rPr>
            </w:pPr>
            <w:r>
              <w:rPr>
                <w:rFonts w:eastAsia="Times New Roman"/>
                <w:sz w:val="18"/>
                <w:szCs w:val="18"/>
              </w:rPr>
              <w:t>магистральная улица общегородского значения (тип улицы 1 ИЖС)</w:t>
            </w:r>
          </w:p>
        </w:tc>
        <w:tc>
          <w:tcPr>
            <w:tcW w:w="1930" w:type="dxa"/>
            <w:tcBorders>
              <w:top w:val="nil"/>
              <w:left w:val="nil"/>
              <w:bottom w:val="single" w:color="auto" w:sz="4" w:space="0"/>
              <w:right w:val="single" w:color="auto" w:sz="4" w:space="0"/>
            </w:tcBorders>
            <w:shd w:val="clear" w:color="auto" w:fill="auto"/>
            <w:vAlign w:val="center"/>
          </w:tcPr>
          <w:p w14:paraId="3A16A41D">
            <w:pPr>
              <w:ind w:firstLine="0"/>
              <w:jc w:val="center"/>
              <w:rPr>
                <w:rFonts w:eastAsia="Times New Roman"/>
                <w:sz w:val="18"/>
                <w:szCs w:val="18"/>
              </w:rPr>
            </w:pPr>
            <w:r>
              <w:rPr>
                <w:rFonts w:eastAsia="Times New Roman"/>
                <w:sz w:val="18"/>
                <w:szCs w:val="18"/>
              </w:rPr>
              <w:t xml:space="preserve">с разделительной полосой </w:t>
            </w:r>
          </w:p>
        </w:tc>
        <w:tc>
          <w:tcPr>
            <w:tcW w:w="1632" w:type="dxa"/>
            <w:tcBorders>
              <w:top w:val="nil"/>
              <w:left w:val="nil"/>
              <w:bottom w:val="single" w:color="auto" w:sz="4" w:space="0"/>
              <w:right w:val="single" w:color="auto" w:sz="4" w:space="0"/>
            </w:tcBorders>
            <w:shd w:val="clear" w:color="auto" w:fill="auto"/>
            <w:vAlign w:val="center"/>
          </w:tcPr>
          <w:p w14:paraId="1791BD8A">
            <w:pPr>
              <w:ind w:firstLine="0"/>
              <w:jc w:val="center"/>
              <w:rPr>
                <w:rFonts w:eastAsia="Times New Roman"/>
                <w:sz w:val="18"/>
                <w:szCs w:val="18"/>
              </w:rPr>
            </w:pPr>
            <w:r>
              <w:rPr>
                <w:rFonts w:eastAsia="Times New Roman"/>
                <w:sz w:val="18"/>
                <w:szCs w:val="18"/>
              </w:rPr>
              <w:t>17-97</w:t>
            </w:r>
          </w:p>
        </w:tc>
        <w:tc>
          <w:tcPr>
            <w:tcW w:w="1814" w:type="dxa"/>
            <w:tcBorders>
              <w:top w:val="single" w:color="auto" w:sz="4" w:space="0"/>
              <w:left w:val="nil"/>
              <w:bottom w:val="nil"/>
              <w:right w:val="single" w:color="auto" w:sz="8" w:space="0"/>
            </w:tcBorders>
            <w:shd w:val="clear" w:color="auto" w:fill="auto"/>
            <w:vAlign w:val="center"/>
          </w:tcPr>
          <w:p w14:paraId="2F1A77A8">
            <w:pPr>
              <w:ind w:firstLine="0"/>
              <w:jc w:val="center"/>
              <w:rPr>
                <w:rFonts w:eastAsia="Times New Roman"/>
                <w:sz w:val="18"/>
                <w:szCs w:val="18"/>
              </w:rPr>
            </w:pPr>
            <w:r>
              <w:rPr>
                <w:rFonts w:eastAsia="Times New Roman"/>
                <w:sz w:val="18"/>
                <w:szCs w:val="18"/>
              </w:rPr>
              <w:t>-</w:t>
            </w:r>
          </w:p>
        </w:tc>
      </w:tr>
      <w:tr w14:paraId="7BB46E8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ECD65E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D5ECE67">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68A1F7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E971DE3">
            <w:pPr>
              <w:ind w:firstLine="0"/>
              <w:jc w:val="center"/>
              <w:rPr>
                <w:rFonts w:eastAsia="Times New Roman"/>
                <w:sz w:val="18"/>
                <w:szCs w:val="18"/>
              </w:rPr>
            </w:pPr>
            <w:r>
              <w:rPr>
                <w:rFonts w:eastAsia="Times New Roman"/>
                <w:sz w:val="18"/>
                <w:szCs w:val="18"/>
              </w:rPr>
              <w:t>без разделительной полосы</w:t>
            </w:r>
          </w:p>
        </w:tc>
        <w:tc>
          <w:tcPr>
            <w:tcW w:w="1632" w:type="dxa"/>
            <w:tcBorders>
              <w:top w:val="nil"/>
              <w:left w:val="nil"/>
              <w:bottom w:val="single" w:color="auto" w:sz="4" w:space="0"/>
              <w:right w:val="single" w:color="auto" w:sz="4" w:space="0"/>
            </w:tcBorders>
            <w:shd w:val="clear" w:color="auto" w:fill="auto"/>
            <w:vAlign w:val="center"/>
          </w:tcPr>
          <w:p w14:paraId="7B5EF663">
            <w:pPr>
              <w:ind w:firstLine="0"/>
              <w:jc w:val="center"/>
              <w:rPr>
                <w:rFonts w:eastAsia="Times New Roman"/>
                <w:sz w:val="18"/>
                <w:szCs w:val="18"/>
              </w:rPr>
            </w:pPr>
            <w:r>
              <w:rPr>
                <w:rFonts w:eastAsia="Times New Roman"/>
                <w:sz w:val="18"/>
                <w:szCs w:val="18"/>
              </w:rPr>
              <w:t>18-98</w:t>
            </w:r>
          </w:p>
        </w:tc>
        <w:tc>
          <w:tcPr>
            <w:tcW w:w="1814" w:type="dxa"/>
            <w:tcBorders>
              <w:top w:val="single" w:color="auto" w:sz="4" w:space="0"/>
              <w:left w:val="nil"/>
              <w:bottom w:val="nil"/>
              <w:right w:val="single" w:color="auto" w:sz="8" w:space="0"/>
            </w:tcBorders>
            <w:shd w:val="clear" w:color="auto" w:fill="auto"/>
            <w:vAlign w:val="center"/>
          </w:tcPr>
          <w:p w14:paraId="0BD4C8F2">
            <w:pPr>
              <w:ind w:firstLine="0"/>
              <w:jc w:val="center"/>
              <w:rPr>
                <w:rFonts w:eastAsia="Times New Roman"/>
                <w:sz w:val="18"/>
                <w:szCs w:val="18"/>
              </w:rPr>
            </w:pPr>
            <w:r>
              <w:rPr>
                <w:rFonts w:eastAsia="Times New Roman"/>
                <w:sz w:val="18"/>
                <w:szCs w:val="18"/>
              </w:rPr>
              <w:t>-</w:t>
            </w:r>
          </w:p>
        </w:tc>
      </w:tr>
      <w:tr w14:paraId="02DA98F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5E49871">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DAA3B4D">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FB7EBD6">
            <w:pPr>
              <w:ind w:firstLine="0"/>
              <w:jc w:val="center"/>
              <w:rPr>
                <w:rFonts w:eastAsia="Times New Roman"/>
                <w:sz w:val="18"/>
                <w:szCs w:val="18"/>
              </w:rPr>
            </w:pPr>
            <w:r>
              <w:rPr>
                <w:rFonts w:eastAsia="Times New Roman"/>
                <w:sz w:val="18"/>
                <w:szCs w:val="18"/>
              </w:rPr>
              <w:t>Магистральная улица районного значения транспортно-пешеходная (тип улицы 2 ИЖС)</w:t>
            </w:r>
          </w:p>
        </w:tc>
        <w:tc>
          <w:tcPr>
            <w:tcW w:w="1930" w:type="dxa"/>
            <w:tcBorders>
              <w:top w:val="nil"/>
              <w:left w:val="nil"/>
              <w:bottom w:val="single" w:color="auto" w:sz="4" w:space="0"/>
              <w:right w:val="single" w:color="auto" w:sz="4" w:space="0"/>
            </w:tcBorders>
            <w:shd w:val="clear" w:color="auto" w:fill="auto"/>
            <w:vAlign w:val="center"/>
          </w:tcPr>
          <w:p w14:paraId="7058D080">
            <w:pPr>
              <w:ind w:firstLine="0"/>
              <w:jc w:val="center"/>
              <w:rPr>
                <w:rFonts w:eastAsia="Times New Roman"/>
                <w:sz w:val="18"/>
                <w:szCs w:val="18"/>
              </w:rPr>
            </w:pPr>
            <w:r>
              <w:rPr>
                <w:rFonts w:eastAsia="Times New Roman"/>
                <w:sz w:val="18"/>
                <w:szCs w:val="18"/>
              </w:rPr>
              <w:t>с одной проезжей частью</w:t>
            </w:r>
          </w:p>
        </w:tc>
        <w:tc>
          <w:tcPr>
            <w:tcW w:w="1632" w:type="dxa"/>
            <w:tcBorders>
              <w:top w:val="nil"/>
              <w:left w:val="nil"/>
              <w:bottom w:val="single" w:color="auto" w:sz="4" w:space="0"/>
              <w:right w:val="single" w:color="auto" w:sz="4" w:space="0"/>
            </w:tcBorders>
            <w:shd w:val="clear" w:color="auto" w:fill="auto"/>
            <w:vAlign w:val="center"/>
          </w:tcPr>
          <w:p w14:paraId="7B249F9A">
            <w:pPr>
              <w:ind w:firstLine="0"/>
              <w:jc w:val="center"/>
              <w:rPr>
                <w:rFonts w:eastAsia="Times New Roman"/>
                <w:sz w:val="18"/>
                <w:szCs w:val="18"/>
              </w:rPr>
            </w:pPr>
            <w:r>
              <w:rPr>
                <w:rFonts w:eastAsia="Times New Roman"/>
                <w:sz w:val="18"/>
                <w:szCs w:val="18"/>
              </w:rPr>
              <w:t>5,5-12,5</w:t>
            </w:r>
          </w:p>
        </w:tc>
        <w:tc>
          <w:tcPr>
            <w:tcW w:w="1814" w:type="dxa"/>
            <w:tcBorders>
              <w:top w:val="single" w:color="auto" w:sz="4" w:space="0"/>
              <w:left w:val="nil"/>
              <w:bottom w:val="nil"/>
              <w:right w:val="single" w:color="auto" w:sz="8" w:space="0"/>
            </w:tcBorders>
            <w:shd w:val="clear" w:color="auto" w:fill="auto"/>
            <w:vAlign w:val="center"/>
          </w:tcPr>
          <w:p w14:paraId="1DEE048C">
            <w:pPr>
              <w:ind w:firstLine="0"/>
              <w:jc w:val="center"/>
              <w:rPr>
                <w:rFonts w:eastAsia="Times New Roman"/>
                <w:sz w:val="18"/>
                <w:szCs w:val="18"/>
              </w:rPr>
            </w:pPr>
            <w:r>
              <w:rPr>
                <w:rFonts w:eastAsia="Times New Roman"/>
                <w:sz w:val="18"/>
                <w:szCs w:val="18"/>
              </w:rPr>
              <w:t>-</w:t>
            </w:r>
          </w:p>
        </w:tc>
      </w:tr>
      <w:tr w14:paraId="4DE1395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0AE91C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6F34607">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727239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79AF04C">
            <w:pPr>
              <w:ind w:firstLine="0"/>
              <w:jc w:val="center"/>
              <w:rPr>
                <w:rFonts w:eastAsia="Times New Roman"/>
                <w:sz w:val="18"/>
                <w:szCs w:val="18"/>
              </w:rPr>
            </w:pPr>
            <w:r>
              <w:rPr>
                <w:rFonts w:eastAsia="Times New Roman"/>
                <w:sz w:val="18"/>
                <w:szCs w:val="18"/>
              </w:rPr>
              <w:t>с тремя проезжими частями</w:t>
            </w:r>
          </w:p>
        </w:tc>
        <w:tc>
          <w:tcPr>
            <w:tcW w:w="1632" w:type="dxa"/>
            <w:tcBorders>
              <w:top w:val="nil"/>
              <w:left w:val="nil"/>
              <w:bottom w:val="single" w:color="auto" w:sz="4" w:space="0"/>
              <w:right w:val="single" w:color="auto" w:sz="4" w:space="0"/>
            </w:tcBorders>
            <w:shd w:val="clear" w:color="auto" w:fill="auto"/>
            <w:vAlign w:val="center"/>
          </w:tcPr>
          <w:p w14:paraId="5AD4980A">
            <w:pPr>
              <w:ind w:firstLine="0"/>
              <w:jc w:val="center"/>
              <w:rPr>
                <w:rFonts w:eastAsia="Times New Roman"/>
                <w:sz w:val="18"/>
                <w:szCs w:val="18"/>
              </w:rPr>
            </w:pPr>
            <w:r>
              <w:rPr>
                <w:rFonts w:eastAsia="Times New Roman"/>
                <w:sz w:val="18"/>
                <w:szCs w:val="18"/>
              </w:rPr>
              <w:t>3,5-11,5</w:t>
            </w:r>
          </w:p>
        </w:tc>
        <w:tc>
          <w:tcPr>
            <w:tcW w:w="1814" w:type="dxa"/>
            <w:tcBorders>
              <w:top w:val="single" w:color="auto" w:sz="4" w:space="0"/>
              <w:left w:val="nil"/>
              <w:bottom w:val="nil"/>
              <w:right w:val="single" w:color="auto" w:sz="8" w:space="0"/>
            </w:tcBorders>
            <w:shd w:val="clear" w:color="auto" w:fill="auto"/>
            <w:vAlign w:val="center"/>
          </w:tcPr>
          <w:p w14:paraId="22715718">
            <w:pPr>
              <w:ind w:firstLine="0"/>
              <w:jc w:val="center"/>
              <w:rPr>
                <w:rFonts w:eastAsia="Times New Roman"/>
                <w:sz w:val="18"/>
                <w:szCs w:val="18"/>
              </w:rPr>
            </w:pPr>
            <w:r>
              <w:rPr>
                <w:rFonts w:eastAsia="Times New Roman"/>
                <w:sz w:val="18"/>
                <w:szCs w:val="18"/>
              </w:rPr>
              <w:t>-</w:t>
            </w:r>
          </w:p>
        </w:tc>
      </w:tr>
      <w:tr w14:paraId="39E2EDE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E31526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21F5F6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3FBE46D9">
            <w:pPr>
              <w:ind w:firstLine="0"/>
              <w:jc w:val="center"/>
              <w:rPr>
                <w:rFonts w:eastAsia="Times New Roman"/>
                <w:sz w:val="18"/>
                <w:szCs w:val="18"/>
              </w:rPr>
            </w:pPr>
            <w:r>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color="auto" w:sz="4" w:space="0"/>
              <w:right w:val="single" w:color="auto" w:sz="4" w:space="0"/>
            </w:tcBorders>
            <w:shd w:val="clear" w:color="auto" w:fill="auto"/>
            <w:vAlign w:val="center"/>
          </w:tcPr>
          <w:p w14:paraId="3939E110">
            <w:pPr>
              <w:ind w:firstLine="0"/>
              <w:jc w:val="center"/>
              <w:rPr>
                <w:rFonts w:eastAsia="Times New Roman"/>
                <w:sz w:val="18"/>
                <w:szCs w:val="18"/>
              </w:rPr>
            </w:pPr>
            <w:r>
              <w:rPr>
                <w:rFonts w:eastAsia="Times New Roman"/>
                <w:sz w:val="18"/>
                <w:szCs w:val="18"/>
              </w:rPr>
              <w:t>8-16</w:t>
            </w:r>
          </w:p>
        </w:tc>
        <w:tc>
          <w:tcPr>
            <w:tcW w:w="1814" w:type="dxa"/>
            <w:tcBorders>
              <w:top w:val="single" w:color="auto" w:sz="4" w:space="0"/>
              <w:left w:val="nil"/>
              <w:bottom w:val="nil"/>
              <w:right w:val="single" w:color="auto" w:sz="8" w:space="0"/>
            </w:tcBorders>
            <w:shd w:val="clear" w:color="auto" w:fill="auto"/>
            <w:vAlign w:val="center"/>
          </w:tcPr>
          <w:p w14:paraId="4EEE2B76">
            <w:pPr>
              <w:ind w:firstLine="0"/>
              <w:jc w:val="center"/>
              <w:rPr>
                <w:rFonts w:eastAsia="Times New Roman"/>
                <w:sz w:val="18"/>
                <w:szCs w:val="18"/>
              </w:rPr>
            </w:pPr>
            <w:r>
              <w:rPr>
                <w:rFonts w:eastAsia="Times New Roman"/>
                <w:sz w:val="18"/>
                <w:szCs w:val="18"/>
              </w:rPr>
              <w:t>-</w:t>
            </w:r>
          </w:p>
        </w:tc>
      </w:tr>
      <w:tr w14:paraId="097857E1">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49A648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EAC3F46">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E8DFE21">
            <w:pPr>
              <w:ind w:firstLine="0"/>
              <w:jc w:val="center"/>
              <w:rPr>
                <w:rFonts w:eastAsia="Times New Roman"/>
                <w:sz w:val="18"/>
                <w:szCs w:val="18"/>
              </w:rPr>
            </w:pPr>
            <w:r>
              <w:rPr>
                <w:rFonts w:eastAsia="Times New Roman"/>
                <w:sz w:val="18"/>
                <w:szCs w:val="18"/>
              </w:rPr>
              <w:t>Улица в жилой застройке (тип улицы 4 ИЖС)</w:t>
            </w:r>
          </w:p>
        </w:tc>
        <w:tc>
          <w:tcPr>
            <w:tcW w:w="1930" w:type="dxa"/>
            <w:tcBorders>
              <w:top w:val="nil"/>
              <w:left w:val="nil"/>
              <w:bottom w:val="single" w:color="auto" w:sz="4" w:space="0"/>
              <w:right w:val="single" w:color="auto" w:sz="4" w:space="0"/>
            </w:tcBorders>
            <w:shd w:val="clear" w:color="auto" w:fill="auto"/>
            <w:vAlign w:val="center"/>
          </w:tcPr>
          <w:p w14:paraId="3E72F1A8">
            <w:pPr>
              <w:ind w:firstLine="0"/>
              <w:jc w:val="center"/>
              <w:rPr>
                <w:rFonts w:eastAsia="Times New Roman"/>
                <w:sz w:val="18"/>
                <w:szCs w:val="18"/>
              </w:rPr>
            </w:pPr>
            <w:r>
              <w:rPr>
                <w:rFonts w:eastAsia="Times New Roman"/>
                <w:sz w:val="18"/>
                <w:szCs w:val="18"/>
              </w:rPr>
              <w:t>инженерные сети   с 2-х сторон</w:t>
            </w:r>
          </w:p>
        </w:tc>
        <w:tc>
          <w:tcPr>
            <w:tcW w:w="1632" w:type="dxa"/>
            <w:tcBorders>
              <w:top w:val="nil"/>
              <w:left w:val="nil"/>
              <w:bottom w:val="single" w:color="auto" w:sz="4" w:space="0"/>
              <w:right w:val="single" w:color="auto" w:sz="4" w:space="0"/>
            </w:tcBorders>
            <w:shd w:val="clear" w:color="auto" w:fill="auto"/>
            <w:vAlign w:val="center"/>
          </w:tcPr>
          <w:p w14:paraId="6D948322">
            <w:pPr>
              <w:ind w:firstLine="0"/>
              <w:jc w:val="center"/>
              <w:rPr>
                <w:rFonts w:eastAsia="Times New Roman"/>
                <w:sz w:val="18"/>
                <w:szCs w:val="18"/>
              </w:rPr>
            </w:pPr>
            <w:r>
              <w:rPr>
                <w:rFonts w:eastAsia="Times New Roman"/>
                <w:sz w:val="18"/>
                <w:szCs w:val="18"/>
              </w:rPr>
              <w:t>5-8</w:t>
            </w:r>
          </w:p>
        </w:tc>
        <w:tc>
          <w:tcPr>
            <w:tcW w:w="1814" w:type="dxa"/>
            <w:tcBorders>
              <w:top w:val="single" w:color="auto" w:sz="4" w:space="0"/>
              <w:left w:val="nil"/>
              <w:bottom w:val="nil"/>
              <w:right w:val="single" w:color="auto" w:sz="8" w:space="0"/>
            </w:tcBorders>
            <w:shd w:val="clear" w:color="auto" w:fill="auto"/>
            <w:vAlign w:val="center"/>
          </w:tcPr>
          <w:p w14:paraId="3CB7A140">
            <w:pPr>
              <w:ind w:firstLine="0"/>
              <w:jc w:val="center"/>
              <w:rPr>
                <w:rFonts w:eastAsia="Times New Roman"/>
                <w:sz w:val="18"/>
                <w:szCs w:val="18"/>
              </w:rPr>
            </w:pPr>
            <w:r>
              <w:rPr>
                <w:rFonts w:eastAsia="Times New Roman"/>
                <w:sz w:val="18"/>
                <w:szCs w:val="18"/>
              </w:rPr>
              <w:t>-</w:t>
            </w:r>
          </w:p>
        </w:tc>
      </w:tr>
      <w:tr w14:paraId="53D5FF9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B71C8F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83EC524">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C91874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F6F2B6D">
            <w:pPr>
              <w:ind w:firstLine="0"/>
              <w:jc w:val="center"/>
              <w:rPr>
                <w:rFonts w:eastAsia="Times New Roman"/>
                <w:sz w:val="18"/>
                <w:szCs w:val="18"/>
              </w:rPr>
            </w:pPr>
            <w:r>
              <w:rPr>
                <w:rFonts w:eastAsia="Times New Roman"/>
                <w:sz w:val="18"/>
                <w:szCs w:val="18"/>
              </w:rPr>
              <w:t>инженерные сети   с 1-ой стороны</w:t>
            </w:r>
          </w:p>
        </w:tc>
        <w:tc>
          <w:tcPr>
            <w:tcW w:w="1632" w:type="dxa"/>
            <w:tcBorders>
              <w:top w:val="nil"/>
              <w:left w:val="nil"/>
              <w:bottom w:val="single" w:color="auto" w:sz="4" w:space="0"/>
              <w:right w:val="single" w:color="auto" w:sz="4" w:space="0"/>
            </w:tcBorders>
            <w:shd w:val="clear" w:color="auto" w:fill="auto"/>
            <w:vAlign w:val="center"/>
          </w:tcPr>
          <w:p w14:paraId="63C1CE6C">
            <w:pPr>
              <w:ind w:firstLine="0"/>
              <w:jc w:val="center"/>
              <w:rPr>
                <w:rFonts w:eastAsia="Times New Roman"/>
                <w:sz w:val="18"/>
                <w:szCs w:val="18"/>
              </w:rPr>
            </w:pPr>
            <w:r>
              <w:rPr>
                <w:rFonts w:eastAsia="Times New Roman"/>
                <w:sz w:val="18"/>
                <w:szCs w:val="18"/>
              </w:rPr>
              <w:t>5-8</w:t>
            </w:r>
          </w:p>
        </w:tc>
        <w:tc>
          <w:tcPr>
            <w:tcW w:w="1814" w:type="dxa"/>
            <w:tcBorders>
              <w:top w:val="single" w:color="auto" w:sz="4" w:space="0"/>
              <w:left w:val="nil"/>
              <w:bottom w:val="nil"/>
              <w:right w:val="single" w:color="auto" w:sz="8" w:space="0"/>
            </w:tcBorders>
            <w:shd w:val="clear" w:color="auto" w:fill="auto"/>
            <w:vAlign w:val="center"/>
          </w:tcPr>
          <w:p w14:paraId="2F20B3D9">
            <w:pPr>
              <w:ind w:firstLine="0"/>
              <w:jc w:val="center"/>
              <w:rPr>
                <w:rFonts w:eastAsia="Times New Roman"/>
                <w:sz w:val="18"/>
                <w:szCs w:val="18"/>
              </w:rPr>
            </w:pPr>
            <w:r>
              <w:rPr>
                <w:rFonts w:eastAsia="Times New Roman"/>
                <w:sz w:val="18"/>
                <w:szCs w:val="18"/>
              </w:rPr>
              <w:t>-</w:t>
            </w:r>
          </w:p>
        </w:tc>
      </w:tr>
      <w:tr w14:paraId="543FA8FB">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8E88061">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CE2839A">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D86B2">
            <w:pPr>
              <w:ind w:firstLine="0"/>
              <w:jc w:val="center"/>
              <w:rPr>
                <w:rFonts w:eastAsia="Times New Roman"/>
                <w:sz w:val="18"/>
                <w:szCs w:val="18"/>
              </w:rPr>
            </w:pPr>
            <w:r>
              <w:rPr>
                <w:rFonts w:eastAsia="Times New Roman"/>
                <w:sz w:val="18"/>
                <w:szCs w:val="18"/>
              </w:rPr>
              <w:t>Проезд (тип улицы 5 ИЖС)</w:t>
            </w:r>
          </w:p>
        </w:tc>
        <w:tc>
          <w:tcPr>
            <w:tcW w:w="1930" w:type="dxa"/>
            <w:tcBorders>
              <w:top w:val="nil"/>
              <w:left w:val="nil"/>
              <w:bottom w:val="single" w:color="auto" w:sz="4" w:space="0"/>
              <w:right w:val="single" w:color="auto" w:sz="4" w:space="0"/>
            </w:tcBorders>
            <w:shd w:val="clear" w:color="auto" w:fill="auto"/>
            <w:vAlign w:val="center"/>
          </w:tcPr>
          <w:p w14:paraId="3D82A053">
            <w:pPr>
              <w:ind w:firstLine="0"/>
              <w:jc w:val="center"/>
              <w:rPr>
                <w:rFonts w:eastAsia="Times New Roman"/>
                <w:sz w:val="18"/>
                <w:szCs w:val="18"/>
              </w:rPr>
            </w:pPr>
            <w:r>
              <w:rPr>
                <w:rFonts w:eastAsia="Times New Roman"/>
                <w:sz w:val="18"/>
                <w:szCs w:val="18"/>
              </w:rPr>
              <w:t>инженерные сети   с 2-х сторон</w:t>
            </w:r>
          </w:p>
        </w:tc>
        <w:tc>
          <w:tcPr>
            <w:tcW w:w="1632" w:type="dxa"/>
            <w:tcBorders>
              <w:top w:val="nil"/>
              <w:left w:val="nil"/>
              <w:bottom w:val="single" w:color="auto" w:sz="4" w:space="0"/>
              <w:right w:val="single" w:color="auto" w:sz="4" w:space="0"/>
            </w:tcBorders>
            <w:shd w:val="clear" w:color="auto" w:fill="auto"/>
            <w:vAlign w:val="center"/>
          </w:tcPr>
          <w:p w14:paraId="63B14CBA">
            <w:pPr>
              <w:ind w:firstLine="0"/>
              <w:jc w:val="center"/>
              <w:rPr>
                <w:rFonts w:eastAsia="Times New Roman"/>
                <w:sz w:val="18"/>
                <w:szCs w:val="18"/>
              </w:rPr>
            </w:pPr>
            <w:r>
              <w:rPr>
                <w:rFonts w:eastAsia="Times New Roman"/>
                <w:sz w:val="18"/>
                <w:szCs w:val="18"/>
              </w:rPr>
              <w:t>5</w:t>
            </w:r>
          </w:p>
        </w:tc>
        <w:tc>
          <w:tcPr>
            <w:tcW w:w="1814" w:type="dxa"/>
            <w:tcBorders>
              <w:top w:val="single" w:color="auto" w:sz="4" w:space="0"/>
              <w:left w:val="nil"/>
              <w:bottom w:val="nil"/>
              <w:right w:val="single" w:color="auto" w:sz="8" w:space="0"/>
            </w:tcBorders>
            <w:shd w:val="clear" w:color="auto" w:fill="auto"/>
            <w:vAlign w:val="center"/>
          </w:tcPr>
          <w:p w14:paraId="4B3DE7E6">
            <w:pPr>
              <w:ind w:firstLine="0"/>
              <w:jc w:val="center"/>
              <w:rPr>
                <w:rFonts w:eastAsia="Times New Roman"/>
                <w:sz w:val="18"/>
                <w:szCs w:val="18"/>
              </w:rPr>
            </w:pPr>
            <w:r>
              <w:rPr>
                <w:rFonts w:eastAsia="Times New Roman"/>
                <w:sz w:val="18"/>
                <w:szCs w:val="18"/>
              </w:rPr>
              <w:t>-</w:t>
            </w:r>
          </w:p>
        </w:tc>
      </w:tr>
      <w:tr w14:paraId="331BF881">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C8D9ED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BF3F33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1212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FBC6745">
            <w:pPr>
              <w:ind w:firstLine="0"/>
              <w:jc w:val="center"/>
              <w:rPr>
                <w:rFonts w:eastAsia="Times New Roman"/>
                <w:sz w:val="18"/>
                <w:szCs w:val="18"/>
              </w:rPr>
            </w:pPr>
            <w:r>
              <w:rPr>
                <w:rFonts w:eastAsia="Times New Roman"/>
                <w:sz w:val="18"/>
                <w:szCs w:val="18"/>
              </w:rPr>
              <w:t>инженерные сети   с 1-ой стороны</w:t>
            </w:r>
          </w:p>
        </w:tc>
        <w:tc>
          <w:tcPr>
            <w:tcW w:w="1632" w:type="dxa"/>
            <w:tcBorders>
              <w:top w:val="nil"/>
              <w:left w:val="nil"/>
              <w:bottom w:val="single" w:color="auto" w:sz="4" w:space="0"/>
              <w:right w:val="single" w:color="auto" w:sz="4" w:space="0"/>
            </w:tcBorders>
            <w:shd w:val="clear" w:color="auto" w:fill="auto"/>
            <w:vAlign w:val="center"/>
          </w:tcPr>
          <w:p w14:paraId="377487E9">
            <w:pPr>
              <w:ind w:firstLine="0"/>
              <w:jc w:val="center"/>
              <w:rPr>
                <w:rFonts w:eastAsia="Times New Roman"/>
                <w:sz w:val="18"/>
                <w:szCs w:val="18"/>
              </w:rPr>
            </w:pPr>
            <w:r>
              <w:rPr>
                <w:rFonts w:eastAsia="Times New Roman"/>
                <w:sz w:val="18"/>
                <w:szCs w:val="18"/>
              </w:rPr>
              <w:t>5,25-6,25</w:t>
            </w:r>
          </w:p>
        </w:tc>
        <w:tc>
          <w:tcPr>
            <w:tcW w:w="1814" w:type="dxa"/>
            <w:tcBorders>
              <w:top w:val="single" w:color="auto" w:sz="4" w:space="0"/>
              <w:left w:val="nil"/>
              <w:bottom w:val="nil"/>
              <w:right w:val="single" w:color="auto" w:sz="8" w:space="0"/>
            </w:tcBorders>
            <w:shd w:val="clear" w:color="auto" w:fill="auto"/>
            <w:vAlign w:val="center"/>
          </w:tcPr>
          <w:p w14:paraId="077CD283">
            <w:pPr>
              <w:ind w:firstLine="0"/>
              <w:jc w:val="center"/>
              <w:rPr>
                <w:rFonts w:eastAsia="Times New Roman"/>
                <w:sz w:val="18"/>
                <w:szCs w:val="18"/>
              </w:rPr>
            </w:pPr>
            <w:r>
              <w:rPr>
                <w:rFonts w:eastAsia="Times New Roman"/>
                <w:sz w:val="18"/>
                <w:szCs w:val="18"/>
              </w:rPr>
              <w:t>-</w:t>
            </w:r>
          </w:p>
        </w:tc>
      </w:tr>
      <w:tr w14:paraId="0153A71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BDAA75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288EC35">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C4473">
            <w:pPr>
              <w:ind w:firstLine="0"/>
              <w:jc w:val="left"/>
              <w:rPr>
                <w:rFonts w:eastAsia="Times New Roman"/>
                <w:sz w:val="18"/>
                <w:szCs w:val="18"/>
              </w:rPr>
            </w:pPr>
          </w:p>
        </w:tc>
        <w:tc>
          <w:tcPr>
            <w:tcW w:w="1930" w:type="dxa"/>
            <w:tcBorders>
              <w:top w:val="nil"/>
              <w:left w:val="nil"/>
              <w:bottom w:val="nil"/>
              <w:right w:val="single" w:color="auto" w:sz="4" w:space="0"/>
            </w:tcBorders>
            <w:shd w:val="clear" w:color="auto" w:fill="auto"/>
            <w:vAlign w:val="center"/>
          </w:tcPr>
          <w:p w14:paraId="4184A696">
            <w:pPr>
              <w:ind w:firstLine="0"/>
              <w:jc w:val="center"/>
              <w:rPr>
                <w:rFonts w:eastAsia="Times New Roman"/>
                <w:sz w:val="18"/>
                <w:szCs w:val="18"/>
              </w:rPr>
            </w:pPr>
            <w:r>
              <w:rPr>
                <w:rFonts w:eastAsia="Times New Roman"/>
                <w:sz w:val="18"/>
                <w:szCs w:val="18"/>
              </w:rPr>
              <w:t>нет сетей</w:t>
            </w:r>
          </w:p>
        </w:tc>
        <w:tc>
          <w:tcPr>
            <w:tcW w:w="1632" w:type="dxa"/>
            <w:tcBorders>
              <w:top w:val="nil"/>
              <w:left w:val="nil"/>
              <w:bottom w:val="nil"/>
              <w:right w:val="single" w:color="auto" w:sz="4" w:space="0"/>
            </w:tcBorders>
            <w:shd w:val="clear" w:color="auto" w:fill="auto"/>
            <w:vAlign w:val="center"/>
          </w:tcPr>
          <w:p w14:paraId="431B39D5">
            <w:pPr>
              <w:ind w:firstLine="0"/>
              <w:jc w:val="center"/>
              <w:rPr>
                <w:rFonts w:eastAsia="Times New Roman"/>
                <w:sz w:val="18"/>
                <w:szCs w:val="18"/>
              </w:rPr>
            </w:pPr>
            <w:r>
              <w:rPr>
                <w:rFonts w:eastAsia="Times New Roman"/>
                <w:sz w:val="18"/>
                <w:szCs w:val="18"/>
              </w:rPr>
              <w:t>5,25-6,25</w:t>
            </w:r>
          </w:p>
        </w:tc>
        <w:tc>
          <w:tcPr>
            <w:tcW w:w="1814" w:type="dxa"/>
            <w:tcBorders>
              <w:top w:val="single" w:color="auto" w:sz="4" w:space="0"/>
              <w:left w:val="nil"/>
              <w:bottom w:val="nil"/>
              <w:right w:val="single" w:color="auto" w:sz="8" w:space="0"/>
            </w:tcBorders>
            <w:shd w:val="clear" w:color="auto" w:fill="auto"/>
            <w:vAlign w:val="center"/>
          </w:tcPr>
          <w:p w14:paraId="56338296">
            <w:pPr>
              <w:ind w:firstLine="0"/>
              <w:jc w:val="center"/>
              <w:rPr>
                <w:rFonts w:eastAsia="Times New Roman"/>
                <w:sz w:val="18"/>
                <w:szCs w:val="18"/>
              </w:rPr>
            </w:pPr>
            <w:r>
              <w:rPr>
                <w:rFonts w:eastAsia="Times New Roman"/>
                <w:sz w:val="18"/>
                <w:szCs w:val="18"/>
              </w:rPr>
              <w:t>-</w:t>
            </w:r>
          </w:p>
        </w:tc>
      </w:tr>
      <w:tr w14:paraId="1CB871C5">
        <w:tblPrEx>
          <w:tblCellMar>
            <w:top w:w="0" w:type="dxa"/>
            <w:left w:w="108" w:type="dxa"/>
            <w:bottom w:w="0" w:type="dxa"/>
            <w:right w:w="108" w:type="dxa"/>
          </w:tblCellMar>
        </w:tblPrEx>
        <w:trPr>
          <w:trHeight w:val="6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8706290">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30B7134E">
            <w:pPr>
              <w:ind w:firstLine="0"/>
              <w:jc w:val="center"/>
              <w:rPr>
                <w:rFonts w:eastAsia="Times New Roman"/>
                <w:sz w:val="18"/>
                <w:szCs w:val="18"/>
              </w:rPr>
            </w:pPr>
            <w:r>
              <w:rPr>
                <w:rFonts w:eastAsia="Times New Roman"/>
                <w:sz w:val="18"/>
                <w:szCs w:val="18"/>
              </w:rPr>
              <w:t>Места кратковременного отдыха пешеходов, с местом для инвалидного кресла</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69143650">
            <w:pPr>
              <w:ind w:firstLine="0"/>
              <w:jc w:val="center"/>
              <w:rPr>
                <w:rFonts w:eastAsia="Times New Roman"/>
                <w:sz w:val="18"/>
                <w:szCs w:val="18"/>
              </w:rPr>
            </w:pPr>
            <w:r>
              <w:rPr>
                <w:rFonts w:eastAsia="Times New Roman"/>
                <w:sz w:val="18"/>
                <w:szCs w:val="18"/>
              </w:rPr>
              <w:t>расстояние между местами отдыха, м</w:t>
            </w:r>
          </w:p>
        </w:tc>
        <w:tc>
          <w:tcPr>
            <w:tcW w:w="1632" w:type="dxa"/>
            <w:tcBorders>
              <w:top w:val="single" w:color="auto" w:sz="4" w:space="0"/>
              <w:left w:val="nil"/>
              <w:bottom w:val="single" w:color="auto" w:sz="4" w:space="0"/>
              <w:right w:val="single" w:color="auto" w:sz="4" w:space="0"/>
            </w:tcBorders>
            <w:shd w:val="clear" w:color="auto" w:fill="auto"/>
            <w:vAlign w:val="center"/>
          </w:tcPr>
          <w:p w14:paraId="0C9B6C39">
            <w:pPr>
              <w:ind w:firstLine="0"/>
              <w:jc w:val="center"/>
              <w:rPr>
                <w:rFonts w:eastAsia="Times New Roman"/>
                <w:sz w:val="18"/>
                <w:szCs w:val="18"/>
              </w:rPr>
            </w:pPr>
            <w:r>
              <w:rPr>
                <w:rFonts w:eastAsia="Times New Roman"/>
                <w:sz w:val="18"/>
                <w:szCs w:val="18"/>
              </w:rPr>
              <w:t>150</w:t>
            </w:r>
          </w:p>
        </w:tc>
        <w:tc>
          <w:tcPr>
            <w:tcW w:w="1814" w:type="dxa"/>
            <w:tcBorders>
              <w:top w:val="single" w:color="auto" w:sz="4" w:space="0"/>
              <w:left w:val="nil"/>
              <w:bottom w:val="single" w:color="auto" w:sz="4" w:space="0"/>
              <w:right w:val="single" w:color="auto" w:sz="8" w:space="0"/>
            </w:tcBorders>
            <w:shd w:val="clear" w:color="auto" w:fill="auto"/>
            <w:vAlign w:val="center"/>
          </w:tcPr>
          <w:p w14:paraId="7173214A">
            <w:pPr>
              <w:ind w:firstLine="0"/>
              <w:jc w:val="left"/>
              <w:rPr>
                <w:rFonts w:eastAsia="Times New Roman"/>
                <w:sz w:val="18"/>
                <w:szCs w:val="18"/>
              </w:rPr>
            </w:pPr>
            <w:r>
              <w:rPr>
                <w:rFonts w:eastAsia="Times New Roman"/>
                <w:sz w:val="18"/>
                <w:szCs w:val="18"/>
              </w:rPr>
              <w:t> </w:t>
            </w:r>
          </w:p>
        </w:tc>
      </w:tr>
      <w:tr w14:paraId="69865097">
        <w:tblPrEx>
          <w:tblCellMar>
            <w:top w:w="0" w:type="dxa"/>
            <w:left w:w="108" w:type="dxa"/>
            <w:bottom w:w="0" w:type="dxa"/>
            <w:right w:w="108" w:type="dxa"/>
          </w:tblCellMar>
        </w:tblPrEx>
        <w:trPr>
          <w:trHeight w:val="269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AE17619">
            <w:pPr>
              <w:ind w:firstLine="0"/>
              <w:jc w:val="left"/>
              <w:rPr>
                <w:rFonts w:eastAsia="Times New Roman"/>
                <w:sz w:val="18"/>
                <w:szCs w:val="18"/>
              </w:rPr>
            </w:pPr>
          </w:p>
        </w:tc>
        <w:tc>
          <w:tcPr>
            <w:tcW w:w="2962" w:type="dxa"/>
            <w:tcBorders>
              <w:top w:val="single" w:color="auto" w:sz="4" w:space="0"/>
              <w:left w:val="nil"/>
              <w:bottom w:val="nil"/>
              <w:right w:val="single" w:color="auto" w:sz="4" w:space="0"/>
            </w:tcBorders>
            <w:shd w:val="clear" w:color="auto" w:fill="auto"/>
            <w:vAlign w:val="center"/>
          </w:tcPr>
          <w:p w14:paraId="73B5AC42">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nil"/>
              <w:right w:val="single" w:color="000000" w:sz="8" w:space="0"/>
            </w:tcBorders>
            <w:shd w:val="clear" w:color="auto" w:fill="auto"/>
            <w:vAlign w:val="center"/>
          </w:tcPr>
          <w:p w14:paraId="3B6B870A">
            <w:pPr>
              <w:ind w:firstLine="0"/>
              <w:jc w:val="left"/>
              <w:rPr>
                <w:rFonts w:eastAsia="Times New Roman"/>
                <w:sz w:val="18"/>
                <w:szCs w:val="18"/>
              </w:rPr>
            </w:pPr>
            <w:r>
              <w:rPr>
                <w:rFonts w:eastAsia="Times New Roman"/>
                <w:sz w:val="18"/>
                <w:szCs w:val="18"/>
              </w:rPr>
              <w:t xml:space="preserve">1. Параметры приняты в соответствии со сводным стандартом благоустройства массивов ИЖС Белгородской области                                                                                                                2.Озеленение прогулочной зоны рекомендуется выполнять с двух сторон с помощью линейной посадки деревьев с шагом 5 м.                                                                                                   </w:t>
            </w:r>
          </w:p>
          <w:p w14:paraId="0745B7DB">
            <w:pPr>
              <w:ind w:firstLine="0"/>
              <w:jc w:val="left"/>
              <w:rPr>
                <w:rFonts w:eastAsia="Times New Roman"/>
                <w:sz w:val="18"/>
                <w:szCs w:val="18"/>
              </w:rPr>
            </w:pPr>
            <w:r>
              <w:rPr>
                <w:rFonts w:eastAsia="Times New Roman"/>
                <w:sz w:val="18"/>
                <w:szCs w:val="18"/>
              </w:rPr>
              <w:t xml:space="preserve">3.Ширина Велосипедных переездов, обособленных от пешеходных переходов должна быть не меньше ширины велодорожки.                                                                                                                    </w:t>
            </w:r>
          </w:p>
          <w:p w14:paraId="0BFE1019">
            <w:pPr>
              <w:ind w:firstLine="0"/>
              <w:jc w:val="left"/>
              <w:rPr>
                <w:rFonts w:eastAsia="Times New Roman"/>
                <w:sz w:val="18"/>
                <w:szCs w:val="18"/>
              </w:rPr>
            </w:pPr>
            <w:r>
              <w:rPr>
                <w:rFonts w:eastAsia="Times New Roman"/>
                <w:sz w:val="18"/>
                <w:szCs w:val="18"/>
              </w:rPr>
              <w:t xml:space="preserve">4.Интервал между нерегулируемыми пешеходными переходами -100м.   </w:t>
            </w:r>
            <w:r>
              <w:rPr>
                <w:rFonts w:eastAsia="Times New Roman"/>
                <w:sz w:val="18"/>
                <w:szCs w:val="18"/>
              </w:rPr>
              <w:br w:type="textWrapping"/>
            </w:r>
            <w:r>
              <w:rPr>
                <w:rFonts w:eastAsia="Times New Roman"/>
                <w:sz w:val="18"/>
                <w:szCs w:val="18"/>
              </w:rPr>
              <w:t>5.Декоративное озеленение в местах кратковременного отдыха выполнять с помощью живой изгороди, хвойных кустарников и многолетних трав.</w:t>
            </w:r>
            <w:r>
              <w:rPr>
                <w:rFonts w:eastAsia="Times New Roman"/>
                <w:sz w:val="18"/>
                <w:szCs w:val="18"/>
              </w:rPr>
              <w:br w:type="textWrapping"/>
            </w:r>
            <w:r>
              <w:rPr>
                <w:rFonts w:eastAsia="Times New Roman"/>
                <w:sz w:val="18"/>
                <w:szCs w:val="18"/>
              </w:rPr>
              <w:t>6.Озелененеие биодренажных канав целесообразно выполнять с помощью влаголюбивых декоративных растений</w:t>
            </w:r>
            <w:r>
              <w:rPr>
                <w:rFonts w:eastAsia="Times New Roman"/>
                <w:sz w:val="18"/>
                <w:szCs w:val="18"/>
              </w:rPr>
              <w:br w:type="textWrapping"/>
            </w:r>
            <w:r>
              <w:rPr>
                <w:rFonts w:eastAsia="Times New Roman"/>
                <w:sz w:val="18"/>
                <w:szCs w:val="18"/>
              </w:rPr>
              <w:t>7. Для повышения безопасности пешеходов рекомендуется выполнить уменьшение радиусов поворота. На округлениях, где тротуар и проезжая часть находятся в одном уровне, следует устанавливать ограничительные столбики.                                                                                    8.Минимальная ширина пешеходной зоны тротуара 1.5 м.</w:t>
            </w:r>
          </w:p>
          <w:p w14:paraId="42B6561C">
            <w:pPr>
              <w:ind w:firstLine="0"/>
              <w:jc w:val="left"/>
              <w:rPr>
                <w:rFonts w:eastAsia="Times New Roman"/>
                <w:sz w:val="18"/>
                <w:szCs w:val="18"/>
              </w:rPr>
            </w:pPr>
            <w:r>
              <w:rPr>
                <w:rFonts w:eastAsia="Times New Roman"/>
                <w:sz w:val="18"/>
                <w:szCs w:val="18"/>
              </w:rPr>
              <w:t>9. На маршрутах движения общественного транспорта для того, чтобы движение автобусов не замедляло движение остального транспорта, необходимо предусмотреть заездные карманы шириной 3.5м. Длина остановочной площадки 20м. Рекомендуемая длина участков въезда и выезда – 20м. Остановка общественного транспорта должна включать крытый павильон с выделенным местом для информации, урну, перильные ограждения по периметру площадки в случае перепадов рельефа. Остановочный павильон следует размещать на расстоянии не менее 2м от края кармана.</w:t>
            </w:r>
          </w:p>
          <w:p w14:paraId="389C996B">
            <w:pPr>
              <w:ind w:firstLine="0"/>
              <w:jc w:val="left"/>
              <w:rPr>
                <w:rFonts w:eastAsia="Times New Roman"/>
                <w:sz w:val="18"/>
                <w:szCs w:val="18"/>
              </w:rPr>
            </w:pPr>
            <w:r>
              <w:rPr>
                <w:rFonts w:eastAsia="Times New Roman"/>
                <w:sz w:val="18"/>
                <w:szCs w:val="18"/>
              </w:rPr>
              <w:t>10. В местах кратковременного отдыха необходимо устраивать навесы (укрытия) с обязательной площадкой для размещения коляски или инвалидного кресла не менее 1.2 х 1.2м. Рекомендуемое расстояние между местами отдыха - 150м. Скамьи должны быть развернуты друг к другу, либо ориентированы на пешеходную зону</w:t>
            </w:r>
          </w:p>
          <w:p w14:paraId="34F99F74">
            <w:pPr>
              <w:ind w:firstLine="0"/>
              <w:jc w:val="left"/>
              <w:rPr>
                <w:rFonts w:eastAsia="Times New Roman"/>
                <w:sz w:val="18"/>
                <w:szCs w:val="18"/>
              </w:rPr>
            </w:pPr>
            <w:r>
              <w:rPr>
                <w:rFonts w:eastAsia="Times New Roman"/>
                <w:sz w:val="18"/>
                <w:szCs w:val="18"/>
              </w:rPr>
              <w:t>11. Пешеходные и велосипедные дорожки при количестве более 1 устраивать по обе стороны улицы.</w:t>
            </w:r>
          </w:p>
          <w:p w14:paraId="169CE2BC">
            <w:pPr>
              <w:ind w:firstLine="0"/>
              <w:jc w:val="left"/>
              <w:rPr>
                <w:rFonts w:eastAsia="Times New Roman"/>
                <w:sz w:val="18"/>
                <w:szCs w:val="18"/>
              </w:rPr>
            </w:pPr>
          </w:p>
        </w:tc>
      </w:tr>
      <w:tr w14:paraId="1C4D9F11">
        <w:tblPrEx>
          <w:tblCellMar>
            <w:top w:w="0" w:type="dxa"/>
            <w:left w:w="108" w:type="dxa"/>
            <w:bottom w:w="0" w:type="dxa"/>
            <w:right w:w="108" w:type="dxa"/>
          </w:tblCellMar>
        </w:tblPrEx>
        <w:trPr>
          <w:trHeight w:val="375" w:hRule="atLeast"/>
        </w:trPr>
        <w:tc>
          <w:tcPr>
            <w:tcW w:w="800" w:type="dxa"/>
            <w:vMerge w:val="restart"/>
            <w:tcBorders>
              <w:top w:val="single" w:color="auto" w:sz="4" w:space="0"/>
              <w:left w:val="single" w:color="auto" w:sz="8" w:space="0"/>
              <w:bottom w:val="single" w:color="auto" w:sz="4" w:space="0"/>
              <w:right w:val="single" w:color="auto" w:sz="4" w:space="0"/>
            </w:tcBorders>
            <w:shd w:val="clear" w:color="auto" w:fill="auto"/>
            <w:textDirection w:val="btLr"/>
            <w:vAlign w:val="center"/>
          </w:tcPr>
          <w:p w14:paraId="14FB987E">
            <w:pPr>
              <w:ind w:firstLine="0"/>
              <w:jc w:val="center"/>
              <w:rPr>
                <w:rFonts w:eastAsia="Times New Roman"/>
                <w:sz w:val="18"/>
                <w:szCs w:val="18"/>
              </w:rPr>
            </w:pPr>
            <w:r>
              <w:rPr>
                <w:rFonts w:eastAsia="Times New Roman"/>
                <w:sz w:val="18"/>
                <w:szCs w:val="18"/>
              </w:rPr>
              <w:t>Категории и параметры автомобильных дорог общей сети</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47B41D23">
            <w:pPr>
              <w:ind w:firstLine="0"/>
              <w:jc w:val="center"/>
              <w:rPr>
                <w:rFonts w:eastAsia="Times New Roman"/>
                <w:sz w:val="18"/>
                <w:szCs w:val="18"/>
              </w:rPr>
            </w:pPr>
            <w:r>
              <w:rPr>
                <w:rFonts w:eastAsia="Times New Roman"/>
                <w:sz w:val="18"/>
                <w:szCs w:val="18"/>
              </w:rPr>
              <w:t>Расчетная интенсивность движения, приведенных ед./сут</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168A8F9">
            <w:pPr>
              <w:ind w:firstLine="0"/>
              <w:jc w:val="center"/>
              <w:rPr>
                <w:rFonts w:eastAsia="Times New Roman"/>
                <w:sz w:val="18"/>
                <w:szCs w:val="18"/>
              </w:rPr>
            </w:pPr>
            <w:r>
              <w:rPr>
                <w:rFonts w:eastAsia="Times New Roman"/>
                <w:sz w:val="18"/>
                <w:szCs w:val="18"/>
              </w:rPr>
              <w:t>категория IВ</w:t>
            </w:r>
          </w:p>
        </w:tc>
        <w:tc>
          <w:tcPr>
            <w:tcW w:w="1632" w:type="dxa"/>
            <w:tcBorders>
              <w:top w:val="single" w:color="auto" w:sz="4" w:space="0"/>
              <w:left w:val="nil"/>
              <w:bottom w:val="single" w:color="auto" w:sz="4" w:space="0"/>
              <w:right w:val="single" w:color="auto" w:sz="4" w:space="0"/>
            </w:tcBorders>
            <w:shd w:val="clear" w:color="auto" w:fill="auto"/>
            <w:vAlign w:val="center"/>
          </w:tcPr>
          <w:p w14:paraId="6A361BFA">
            <w:pPr>
              <w:ind w:firstLine="0"/>
              <w:jc w:val="center"/>
              <w:rPr>
                <w:rFonts w:eastAsia="Times New Roman"/>
                <w:sz w:val="18"/>
                <w:szCs w:val="18"/>
              </w:rPr>
            </w:pPr>
            <w:r>
              <w:rPr>
                <w:rFonts w:eastAsia="Times New Roman"/>
                <w:sz w:val="18"/>
                <w:szCs w:val="18"/>
              </w:rPr>
              <w:t>14000</w:t>
            </w:r>
          </w:p>
        </w:tc>
        <w:tc>
          <w:tcPr>
            <w:tcW w:w="1814" w:type="dxa"/>
            <w:tcBorders>
              <w:top w:val="single" w:color="auto" w:sz="4" w:space="0"/>
              <w:left w:val="nil"/>
              <w:bottom w:val="single" w:color="auto" w:sz="4" w:space="0"/>
              <w:right w:val="single" w:color="auto" w:sz="8" w:space="0"/>
            </w:tcBorders>
            <w:shd w:val="clear" w:color="auto" w:fill="auto"/>
            <w:vAlign w:val="center"/>
          </w:tcPr>
          <w:p w14:paraId="51A27496">
            <w:pPr>
              <w:ind w:firstLine="0"/>
              <w:jc w:val="center"/>
              <w:rPr>
                <w:rFonts w:eastAsia="Times New Roman"/>
                <w:sz w:val="18"/>
                <w:szCs w:val="18"/>
              </w:rPr>
            </w:pPr>
            <w:r>
              <w:rPr>
                <w:rFonts w:eastAsia="Times New Roman"/>
                <w:sz w:val="18"/>
                <w:szCs w:val="18"/>
              </w:rPr>
              <w:t>-</w:t>
            </w:r>
          </w:p>
        </w:tc>
      </w:tr>
      <w:tr w14:paraId="503FBDC9">
        <w:tblPrEx>
          <w:tblCellMar>
            <w:top w:w="0" w:type="dxa"/>
            <w:left w:w="108" w:type="dxa"/>
            <w:bottom w:w="0" w:type="dxa"/>
            <w:right w:w="108" w:type="dxa"/>
          </w:tblCellMar>
        </w:tblPrEx>
        <w:trPr>
          <w:trHeight w:val="375"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5F1E2E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34673">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7ED28C3">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4B1CCA3B">
            <w:pPr>
              <w:ind w:firstLine="0"/>
              <w:jc w:val="center"/>
              <w:rPr>
                <w:rFonts w:eastAsia="Times New Roman"/>
                <w:sz w:val="18"/>
                <w:szCs w:val="18"/>
              </w:rPr>
            </w:pPr>
            <w:r>
              <w:rPr>
                <w:rFonts w:eastAsia="Times New Roman"/>
                <w:sz w:val="18"/>
                <w:szCs w:val="18"/>
              </w:rPr>
              <w:t>6000</w:t>
            </w:r>
          </w:p>
        </w:tc>
        <w:tc>
          <w:tcPr>
            <w:tcW w:w="1814" w:type="dxa"/>
            <w:tcBorders>
              <w:top w:val="nil"/>
              <w:left w:val="nil"/>
              <w:bottom w:val="single" w:color="auto" w:sz="4" w:space="0"/>
              <w:right w:val="single" w:color="auto" w:sz="8" w:space="0"/>
            </w:tcBorders>
            <w:shd w:val="clear" w:color="auto" w:fill="auto"/>
            <w:vAlign w:val="center"/>
          </w:tcPr>
          <w:p w14:paraId="04950851">
            <w:pPr>
              <w:ind w:firstLine="0"/>
              <w:jc w:val="center"/>
              <w:rPr>
                <w:rFonts w:eastAsia="Times New Roman"/>
                <w:sz w:val="18"/>
                <w:szCs w:val="18"/>
              </w:rPr>
            </w:pPr>
            <w:r>
              <w:rPr>
                <w:rFonts w:eastAsia="Times New Roman"/>
                <w:sz w:val="18"/>
                <w:szCs w:val="18"/>
              </w:rPr>
              <w:t>-</w:t>
            </w:r>
          </w:p>
        </w:tc>
      </w:tr>
      <w:tr w14:paraId="4A687203">
        <w:tblPrEx>
          <w:tblCellMar>
            <w:top w:w="0" w:type="dxa"/>
            <w:left w:w="108" w:type="dxa"/>
            <w:bottom w:w="0" w:type="dxa"/>
            <w:right w:w="108" w:type="dxa"/>
          </w:tblCellMar>
        </w:tblPrEx>
        <w:trPr>
          <w:trHeight w:val="39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424320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D739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6C26CD2">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3AD16E88">
            <w:pPr>
              <w:ind w:firstLine="0"/>
              <w:jc w:val="center"/>
              <w:rPr>
                <w:rFonts w:eastAsia="Times New Roman"/>
                <w:sz w:val="18"/>
                <w:szCs w:val="18"/>
              </w:rPr>
            </w:pPr>
            <w:r>
              <w:rPr>
                <w:rFonts w:eastAsia="Times New Roman"/>
                <w:sz w:val="18"/>
                <w:szCs w:val="18"/>
              </w:rPr>
              <w:t>2000-6000</w:t>
            </w:r>
          </w:p>
        </w:tc>
        <w:tc>
          <w:tcPr>
            <w:tcW w:w="1814" w:type="dxa"/>
            <w:tcBorders>
              <w:top w:val="nil"/>
              <w:left w:val="nil"/>
              <w:bottom w:val="single" w:color="auto" w:sz="4" w:space="0"/>
              <w:right w:val="single" w:color="auto" w:sz="8" w:space="0"/>
            </w:tcBorders>
            <w:shd w:val="clear" w:color="auto" w:fill="auto"/>
            <w:vAlign w:val="center"/>
          </w:tcPr>
          <w:p w14:paraId="36EDC261">
            <w:pPr>
              <w:ind w:firstLine="0"/>
              <w:jc w:val="center"/>
              <w:rPr>
                <w:rFonts w:eastAsia="Times New Roman"/>
                <w:sz w:val="18"/>
                <w:szCs w:val="18"/>
              </w:rPr>
            </w:pPr>
            <w:r>
              <w:rPr>
                <w:rFonts w:eastAsia="Times New Roman"/>
                <w:sz w:val="18"/>
                <w:szCs w:val="18"/>
              </w:rPr>
              <w:t>-</w:t>
            </w:r>
          </w:p>
        </w:tc>
      </w:tr>
      <w:tr w14:paraId="26B10B4A">
        <w:tblPrEx>
          <w:tblCellMar>
            <w:top w:w="0" w:type="dxa"/>
            <w:left w:w="108" w:type="dxa"/>
            <w:bottom w:w="0" w:type="dxa"/>
            <w:right w:w="108" w:type="dxa"/>
          </w:tblCellMar>
        </w:tblPrEx>
        <w:trPr>
          <w:trHeight w:val="36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77B799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18BC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056AA06">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390756C9">
            <w:pPr>
              <w:ind w:firstLine="0"/>
              <w:jc w:val="center"/>
              <w:rPr>
                <w:rFonts w:eastAsia="Times New Roman"/>
                <w:sz w:val="18"/>
                <w:szCs w:val="18"/>
              </w:rPr>
            </w:pPr>
            <w:r>
              <w:rPr>
                <w:rFonts w:eastAsia="Times New Roman"/>
                <w:sz w:val="18"/>
                <w:szCs w:val="18"/>
              </w:rPr>
              <w:t>200-2000</w:t>
            </w:r>
          </w:p>
        </w:tc>
        <w:tc>
          <w:tcPr>
            <w:tcW w:w="1814" w:type="dxa"/>
            <w:tcBorders>
              <w:top w:val="nil"/>
              <w:left w:val="nil"/>
              <w:bottom w:val="single" w:color="auto" w:sz="4" w:space="0"/>
              <w:right w:val="single" w:color="auto" w:sz="8" w:space="0"/>
            </w:tcBorders>
            <w:shd w:val="clear" w:color="auto" w:fill="auto"/>
            <w:vAlign w:val="center"/>
          </w:tcPr>
          <w:p w14:paraId="588E13C8">
            <w:pPr>
              <w:ind w:firstLine="0"/>
              <w:jc w:val="center"/>
              <w:rPr>
                <w:rFonts w:eastAsia="Times New Roman"/>
                <w:sz w:val="18"/>
                <w:szCs w:val="18"/>
              </w:rPr>
            </w:pPr>
            <w:r>
              <w:rPr>
                <w:rFonts w:eastAsia="Times New Roman"/>
                <w:sz w:val="18"/>
                <w:szCs w:val="18"/>
              </w:rPr>
              <w:t>-</w:t>
            </w:r>
          </w:p>
        </w:tc>
      </w:tr>
      <w:tr w14:paraId="36DA47FE">
        <w:tblPrEx>
          <w:tblCellMar>
            <w:top w:w="0" w:type="dxa"/>
            <w:left w:w="108" w:type="dxa"/>
            <w:bottom w:w="0" w:type="dxa"/>
            <w:right w:w="108" w:type="dxa"/>
          </w:tblCellMar>
        </w:tblPrEx>
        <w:trPr>
          <w:trHeight w:val="375"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988594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06D7A">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5F56563">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7992D9A7">
            <w:pPr>
              <w:ind w:firstLine="0"/>
              <w:jc w:val="center"/>
              <w:rPr>
                <w:rFonts w:eastAsia="Times New Roman"/>
                <w:sz w:val="18"/>
                <w:szCs w:val="18"/>
              </w:rPr>
            </w:pPr>
            <w:r>
              <w:rPr>
                <w:rFonts w:eastAsia="Times New Roman"/>
                <w:sz w:val="18"/>
                <w:szCs w:val="18"/>
              </w:rPr>
              <w:t>200</w:t>
            </w:r>
          </w:p>
        </w:tc>
        <w:tc>
          <w:tcPr>
            <w:tcW w:w="1814" w:type="dxa"/>
            <w:tcBorders>
              <w:top w:val="nil"/>
              <w:left w:val="nil"/>
              <w:bottom w:val="single" w:color="auto" w:sz="4" w:space="0"/>
              <w:right w:val="single" w:color="auto" w:sz="8" w:space="0"/>
            </w:tcBorders>
            <w:shd w:val="clear" w:color="auto" w:fill="auto"/>
            <w:vAlign w:val="center"/>
          </w:tcPr>
          <w:p w14:paraId="68881177">
            <w:pPr>
              <w:ind w:firstLine="0"/>
              <w:jc w:val="center"/>
              <w:rPr>
                <w:rFonts w:eastAsia="Times New Roman"/>
                <w:sz w:val="18"/>
                <w:szCs w:val="18"/>
              </w:rPr>
            </w:pPr>
            <w:r>
              <w:rPr>
                <w:rFonts w:eastAsia="Times New Roman"/>
                <w:sz w:val="18"/>
                <w:szCs w:val="18"/>
              </w:rPr>
              <w:t>-</w:t>
            </w:r>
          </w:p>
        </w:tc>
      </w:tr>
      <w:tr w14:paraId="5AE041C8">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9E00880">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382A6B45">
            <w:pPr>
              <w:ind w:firstLine="0"/>
              <w:jc w:val="center"/>
              <w:rPr>
                <w:rFonts w:eastAsia="Times New Roman"/>
                <w:sz w:val="18"/>
                <w:szCs w:val="18"/>
              </w:rPr>
            </w:pPr>
            <w:r>
              <w:rPr>
                <w:rFonts w:eastAsia="Times New Roman"/>
                <w:sz w:val="18"/>
                <w:szCs w:val="18"/>
              </w:rPr>
              <w:t>Расчетная скорость движения, км/ч</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46FE24A">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2843314D">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1558F5CB">
            <w:pPr>
              <w:ind w:firstLine="0"/>
              <w:jc w:val="center"/>
              <w:rPr>
                <w:rFonts w:eastAsia="Times New Roman"/>
                <w:sz w:val="18"/>
                <w:szCs w:val="18"/>
              </w:rPr>
            </w:pPr>
            <w:r>
              <w:rPr>
                <w:rFonts w:eastAsia="Times New Roman"/>
                <w:sz w:val="18"/>
                <w:szCs w:val="18"/>
              </w:rPr>
              <w:t>-</w:t>
            </w:r>
          </w:p>
        </w:tc>
      </w:tr>
      <w:tr w14:paraId="1DC2E311">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ADD7D0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5963E">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09EB6A9">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2B725726">
            <w:pPr>
              <w:ind w:firstLine="0"/>
              <w:jc w:val="center"/>
              <w:rPr>
                <w:rFonts w:eastAsia="Times New Roman"/>
                <w:sz w:val="18"/>
                <w:szCs w:val="18"/>
              </w:rPr>
            </w:pPr>
            <w:r>
              <w:rPr>
                <w:rFonts w:eastAsia="Times New Roman"/>
                <w:sz w:val="18"/>
                <w:szCs w:val="18"/>
              </w:rPr>
              <w:t>120</w:t>
            </w:r>
          </w:p>
        </w:tc>
        <w:tc>
          <w:tcPr>
            <w:tcW w:w="1814" w:type="dxa"/>
            <w:tcBorders>
              <w:top w:val="nil"/>
              <w:left w:val="nil"/>
              <w:bottom w:val="single" w:color="auto" w:sz="4" w:space="0"/>
              <w:right w:val="single" w:color="auto" w:sz="8" w:space="0"/>
            </w:tcBorders>
            <w:shd w:val="clear" w:color="auto" w:fill="auto"/>
            <w:vAlign w:val="center"/>
          </w:tcPr>
          <w:p w14:paraId="779AEB8D">
            <w:pPr>
              <w:ind w:firstLine="0"/>
              <w:jc w:val="center"/>
              <w:rPr>
                <w:rFonts w:eastAsia="Times New Roman"/>
                <w:sz w:val="18"/>
                <w:szCs w:val="18"/>
              </w:rPr>
            </w:pPr>
            <w:r>
              <w:rPr>
                <w:rFonts w:eastAsia="Times New Roman"/>
                <w:sz w:val="18"/>
                <w:szCs w:val="18"/>
              </w:rPr>
              <w:t>-</w:t>
            </w:r>
          </w:p>
        </w:tc>
      </w:tr>
      <w:tr w14:paraId="2704C3DA">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F9702F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CB01B">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A535F81">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0E2BB384">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7FF15A91">
            <w:pPr>
              <w:ind w:firstLine="0"/>
              <w:jc w:val="center"/>
              <w:rPr>
                <w:rFonts w:eastAsia="Times New Roman"/>
                <w:sz w:val="18"/>
                <w:szCs w:val="18"/>
              </w:rPr>
            </w:pPr>
            <w:r>
              <w:rPr>
                <w:rFonts w:eastAsia="Times New Roman"/>
                <w:sz w:val="18"/>
                <w:szCs w:val="18"/>
              </w:rPr>
              <w:t>-</w:t>
            </w:r>
          </w:p>
        </w:tc>
      </w:tr>
      <w:tr w14:paraId="3661845B">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F23288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27688">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FA2E073">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18A91C4A">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525E6F4C">
            <w:pPr>
              <w:ind w:firstLine="0"/>
              <w:jc w:val="center"/>
              <w:rPr>
                <w:rFonts w:eastAsia="Times New Roman"/>
                <w:sz w:val="18"/>
                <w:szCs w:val="18"/>
              </w:rPr>
            </w:pPr>
            <w:r>
              <w:rPr>
                <w:rFonts w:eastAsia="Times New Roman"/>
                <w:sz w:val="18"/>
                <w:szCs w:val="18"/>
              </w:rPr>
              <w:t>-</w:t>
            </w:r>
          </w:p>
        </w:tc>
      </w:tr>
      <w:tr w14:paraId="434565A8">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BAB786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42FBB">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664C1E7">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1B9FA88B">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26410DA8">
            <w:pPr>
              <w:ind w:firstLine="0"/>
              <w:jc w:val="center"/>
              <w:rPr>
                <w:rFonts w:eastAsia="Times New Roman"/>
                <w:sz w:val="18"/>
                <w:szCs w:val="18"/>
              </w:rPr>
            </w:pPr>
            <w:r>
              <w:rPr>
                <w:rFonts w:eastAsia="Times New Roman"/>
                <w:sz w:val="18"/>
                <w:szCs w:val="18"/>
              </w:rPr>
              <w:t>-</w:t>
            </w:r>
          </w:p>
        </w:tc>
      </w:tr>
      <w:tr w14:paraId="4C7B62CC">
        <w:tblPrEx>
          <w:tblCellMar>
            <w:top w:w="0" w:type="dxa"/>
            <w:left w:w="108" w:type="dxa"/>
            <w:bottom w:w="0" w:type="dxa"/>
            <w:right w:w="108" w:type="dxa"/>
          </w:tblCellMar>
        </w:tblPrEx>
        <w:trPr>
          <w:trHeight w:val="405"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A107768">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3836294B">
            <w:pPr>
              <w:ind w:firstLine="0"/>
              <w:jc w:val="center"/>
              <w:rPr>
                <w:rFonts w:eastAsia="Times New Roman"/>
                <w:sz w:val="18"/>
                <w:szCs w:val="18"/>
              </w:rPr>
            </w:pPr>
            <w:r>
              <w:rPr>
                <w:rFonts w:eastAsia="Times New Roman"/>
                <w:sz w:val="18"/>
                <w:szCs w:val="18"/>
              </w:rPr>
              <w:t>Число полос движения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9A4248A">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02AC2202">
            <w:pPr>
              <w:ind w:firstLine="0"/>
              <w:jc w:val="center"/>
              <w:rPr>
                <w:rFonts w:eastAsia="Times New Roman"/>
                <w:sz w:val="18"/>
                <w:szCs w:val="18"/>
              </w:rPr>
            </w:pPr>
            <w:r>
              <w:rPr>
                <w:rFonts w:eastAsia="Times New Roman"/>
                <w:sz w:val="18"/>
                <w:szCs w:val="18"/>
              </w:rPr>
              <w:t>4; 6; 8 см п. п. [1]</w:t>
            </w:r>
          </w:p>
        </w:tc>
        <w:tc>
          <w:tcPr>
            <w:tcW w:w="1814" w:type="dxa"/>
            <w:tcBorders>
              <w:top w:val="nil"/>
              <w:left w:val="nil"/>
              <w:bottom w:val="single" w:color="auto" w:sz="4" w:space="0"/>
              <w:right w:val="single" w:color="auto" w:sz="8" w:space="0"/>
            </w:tcBorders>
            <w:shd w:val="clear" w:color="auto" w:fill="auto"/>
            <w:vAlign w:val="center"/>
          </w:tcPr>
          <w:p w14:paraId="0FCC5C49">
            <w:pPr>
              <w:ind w:firstLine="0"/>
              <w:jc w:val="center"/>
              <w:rPr>
                <w:rFonts w:eastAsia="Times New Roman"/>
                <w:sz w:val="18"/>
                <w:szCs w:val="18"/>
              </w:rPr>
            </w:pPr>
            <w:r>
              <w:rPr>
                <w:rFonts w:eastAsia="Times New Roman"/>
                <w:sz w:val="18"/>
                <w:szCs w:val="18"/>
              </w:rPr>
              <w:t>-</w:t>
            </w:r>
          </w:p>
        </w:tc>
      </w:tr>
      <w:tr w14:paraId="1E5139B6">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86EA00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C01A6">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D46A1B5">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5C921318">
            <w:pPr>
              <w:ind w:firstLine="0"/>
              <w:jc w:val="center"/>
              <w:rPr>
                <w:rFonts w:eastAsia="Times New Roman"/>
                <w:sz w:val="18"/>
                <w:szCs w:val="18"/>
              </w:rPr>
            </w:pPr>
            <w:r>
              <w:rPr>
                <w:rFonts w:eastAsia="Times New Roman"/>
                <w:sz w:val="18"/>
                <w:szCs w:val="18"/>
              </w:rPr>
              <w:t>2; 4</w:t>
            </w:r>
          </w:p>
        </w:tc>
        <w:tc>
          <w:tcPr>
            <w:tcW w:w="1814" w:type="dxa"/>
            <w:tcBorders>
              <w:top w:val="nil"/>
              <w:left w:val="nil"/>
              <w:bottom w:val="single" w:color="auto" w:sz="4" w:space="0"/>
              <w:right w:val="single" w:color="auto" w:sz="8" w:space="0"/>
            </w:tcBorders>
            <w:shd w:val="clear" w:color="auto" w:fill="auto"/>
            <w:vAlign w:val="center"/>
          </w:tcPr>
          <w:p w14:paraId="59711C00">
            <w:pPr>
              <w:ind w:firstLine="0"/>
              <w:jc w:val="center"/>
              <w:rPr>
                <w:rFonts w:eastAsia="Times New Roman"/>
                <w:sz w:val="18"/>
                <w:szCs w:val="18"/>
              </w:rPr>
            </w:pPr>
            <w:r>
              <w:rPr>
                <w:rFonts w:eastAsia="Times New Roman"/>
                <w:sz w:val="18"/>
                <w:szCs w:val="18"/>
              </w:rPr>
              <w:t>-</w:t>
            </w:r>
          </w:p>
        </w:tc>
      </w:tr>
      <w:tr w14:paraId="56B38CEB">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E285EF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38CE0">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18C28F6">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1ACB5050">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31F3FC4D">
            <w:pPr>
              <w:ind w:firstLine="0"/>
              <w:jc w:val="center"/>
              <w:rPr>
                <w:rFonts w:eastAsia="Times New Roman"/>
                <w:sz w:val="18"/>
                <w:szCs w:val="18"/>
              </w:rPr>
            </w:pPr>
            <w:r>
              <w:rPr>
                <w:rFonts w:eastAsia="Times New Roman"/>
                <w:sz w:val="18"/>
                <w:szCs w:val="18"/>
              </w:rPr>
              <w:t>-</w:t>
            </w:r>
          </w:p>
        </w:tc>
      </w:tr>
      <w:tr w14:paraId="01D6D4E4">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0FD124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30F4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FD20B3E">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40C4E451">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57FF2454">
            <w:pPr>
              <w:ind w:firstLine="0"/>
              <w:jc w:val="center"/>
              <w:rPr>
                <w:rFonts w:eastAsia="Times New Roman"/>
                <w:sz w:val="18"/>
                <w:szCs w:val="18"/>
              </w:rPr>
            </w:pPr>
            <w:r>
              <w:rPr>
                <w:rFonts w:eastAsia="Times New Roman"/>
                <w:sz w:val="18"/>
                <w:szCs w:val="18"/>
              </w:rPr>
              <w:t>-</w:t>
            </w:r>
          </w:p>
        </w:tc>
      </w:tr>
      <w:tr w14:paraId="2E4555C1">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7E6928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E8CD2">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C86BBDF">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28FACFC5">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380F2BB5">
            <w:pPr>
              <w:ind w:firstLine="0"/>
              <w:jc w:val="center"/>
              <w:rPr>
                <w:rFonts w:eastAsia="Times New Roman"/>
                <w:sz w:val="18"/>
                <w:szCs w:val="18"/>
              </w:rPr>
            </w:pPr>
            <w:r>
              <w:rPr>
                <w:rFonts w:eastAsia="Times New Roman"/>
                <w:sz w:val="18"/>
                <w:szCs w:val="18"/>
              </w:rPr>
              <w:t>-</w:t>
            </w:r>
          </w:p>
        </w:tc>
      </w:tr>
      <w:tr w14:paraId="4E3F6BC5">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CD7702E">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21F698AD">
            <w:pPr>
              <w:ind w:firstLine="0"/>
              <w:jc w:val="center"/>
              <w:rPr>
                <w:rFonts w:eastAsia="Times New Roman"/>
                <w:sz w:val="18"/>
                <w:szCs w:val="18"/>
              </w:rPr>
            </w:pPr>
            <w:r>
              <w:rPr>
                <w:rFonts w:eastAsia="Times New Roman"/>
                <w:sz w:val="18"/>
                <w:szCs w:val="18"/>
              </w:rPr>
              <w:t>Ширина центральной разделительной полосы[2],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4A8C833">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31DC3B74">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77D81A58">
            <w:pPr>
              <w:ind w:firstLine="0"/>
              <w:jc w:val="center"/>
              <w:rPr>
                <w:rFonts w:eastAsia="Times New Roman"/>
                <w:sz w:val="18"/>
                <w:szCs w:val="18"/>
              </w:rPr>
            </w:pPr>
            <w:r>
              <w:rPr>
                <w:rFonts w:eastAsia="Times New Roman"/>
                <w:sz w:val="18"/>
                <w:szCs w:val="18"/>
              </w:rPr>
              <w:t>-</w:t>
            </w:r>
          </w:p>
        </w:tc>
      </w:tr>
      <w:tr w14:paraId="467209CA">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E768D0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9952A">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3185DB4">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4E8DC1A7">
            <w:pPr>
              <w:ind w:firstLine="0"/>
              <w:jc w:val="center"/>
              <w:rPr>
                <w:rFonts w:eastAsia="Times New Roman"/>
                <w:sz w:val="18"/>
                <w:szCs w:val="18"/>
              </w:rPr>
            </w:pPr>
            <w:r>
              <w:rPr>
                <w:rFonts w:eastAsia="Times New Roman"/>
                <w:sz w:val="18"/>
                <w:szCs w:val="18"/>
              </w:rPr>
              <w:t>120</w:t>
            </w:r>
          </w:p>
        </w:tc>
        <w:tc>
          <w:tcPr>
            <w:tcW w:w="1814" w:type="dxa"/>
            <w:tcBorders>
              <w:top w:val="nil"/>
              <w:left w:val="nil"/>
              <w:bottom w:val="single" w:color="auto" w:sz="4" w:space="0"/>
              <w:right w:val="single" w:color="auto" w:sz="8" w:space="0"/>
            </w:tcBorders>
            <w:shd w:val="clear" w:color="auto" w:fill="auto"/>
            <w:vAlign w:val="center"/>
          </w:tcPr>
          <w:p w14:paraId="642C5C98">
            <w:pPr>
              <w:ind w:firstLine="0"/>
              <w:jc w:val="center"/>
              <w:rPr>
                <w:rFonts w:eastAsia="Times New Roman"/>
                <w:sz w:val="18"/>
                <w:szCs w:val="18"/>
              </w:rPr>
            </w:pPr>
            <w:r>
              <w:rPr>
                <w:rFonts w:eastAsia="Times New Roman"/>
                <w:sz w:val="18"/>
                <w:szCs w:val="18"/>
              </w:rPr>
              <w:t>-</w:t>
            </w:r>
          </w:p>
        </w:tc>
      </w:tr>
      <w:tr w14:paraId="3683526F">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66A530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D92A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C674A71">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78A7EF47">
            <w:pPr>
              <w:ind w:firstLine="0"/>
              <w:jc w:val="center"/>
              <w:rPr>
                <w:rFonts w:eastAsia="Times New Roman"/>
                <w:sz w:val="18"/>
                <w:szCs w:val="18"/>
              </w:rPr>
            </w:pPr>
            <w:r>
              <w:rPr>
                <w:rFonts w:eastAsia="Times New Roman"/>
                <w:sz w:val="18"/>
                <w:szCs w:val="18"/>
              </w:rPr>
              <w:t>100</w:t>
            </w:r>
          </w:p>
        </w:tc>
        <w:tc>
          <w:tcPr>
            <w:tcW w:w="1814" w:type="dxa"/>
            <w:tcBorders>
              <w:top w:val="nil"/>
              <w:left w:val="nil"/>
              <w:bottom w:val="single" w:color="auto" w:sz="4" w:space="0"/>
              <w:right w:val="single" w:color="auto" w:sz="8" w:space="0"/>
            </w:tcBorders>
            <w:shd w:val="clear" w:color="auto" w:fill="auto"/>
            <w:vAlign w:val="center"/>
          </w:tcPr>
          <w:p w14:paraId="5EBADD3A">
            <w:pPr>
              <w:ind w:firstLine="0"/>
              <w:jc w:val="center"/>
              <w:rPr>
                <w:rFonts w:eastAsia="Times New Roman"/>
                <w:sz w:val="18"/>
                <w:szCs w:val="18"/>
              </w:rPr>
            </w:pPr>
            <w:r>
              <w:rPr>
                <w:rFonts w:eastAsia="Times New Roman"/>
                <w:sz w:val="18"/>
                <w:szCs w:val="18"/>
              </w:rPr>
              <w:t>-</w:t>
            </w:r>
          </w:p>
        </w:tc>
      </w:tr>
      <w:tr w14:paraId="13C34B3B">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CCB532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A443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4CD60A2">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35BE60C6">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024F6650">
            <w:pPr>
              <w:ind w:firstLine="0"/>
              <w:jc w:val="center"/>
              <w:rPr>
                <w:rFonts w:eastAsia="Times New Roman"/>
                <w:sz w:val="18"/>
                <w:szCs w:val="18"/>
              </w:rPr>
            </w:pPr>
            <w:r>
              <w:rPr>
                <w:rFonts w:eastAsia="Times New Roman"/>
                <w:sz w:val="18"/>
                <w:szCs w:val="18"/>
              </w:rPr>
              <w:t>-</w:t>
            </w:r>
          </w:p>
        </w:tc>
      </w:tr>
      <w:tr w14:paraId="3CAFD145">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2E32B5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0E63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52D44BE">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246892DF">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6F77A2FE">
            <w:pPr>
              <w:ind w:firstLine="0"/>
              <w:jc w:val="center"/>
              <w:rPr>
                <w:rFonts w:eastAsia="Times New Roman"/>
                <w:sz w:val="18"/>
                <w:szCs w:val="18"/>
              </w:rPr>
            </w:pPr>
            <w:r>
              <w:rPr>
                <w:rFonts w:eastAsia="Times New Roman"/>
                <w:sz w:val="18"/>
                <w:szCs w:val="18"/>
              </w:rPr>
              <w:t>-</w:t>
            </w:r>
          </w:p>
        </w:tc>
      </w:tr>
      <w:tr w14:paraId="7BFEB206">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16CD3B8">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1186B323">
            <w:pPr>
              <w:ind w:firstLine="0"/>
              <w:jc w:val="center"/>
              <w:rPr>
                <w:rFonts w:eastAsia="Times New Roman"/>
                <w:sz w:val="18"/>
                <w:szCs w:val="18"/>
              </w:rPr>
            </w:pPr>
            <w:r>
              <w:rPr>
                <w:rFonts w:eastAsia="Times New Roman"/>
                <w:sz w:val="18"/>
                <w:szCs w:val="18"/>
              </w:rPr>
              <w:t>Ширина обочины,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3CAA6CD">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4EE2ECD9">
            <w:pPr>
              <w:ind w:firstLine="0"/>
              <w:jc w:val="center"/>
              <w:rPr>
                <w:rFonts w:eastAsia="Times New Roman"/>
                <w:sz w:val="18"/>
                <w:szCs w:val="18"/>
              </w:rPr>
            </w:pPr>
            <w:r>
              <w:rPr>
                <w:rFonts w:eastAsia="Times New Roman"/>
                <w:sz w:val="18"/>
                <w:szCs w:val="18"/>
              </w:rPr>
              <w:t>3,75</w:t>
            </w:r>
          </w:p>
        </w:tc>
        <w:tc>
          <w:tcPr>
            <w:tcW w:w="1814" w:type="dxa"/>
            <w:tcBorders>
              <w:top w:val="nil"/>
              <w:left w:val="nil"/>
              <w:bottom w:val="single" w:color="auto" w:sz="4" w:space="0"/>
              <w:right w:val="single" w:color="auto" w:sz="8" w:space="0"/>
            </w:tcBorders>
            <w:shd w:val="clear" w:color="auto" w:fill="auto"/>
            <w:vAlign w:val="center"/>
          </w:tcPr>
          <w:p w14:paraId="0F1EFBB9">
            <w:pPr>
              <w:ind w:firstLine="0"/>
              <w:jc w:val="center"/>
              <w:rPr>
                <w:rFonts w:eastAsia="Times New Roman"/>
                <w:sz w:val="18"/>
                <w:szCs w:val="18"/>
              </w:rPr>
            </w:pPr>
            <w:r>
              <w:rPr>
                <w:rFonts w:eastAsia="Times New Roman"/>
                <w:sz w:val="18"/>
                <w:szCs w:val="18"/>
              </w:rPr>
              <w:t>-</w:t>
            </w:r>
          </w:p>
        </w:tc>
      </w:tr>
      <w:tr w14:paraId="58592B85">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314400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EB50A">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2B15890">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0048796D">
            <w:pPr>
              <w:ind w:firstLine="0"/>
              <w:jc w:val="center"/>
              <w:rPr>
                <w:rFonts w:eastAsia="Times New Roman"/>
                <w:sz w:val="18"/>
                <w:szCs w:val="18"/>
              </w:rPr>
            </w:pPr>
            <w:r>
              <w:rPr>
                <w:rFonts w:eastAsia="Times New Roman"/>
                <w:sz w:val="18"/>
                <w:szCs w:val="18"/>
              </w:rPr>
              <w:t>3,75/2,5</w:t>
            </w:r>
          </w:p>
        </w:tc>
        <w:tc>
          <w:tcPr>
            <w:tcW w:w="1814" w:type="dxa"/>
            <w:tcBorders>
              <w:top w:val="nil"/>
              <w:left w:val="nil"/>
              <w:bottom w:val="single" w:color="auto" w:sz="4" w:space="0"/>
              <w:right w:val="single" w:color="auto" w:sz="8" w:space="0"/>
            </w:tcBorders>
            <w:shd w:val="clear" w:color="auto" w:fill="auto"/>
            <w:vAlign w:val="center"/>
          </w:tcPr>
          <w:p w14:paraId="53A7826A">
            <w:pPr>
              <w:ind w:firstLine="0"/>
              <w:jc w:val="center"/>
              <w:rPr>
                <w:rFonts w:eastAsia="Times New Roman"/>
                <w:sz w:val="18"/>
                <w:szCs w:val="18"/>
              </w:rPr>
            </w:pPr>
            <w:r>
              <w:rPr>
                <w:rFonts w:eastAsia="Times New Roman"/>
                <w:sz w:val="18"/>
                <w:szCs w:val="18"/>
              </w:rPr>
              <w:t>-</w:t>
            </w:r>
          </w:p>
        </w:tc>
      </w:tr>
      <w:tr w14:paraId="1F9721BA">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439D56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B6CA4">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016E263">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47CBDE27">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664D60C9">
            <w:pPr>
              <w:ind w:firstLine="0"/>
              <w:jc w:val="center"/>
              <w:rPr>
                <w:rFonts w:eastAsia="Times New Roman"/>
                <w:sz w:val="18"/>
                <w:szCs w:val="18"/>
              </w:rPr>
            </w:pPr>
            <w:r>
              <w:rPr>
                <w:rFonts w:eastAsia="Times New Roman"/>
                <w:sz w:val="18"/>
                <w:szCs w:val="18"/>
              </w:rPr>
              <w:t>-</w:t>
            </w:r>
          </w:p>
        </w:tc>
      </w:tr>
      <w:tr w14:paraId="700FC6CF">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8E3E85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F07A7">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6359EE0">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395A7B09">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213302A4">
            <w:pPr>
              <w:ind w:firstLine="0"/>
              <w:jc w:val="center"/>
              <w:rPr>
                <w:rFonts w:eastAsia="Times New Roman"/>
                <w:sz w:val="18"/>
                <w:szCs w:val="18"/>
              </w:rPr>
            </w:pPr>
            <w:r>
              <w:rPr>
                <w:rFonts w:eastAsia="Times New Roman"/>
                <w:sz w:val="18"/>
                <w:szCs w:val="18"/>
              </w:rPr>
              <w:t>-</w:t>
            </w:r>
          </w:p>
        </w:tc>
      </w:tr>
      <w:tr w14:paraId="2F4F954C">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C66734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6EC0A">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74DBEC4">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6399523B">
            <w:pPr>
              <w:ind w:firstLine="0"/>
              <w:jc w:val="center"/>
              <w:rPr>
                <w:rFonts w:eastAsia="Times New Roman"/>
                <w:sz w:val="18"/>
                <w:szCs w:val="18"/>
              </w:rPr>
            </w:pPr>
            <w:r>
              <w:rPr>
                <w:rFonts w:eastAsia="Times New Roman"/>
                <w:sz w:val="18"/>
                <w:szCs w:val="18"/>
              </w:rPr>
              <w:t>1,75</w:t>
            </w:r>
          </w:p>
        </w:tc>
        <w:tc>
          <w:tcPr>
            <w:tcW w:w="1814" w:type="dxa"/>
            <w:tcBorders>
              <w:top w:val="nil"/>
              <w:left w:val="nil"/>
              <w:bottom w:val="single" w:color="auto" w:sz="4" w:space="0"/>
              <w:right w:val="single" w:color="auto" w:sz="8" w:space="0"/>
            </w:tcBorders>
            <w:shd w:val="clear" w:color="auto" w:fill="auto"/>
            <w:vAlign w:val="center"/>
          </w:tcPr>
          <w:p w14:paraId="39CAAC1C">
            <w:pPr>
              <w:ind w:firstLine="0"/>
              <w:jc w:val="center"/>
              <w:rPr>
                <w:rFonts w:eastAsia="Times New Roman"/>
                <w:sz w:val="18"/>
                <w:szCs w:val="18"/>
              </w:rPr>
            </w:pPr>
            <w:r>
              <w:rPr>
                <w:rFonts w:eastAsia="Times New Roman"/>
                <w:sz w:val="18"/>
                <w:szCs w:val="18"/>
              </w:rPr>
              <w:t>-</w:t>
            </w:r>
          </w:p>
        </w:tc>
      </w:tr>
      <w:tr w14:paraId="69CC1821">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602AA6C">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21A8D622">
            <w:pPr>
              <w:ind w:firstLine="0"/>
              <w:jc w:val="center"/>
              <w:rPr>
                <w:rFonts w:eastAsia="Times New Roman"/>
                <w:sz w:val="18"/>
                <w:szCs w:val="18"/>
              </w:rPr>
            </w:pPr>
            <w:r>
              <w:rPr>
                <w:rFonts w:eastAsia="Times New Roman"/>
                <w:sz w:val="18"/>
                <w:szCs w:val="18"/>
              </w:rPr>
              <w:t>Наименьший радиус кривых в плане,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6F9916F">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2D43C3B9">
            <w:pPr>
              <w:ind w:firstLine="0"/>
              <w:jc w:val="center"/>
              <w:rPr>
                <w:rFonts w:eastAsia="Times New Roman"/>
                <w:sz w:val="18"/>
                <w:szCs w:val="18"/>
              </w:rPr>
            </w:pPr>
            <w:r>
              <w:rPr>
                <w:rFonts w:eastAsia="Times New Roman"/>
                <w:sz w:val="18"/>
                <w:szCs w:val="18"/>
              </w:rPr>
              <w:t>1200</w:t>
            </w:r>
          </w:p>
        </w:tc>
        <w:tc>
          <w:tcPr>
            <w:tcW w:w="1814" w:type="dxa"/>
            <w:tcBorders>
              <w:top w:val="nil"/>
              <w:left w:val="nil"/>
              <w:bottom w:val="single" w:color="auto" w:sz="4" w:space="0"/>
              <w:right w:val="single" w:color="auto" w:sz="8" w:space="0"/>
            </w:tcBorders>
            <w:shd w:val="clear" w:color="auto" w:fill="auto"/>
            <w:vAlign w:val="center"/>
          </w:tcPr>
          <w:p w14:paraId="46479201">
            <w:pPr>
              <w:ind w:firstLine="0"/>
              <w:jc w:val="center"/>
              <w:rPr>
                <w:rFonts w:eastAsia="Times New Roman"/>
                <w:sz w:val="18"/>
                <w:szCs w:val="18"/>
              </w:rPr>
            </w:pPr>
            <w:r>
              <w:rPr>
                <w:rFonts w:eastAsia="Times New Roman"/>
                <w:sz w:val="18"/>
                <w:szCs w:val="18"/>
              </w:rPr>
              <w:t>-</w:t>
            </w:r>
          </w:p>
        </w:tc>
      </w:tr>
      <w:tr w14:paraId="7FBA51D4">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C107F4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EC257">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0B566E6">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6E470571">
            <w:pPr>
              <w:ind w:firstLine="0"/>
              <w:jc w:val="center"/>
              <w:rPr>
                <w:rFonts w:eastAsia="Times New Roman"/>
                <w:sz w:val="18"/>
                <w:szCs w:val="18"/>
              </w:rPr>
            </w:pPr>
            <w:r>
              <w:rPr>
                <w:rFonts w:eastAsia="Times New Roman"/>
                <w:sz w:val="18"/>
                <w:szCs w:val="18"/>
              </w:rPr>
              <w:t>800</w:t>
            </w:r>
          </w:p>
        </w:tc>
        <w:tc>
          <w:tcPr>
            <w:tcW w:w="1814" w:type="dxa"/>
            <w:tcBorders>
              <w:top w:val="nil"/>
              <w:left w:val="nil"/>
              <w:bottom w:val="single" w:color="auto" w:sz="4" w:space="0"/>
              <w:right w:val="single" w:color="auto" w:sz="8" w:space="0"/>
            </w:tcBorders>
            <w:shd w:val="clear" w:color="auto" w:fill="auto"/>
            <w:vAlign w:val="center"/>
          </w:tcPr>
          <w:p w14:paraId="7EA10665">
            <w:pPr>
              <w:ind w:firstLine="0"/>
              <w:jc w:val="center"/>
              <w:rPr>
                <w:rFonts w:eastAsia="Times New Roman"/>
                <w:sz w:val="18"/>
                <w:szCs w:val="18"/>
              </w:rPr>
            </w:pPr>
            <w:r>
              <w:rPr>
                <w:rFonts w:eastAsia="Times New Roman"/>
                <w:sz w:val="18"/>
                <w:szCs w:val="18"/>
              </w:rPr>
              <w:t>-</w:t>
            </w:r>
          </w:p>
        </w:tc>
      </w:tr>
      <w:tr w14:paraId="63BFBA56">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B7C7EC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AD65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25A45D2">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05C0EA7F">
            <w:pPr>
              <w:ind w:firstLine="0"/>
              <w:jc w:val="center"/>
              <w:rPr>
                <w:rFonts w:eastAsia="Times New Roman"/>
                <w:sz w:val="18"/>
                <w:szCs w:val="18"/>
              </w:rPr>
            </w:pPr>
            <w:r>
              <w:rPr>
                <w:rFonts w:eastAsia="Times New Roman"/>
                <w:sz w:val="18"/>
                <w:szCs w:val="18"/>
              </w:rPr>
              <w:t>600</w:t>
            </w:r>
          </w:p>
        </w:tc>
        <w:tc>
          <w:tcPr>
            <w:tcW w:w="1814" w:type="dxa"/>
            <w:tcBorders>
              <w:top w:val="nil"/>
              <w:left w:val="nil"/>
              <w:bottom w:val="single" w:color="auto" w:sz="4" w:space="0"/>
              <w:right w:val="single" w:color="auto" w:sz="8" w:space="0"/>
            </w:tcBorders>
            <w:shd w:val="clear" w:color="auto" w:fill="auto"/>
            <w:vAlign w:val="center"/>
          </w:tcPr>
          <w:p w14:paraId="5BF4813A">
            <w:pPr>
              <w:ind w:firstLine="0"/>
              <w:jc w:val="center"/>
              <w:rPr>
                <w:rFonts w:eastAsia="Times New Roman"/>
                <w:sz w:val="18"/>
                <w:szCs w:val="18"/>
              </w:rPr>
            </w:pPr>
            <w:r>
              <w:rPr>
                <w:rFonts w:eastAsia="Times New Roman"/>
                <w:sz w:val="18"/>
                <w:szCs w:val="18"/>
              </w:rPr>
              <w:t>-</w:t>
            </w:r>
          </w:p>
        </w:tc>
      </w:tr>
      <w:tr w14:paraId="4D53F758">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B0B8BD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38EE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C116D20">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1201FF43">
            <w:pPr>
              <w:ind w:firstLine="0"/>
              <w:jc w:val="center"/>
              <w:rPr>
                <w:rFonts w:eastAsia="Times New Roman"/>
                <w:sz w:val="18"/>
                <w:szCs w:val="18"/>
              </w:rPr>
            </w:pPr>
            <w:r>
              <w:rPr>
                <w:rFonts w:eastAsia="Times New Roman"/>
                <w:sz w:val="18"/>
                <w:szCs w:val="18"/>
              </w:rPr>
              <w:t>800</w:t>
            </w:r>
          </w:p>
        </w:tc>
        <w:tc>
          <w:tcPr>
            <w:tcW w:w="1814" w:type="dxa"/>
            <w:tcBorders>
              <w:top w:val="nil"/>
              <w:left w:val="nil"/>
              <w:bottom w:val="single" w:color="auto" w:sz="4" w:space="0"/>
              <w:right w:val="single" w:color="auto" w:sz="8" w:space="0"/>
            </w:tcBorders>
            <w:shd w:val="clear" w:color="auto" w:fill="auto"/>
            <w:vAlign w:val="center"/>
          </w:tcPr>
          <w:p w14:paraId="0EB6E14D">
            <w:pPr>
              <w:ind w:firstLine="0"/>
              <w:jc w:val="center"/>
              <w:rPr>
                <w:rFonts w:eastAsia="Times New Roman"/>
                <w:sz w:val="18"/>
                <w:szCs w:val="18"/>
              </w:rPr>
            </w:pPr>
            <w:r>
              <w:rPr>
                <w:rFonts w:eastAsia="Times New Roman"/>
                <w:sz w:val="18"/>
                <w:szCs w:val="18"/>
              </w:rPr>
              <w:t>-</w:t>
            </w:r>
          </w:p>
        </w:tc>
      </w:tr>
      <w:tr w14:paraId="6FF0B061">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A24C3B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F18AD">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B1AE85E">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12DD0F65">
            <w:pPr>
              <w:ind w:firstLine="0"/>
              <w:jc w:val="center"/>
              <w:rPr>
                <w:rFonts w:eastAsia="Times New Roman"/>
                <w:sz w:val="18"/>
                <w:szCs w:val="18"/>
              </w:rPr>
            </w:pPr>
            <w:r>
              <w:rPr>
                <w:rFonts w:eastAsia="Times New Roman"/>
                <w:sz w:val="18"/>
                <w:szCs w:val="18"/>
              </w:rPr>
              <w:t>600</w:t>
            </w:r>
          </w:p>
        </w:tc>
        <w:tc>
          <w:tcPr>
            <w:tcW w:w="1814" w:type="dxa"/>
            <w:tcBorders>
              <w:top w:val="nil"/>
              <w:left w:val="nil"/>
              <w:bottom w:val="single" w:color="auto" w:sz="4" w:space="0"/>
              <w:right w:val="single" w:color="auto" w:sz="8" w:space="0"/>
            </w:tcBorders>
            <w:shd w:val="clear" w:color="auto" w:fill="auto"/>
            <w:vAlign w:val="center"/>
          </w:tcPr>
          <w:p w14:paraId="5822F021">
            <w:pPr>
              <w:ind w:firstLine="0"/>
              <w:jc w:val="center"/>
              <w:rPr>
                <w:rFonts w:eastAsia="Times New Roman"/>
                <w:sz w:val="18"/>
                <w:szCs w:val="18"/>
              </w:rPr>
            </w:pPr>
            <w:r>
              <w:rPr>
                <w:rFonts w:eastAsia="Times New Roman"/>
                <w:sz w:val="18"/>
                <w:szCs w:val="18"/>
              </w:rPr>
              <w:t>-</w:t>
            </w:r>
          </w:p>
        </w:tc>
      </w:tr>
      <w:tr w14:paraId="5895B612">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BBDB1BC">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0A641EC6">
            <w:pPr>
              <w:ind w:firstLine="0"/>
              <w:jc w:val="center"/>
              <w:rPr>
                <w:rFonts w:eastAsia="Times New Roman"/>
                <w:sz w:val="18"/>
                <w:szCs w:val="18"/>
              </w:rPr>
            </w:pPr>
            <w:r>
              <w:rPr>
                <w:rFonts w:eastAsia="Times New Roman"/>
                <w:sz w:val="18"/>
                <w:szCs w:val="18"/>
              </w:rPr>
              <w:t>Наибольший продольный уклон, °/00</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23112E0">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2AB99D4F">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56EEB52F">
            <w:pPr>
              <w:ind w:firstLine="0"/>
              <w:jc w:val="center"/>
              <w:rPr>
                <w:rFonts w:eastAsia="Times New Roman"/>
                <w:sz w:val="18"/>
                <w:szCs w:val="18"/>
              </w:rPr>
            </w:pPr>
            <w:r>
              <w:rPr>
                <w:rFonts w:eastAsia="Times New Roman"/>
                <w:sz w:val="18"/>
                <w:szCs w:val="18"/>
              </w:rPr>
              <w:t>-</w:t>
            </w:r>
          </w:p>
        </w:tc>
      </w:tr>
      <w:tr w14:paraId="5766E55E">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8C4CBA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A0C6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F1E5907">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30B5EAD6">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4981DBB2">
            <w:pPr>
              <w:ind w:firstLine="0"/>
              <w:jc w:val="center"/>
              <w:rPr>
                <w:rFonts w:eastAsia="Times New Roman"/>
                <w:sz w:val="18"/>
                <w:szCs w:val="18"/>
              </w:rPr>
            </w:pPr>
            <w:r>
              <w:rPr>
                <w:rFonts w:eastAsia="Times New Roman"/>
                <w:sz w:val="18"/>
                <w:szCs w:val="18"/>
              </w:rPr>
              <w:t>-</w:t>
            </w:r>
          </w:p>
        </w:tc>
      </w:tr>
      <w:tr w14:paraId="11E6D857">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77FA33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C8BB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304A588">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390ED092">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26103A3F">
            <w:pPr>
              <w:ind w:firstLine="0"/>
              <w:jc w:val="center"/>
              <w:rPr>
                <w:rFonts w:eastAsia="Times New Roman"/>
                <w:sz w:val="18"/>
                <w:szCs w:val="18"/>
              </w:rPr>
            </w:pPr>
            <w:r>
              <w:rPr>
                <w:rFonts w:eastAsia="Times New Roman"/>
                <w:sz w:val="18"/>
                <w:szCs w:val="18"/>
              </w:rPr>
              <w:t>-</w:t>
            </w:r>
          </w:p>
        </w:tc>
      </w:tr>
      <w:tr w14:paraId="27D6B2DF">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101474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AA78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76D9FDD">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287F371E">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52F2B51C">
            <w:pPr>
              <w:ind w:firstLine="0"/>
              <w:jc w:val="center"/>
              <w:rPr>
                <w:rFonts w:eastAsia="Times New Roman"/>
                <w:sz w:val="18"/>
                <w:szCs w:val="18"/>
              </w:rPr>
            </w:pPr>
            <w:r>
              <w:rPr>
                <w:rFonts w:eastAsia="Times New Roman"/>
                <w:sz w:val="18"/>
                <w:szCs w:val="18"/>
              </w:rPr>
              <w:t>-</w:t>
            </w:r>
          </w:p>
        </w:tc>
      </w:tr>
      <w:tr w14:paraId="197744DA">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F10BC1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B7186">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C13D530">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67E6794F">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221AAEB7">
            <w:pPr>
              <w:ind w:firstLine="0"/>
              <w:jc w:val="center"/>
              <w:rPr>
                <w:rFonts w:eastAsia="Times New Roman"/>
                <w:sz w:val="18"/>
                <w:szCs w:val="18"/>
              </w:rPr>
            </w:pPr>
            <w:r>
              <w:rPr>
                <w:rFonts w:eastAsia="Times New Roman"/>
                <w:sz w:val="18"/>
                <w:szCs w:val="18"/>
              </w:rPr>
              <w:t>-</w:t>
            </w:r>
          </w:p>
        </w:tc>
      </w:tr>
      <w:tr w14:paraId="35654DE6">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E3A9482">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tcPr>
          <w:p w14:paraId="16AC8E09">
            <w:pPr>
              <w:ind w:firstLine="0"/>
              <w:jc w:val="center"/>
              <w:rPr>
                <w:rFonts w:eastAsia="Times New Roman"/>
                <w:sz w:val="18"/>
                <w:szCs w:val="18"/>
              </w:rPr>
            </w:pPr>
            <w:r>
              <w:rPr>
                <w:rFonts w:eastAsia="Times New Roman"/>
                <w:sz w:val="18"/>
                <w:szCs w:val="18"/>
              </w:rPr>
              <w:t>Общая площадь полосы отвода под автомобильную дорогу, га/км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1AA74E5">
            <w:pPr>
              <w:ind w:firstLine="0"/>
              <w:jc w:val="center"/>
              <w:rPr>
                <w:rFonts w:eastAsia="Times New Roman"/>
                <w:sz w:val="18"/>
                <w:szCs w:val="18"/>
              </w:rPr>
            </w:pPr>
            <w:r>
              <w:rPr>
                <w:rFonts w:eastAsia="Times New Roman"/>
                <w:sz w:val="18"/>
                <w:szCs w:val="18"/>
              </w:rPr>
              <w:t>категория IВ</w:t>
            </w:r>
          </w:p>
        </w:tc>
        <w:tc>
          <w:tcPr>
            <w:tcW w:w="1632" w:type="dxa"/>
            <w:tcBorders>
              <w:top w:val="nil"/>
              <w:left w:val="nil"/>
              <w:bottom w:val="single" w:color="auto" w:sz="4" w:space="0"/>
              <w:right w:val="single" w:color="auto" w:sz="4" w:space="0"/>
            </w:tcBorders>
            <w:shd w:val="clear" w:color="auto" w:fill="auto"/>
            <w:vAlign w:val="center"/>
          </w:tcPr>
          <w:p w14:paraId="5F4A5324">
            <w:pPr>
              <w:ind w:firstLine="0"/>
              <w:jc w:val="center"/>
              <w:rPr>
                <w:rFonts w:eastAsia="Times New Roman"/>
                <w:sz w:val="18"/>
                <w:szCs w:val="18"/>
              </w:rPr>
            </w:pPr>
            <w:r>
              <w:rPr>
                <w:rFonts w:eastAsia="Times New Roman"/>
                <w:sz w:val="18"/>
                <w:szCs w:val="18"/>
              </w:rPr>
              <w:t>6,5</w:t>
            </w:r>
          </w:p>
        </w:tc>
        <w:tc>
          <w:tcPr>
            <w:tcW w:w="1814" w:type="dxa"/>
            <w:tcBorders>
              <w:top w:val="nil"/>
              <w:left w:val="nil"/>
              <w:bottom w:val="single" w:color="auto" w:sz="4" w:space="0"/>
              <w:right w:val="single" w:color="auto" w:sz="8" w:space="0"/>
            </w:tcBorders>
            <w:shd w:val="clear" w:color="auto" w:fill="auto"/>
            <w:vAlign w:val="center"/>
          </w:tcPr>
          <w:p w14:paraId="752EE457">
            <w:pPr>
              <w:ind w:firstLine="0"/>
              <w:jc w:val="center"/>
              <w:rPr>
                <w:rFonts w:eastAsia="Times New Roman"/>
                <w:sz w:val="18"/>
                <w:szCs w:val="18"/>
              </w:rPr>
            </w:pPr>
            <w:r>
              <w:rPr>
                <w:rFonts w:eastAsia="Times New Roman"/>
                <w:sz w:val="18"/>
                <w:szCs w:val="18"/>
              </w:rPr>
              <w:t>-</w:t>
            </w:r>
          </w:p>
        </w:tc>
      </w:tr>
      <w:tr w14:paraId="7B092A44">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1F084C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03CAB0">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5CB27FA">
            <w:pPr>
              <w:ind w:firstLine="0"/>
              <w:jc w:val="center"/>
              <w:rPr>
                <w:rFonts w:eastAsia="Times New Roman"/>
                <w:sz w:val="18"/>
                <w:szCs w:val="18"/>
              </w:rPr>
            </w:pPr>
            <w:r>
              <w:rPr>
                <w:rFonts w:eastAsia="Times New Roman"/>
                <w:sz w:val="18"/>
                <w:szCs w:val="18"/>
              </w:rPr>
              <w:t>категория II</w:t>
            </w:r>
          </w:p>
        </w:tc>
        <w:tc>
          <w:tcPr>
            <w:tcW w:w="1632" w:type="dxa"/>
            <w:tcBorders>
              <w:top w:val="nil"/>
              <w:left w:val="nil"/>
              <w:bottom w:val="single" w:color="auto" w:sz="4" w:space="0"/>
              <w:right w:val="single" w:color="auto" w:sz="4" w:space="0"/>
            </w:tcBorders>
            <w:shd w:val="clear" w:color="auto" w:fill="auto"/>
            <w:vAlign w:val="center"/>
          </w:tcPr>
          <w:p w14:paraId="2D527A8C">
            <w:pPr>
              <w:ind w:firstLine="0"/>
              <w:jc w:val="center"/>
              <w:rPr>
                <w:rFonts w:eastAsia="Times New Roman"/>
                <w:sz w:val="18"/>
                <w:szCs w:val="18"/>
              </w:rPr>
            </w:pPr>
            <w:r>
              <w:rPr>
                <w:rFonts w:eastAsia="Times New Roman"/>
                <w:sz w:val="18"/>
                <w:szCs w:val="18"/>
              </w:rPr>
              <w:t>4,9</w:t>
            </w:r>
          </w:p>
        </w:tc>
        <w:tc>
          <w:tcPr>
            <w:tcW w:w="1814" w:type="dxa"/>
            <w:tcBorders>
              <w:top w:val="nil"/>
              <w:left w:val="nil"/>
              <w:bottom w:val="single" w:color="auto" w:sz="4" w:space="0"/>
              <w:right w:val="single" w:color="auto" w:sz="8" w:space="0"/>
            </w:tcBorders>
            <w:shd w:val="clear" w:color="auto" w:fill="auto"/>
            <w:vAlign w:val="center"/>
          </w:tcPr>
          <w:p w14:paraId="6077AD43">
            <w:pPr>
              <w:ind w:firstLine="0"/>
              <w:jc w:val="center"/>
              <w:rPr>
                <w:rFonts w:eastAsia="Times New Roman"/>
                <w:sz w:val="18"/>
                <w:szCs w:val="18"/>
              </w:rPr>
            </w:pPr>
            <w:r>
              <w:rPr>
                <w:rFonts w:eastAsia="Times New Roman"/>
                <w:sz w:val="18"/>
                <w:szCs w:val="18"/>
              </w:rPr>
              <w:t>-</w:t>
            </w:r>
          </w:p>
        </w:tc>
      </w:tr>
      <w:tr w14:paraId="3AD58F14">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88B89D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EC374">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66A279C">
            <w:pPr>
              <w:ind w:firstLine="0"/>
              <w:jc w:val="center"/>
              <w:rPr>
                <w:rFonts w:eastAsia="Times New Roman"/>
                <w:sz w:val="18"/>
                <w:szCs w:val="18"/>
              </w:rPr>
            </w:pPr>
            <w:r>
              <w:rPr>
                <w:rFonts w:eastAsia="Times New Roman"/>
                <w:sz w:val="18"/>
                <w:szCs w:val="18"/>
              </w:rPr>
              <w:t>категория III</w:t>
            </w:r>
          </w:p>
        </w:tc>
        <w:tc>
          <w:tcPr>
            <w:tcW w:w="1632" w:type="dxa"/>
            <w:tcBorders>
              <w:top w:val="nil"/>
              <w:left w:val="nil"/>
              <w:bottom w:val="single" w:color="auto" w:sz="4" w:space="0"/>
              <w:right w:val="single" w:color="auto" w:sz="4" w:space="0"/>
            </w:tcBorders>
            <w:shd w:val="clear" w:color="auto" w:fill="auto"/>
            <w:vAlign w:val="center"/>
          </w:tcPr>
          <w:p w14:paraId="62E4E118">
            <w:pPr>
              <w:ind w:firstLine="0"/>
              <w:jc w:val="center"/>
              <w:rPr>
                <w:rFonts w:eastAsia="Times New Roman"/>
                <w:sz w:val="18"/>
                <w:szCs w:val="18"/>
              </w:rPr>
            </w:pPr>
            <w:r>
              <w:rPr>
                <w:rFonts w:eastAsia="Times New Roman"/>
                <w:sz w:val="18"/>
                <w:szCs w:val="18"/>
              </w:rPr>
              <w:t>4,6</w:t>
            </w:r>
          </w:p>
        </w:tc>
        <w:tc>
          <w:tcPr>
            <w:tcW w:w="1814" w:type="dxa"/>
            <w:tcBorders>
              <w:top w:val="nil"/>
              <w:left w:val="nil"/>
              <w:bottom w:val="single" w:color="auto" w:sz="4" w:space="0"/>
              <w:right w:val="single" w:color="auto" w:sz="8" w:space="0"/>
            </w:tcBorders>
            <w:shd w:val="clear" w:color="auto" w:fill="auto"/>
            <w:vAlign w:val="center"/>
          </w:tcPr>
          <w:p w14:paraId="7FDEE01D">
            <w:pPr>
              <w:ind w:firstLine="0"/>
              <w:jc w:val="center"/>
              <w:rPr>
                <w:rFonts w:eastAsia="Times New Roman"/>
                <w:sz w:val="18"/>
                <w:szCs w:val="18"/>
              </w:rPr>
            </w:pPr>
            <w:r>
              <w:rPr>
                <w:rFonts w:eastAsia="Times New Roman"/>
                <w:sz w:val="18"/>
                <w:szCs w:val="18"/>
              </w:rPr>
              <w:t>-</w:t>
            </w:r>
          </w:p>
        </w:tc>
      </w:tr>
      <w:tr w14:paraId="4CF7750C">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77DFDD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08470">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42DE1A9">
            <w:pPr>
              <w:ind w:firstLine="0"/>
              <w:jc w:val="center"/>
              <w:rPr>
                <w:rFonts w:eastAsia="Times New Roman"/>
                <w:sz w:val="18"/>
                <w:szCs w:val="18"/>
              </w:rPr>
            </w:pPr>
            <w:r>
              <w:rPr>
                <w:rFonts w:eastAsia="Times New Roman"/>
                <w:sz w:val="18"/>
                <w:szCs w:val="18"/>
              </w:rPr>
              <w:t>категория IV</w:t>
            </w:r>
          </w:p>
        </w:tc>
        <w:tc>
          <w:tcPr>
            <w:tcW w:w="1632" w:type="dxa"/>
            <w:tcBorders>
              <w:top w:val="nil"/>
              <w:left w:val="nil"/>
              <w:bottom w:val="single" w:color="auto" w:sz="4" w:space="0"/>
              <w:right w:val="single" w:color="auto" w:sz="4" w:space="0"/>
            </w:tcBorders>
            <w:shd w:val="clear" w:color="auto" w:fill="auto"/>
            <w:vAlign w:val="center"/>
          </w:tcPr>
          <w:p w14:paraId="493D2F23">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532310F8">
            <w:pPr>
              <w:ind w:firstLine="0"/>
              <w:jc w:val="center"/>
              <w:rPr>
                <w:rFonts w:eastAsia="Times New Roman"/>
                <w:sz w:val="18"/>
                <w:szCs w:val="18"/>
              </w:rPr>
            </w:pPr>
            <w:r>
              <w:rPr>
                <w:rFonts w:eastAsia="Times New Roman"/>
                <w:sz w:val="18"/>
                <w:szCs w:val="18"/>
              </w:rPr>
              <w:t>-</w:t>
            </w:r>
          </w:p>
        </w:tc>
      </w:tr>
      <w:tr w14:paraId="7EB9B0DA">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BE217B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5285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47FE906">
            <w:pPr>
              <w:ind w:firstLine="0"/>
              <w:jc w:val="center"/>
              <w:rPr>
                <w:rFonts w:eastAsia="Times New Roman"/>
                <w:sz w:val="18"/>
                <w:szCs w:val="18"/>
              </w:rPr>
            </w:pPr>
            <w:r>
              <w:rPr>
                <w:rFonts w:eastAsia="Times New Roman"/>
                <w:sz w:val="18"/>
                <w:szCs w:val="18"/>
              </w:rPr>
              <w:t>категория V</w:t>
            </w:r>
          </w:p>
        </w:tc>
        <w:tc>
          <w:tcPr>
            <w:tcW w:w="1632" w:type="dxa"/>
            <w:tcBorders>
              <w:top w:val="nil"/>
              <w:left w:val="nil"/>
              <w:bottom w:val="single" w:color="auto" w:sz="4" w:space="0"/>
              <w:right w:val="single" w:color="auto" w:sz="4" w:space="0"/>
            </w:tcBorders>
            <w:shd w:val="clear" w:color="auto" w:fill="auto"/>
            <w:vAlign w:val="center"/>
          </w:tcPr>
          <w:p w14:paraId="21A9914C">
            <w:pPr>
              <w:ind w:firstLine="0"/>
              <w:jc w:val="center"/>
              <w:rPr>
                <w:rFonts w:eastAsia="Times New Roman"/>
                <w:sz w:val="18"/>
                <w:szCs w:val="18"/>
              </w:rPr>
            </w:pPr>
            <w:r>
              <w:rPr>
                <w:rFonts w:eastAsia="Times New Roman"/>
                <w:sz w:val="18"/>
                <w:szCs w:val="18"/>
              </w:rPr>
              <w:t>3,3</w:t>
            </w:r>
          </w:p>
        </w:tc>
        <w:tc>
          <w:tcPr>
            <w:tcW w:w="1814" w:type="dxa"/>
            <w:tcBorders>
              <w:top w:val="nil"/>
              <w:left w:val="nil"/>
              <w:bottom w:val="single" w:color="auto" w:sz="4" w:space="0"/>
              <w:right w:val="single" w:color="auto" w:sz="8" w:space="0"/>
            </w:tcBorders>
            <w:shd w:val="clear" w:color="auto" w:fill="auto"/>
            <w:vAlign w:val="center"/>
          </w:tcPr>
          <w:p w14:paraId="52F4D501">
            <w:pPr>
              <w:ind w:firstLine="0"/>
              <w:jc w:val="center"/>
              <w:rPr>
                <w:rFonts w:eastAsia="Times New Roman"/>
                <w:sz w:val="18"/>
                <w:szCs w:val="18"/>
              </w:rPr>
            </w:pPr>
            <w:r>
              <w:rPr>
                <w:rFonts w:eastAsia="Times New Roman"/>
                <w:sz w:val="18"/>
                <w:szCs w:val="18"/>
              </w:rPr>
              <w:t>-</w:t>
            </w:r>
          </w:p>
        </w:tc>
      </w:tr>
      <w:tr w14:paraId="3C2A0E8E">
        <w:tblPrEx>
          <w:tblCellMar>
            <w:top w:w="0" w:type="dxa"/>
            <w:left w:w="108" w:type="dxa"/>
            <w:bottom w:w="0" w:type="dxa"/>
            <w:right w:w="108" w:type="dxa"/>
          </w:tblCellMar>
        </w:tblPrEx>
        <w:trPr>
          <w:trHeight w:val="885"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A13829D">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tcPr>
          <w:p w14:paraId="712CEC5A">
            <w:pPr>
              <w:ind w:firstLine="0"/>
              <w:jc w:val="center"/>
              <w:rPr>
                <w:rFonts w:eastAsia="Times New Roman"/>
                <w:sz w:val="18"/>
                <w:szCs w:val="18"/>
              </w:rPr>
            </w:pPr>
            <w:r>
              <w:rPr>
                <w:rFonts w:eastAsia="Times New Roman"/>
                <w:sz w:val="18"/>
                <w:szCs w:val="18"/>
              </w:rPr>
              <w:t>Минимальные радиусы кривых в плане для размещения остановок на автомобильных дорогах категории, м</w:t>
            </w:r>
          </w:p>
        </w:tc>
        <w:tc>
          <w:tcPr>
            <w:tcW w:w="8064" w:type="dxa"/>
            <w:gridSpan w:val="4"/>
            <w:tcBorders>
              <w:top w:val="single" w:color="auto" w:sz="4" w:space="0"/>
              <w:left w:val="nil"/>
              <w:bottom w:val="single" w:color="auto" w:sz="4" w:space="0"/>
              <w:right w:val="single" w:color="auto" w:sz="4" w:space="0"/>
            </w:tcBorders>
            <w:shd w:val="clear" w:color="auto" w:fill="auto"/>
            <w:vAlign w:val="center"/>
          </w:tcPr>
          <w:p w14:paraId="6B8D1A2F">
            <w:pPr>
              <w:ind w:firstLine="0"/>
              <w:jc w:val="center"/>
              <w:rPr>
                <w:rFonts w:eastAsia="Times New Roman"/>
                <w:sz w:val="18"/>
                <w:szCs w:val="18"/>
              </w:rPr>
            </w:pPr>
            <w:r>
              <w:rPr>
                <w:rFonts w:eastAsia="Times New Roman"/>
                <w:sz w:val="18"/>
                <w:szCs w:val="18"/>
              </w:rPr>
              <w:t>на дорогах I-II категорий – 1000, на дорогах III категории – 600, на дорогах IV V категорий – 400</w:t>
            </w:r>
          </w:p>
        </w:tc>
        <w:tc>
          <w:tcPr>
            <w:tcW w:w="1814" w:type="dxa"/>
            <w:tcBorders>
              <w:top w:val="nil"/>
              <w:left w:val="nil"/>
              <w:bottom w:val="single" w:color="auto" w:sz="4" w:space="0"/>
              <w:right w:val="single" w:color="auto" w:sz="8" w:space="0"/>
            </w:tcBorders>
            <w:shd w:val="clear" w:color="auto" w:fill="auto"/>
            <w:vAlign w:val="center"/>
          </w:tcPr>
          <w:p w14:paraId="3F22679A">
            <w:pPr>
              <w:ind w:firstLine="0"/>
              <w:jc w:val="center"/>
              <w:rPr>
                <w:rFonts w:eastAsia="Times New Roman"/>
                <w:sz w:val="18"/>
                <w:szCs w:val="18"/>
              </w:rPr>
            </w:pPr>
            <w:r>
              <w:rPr>
                <w:rFonts w:eastAsia="Times New Roman"/>
                <w:sz w:val="18"/>
                <w:szCs w:val="18"/>
              </w:rPr>
              <w:t>-</w:t>
            </w:r>
          </w:p>
        </w:tc>
      </w:tr>
      <w:tr w14:paraId="264357E2">
        <w:tblPrEx>
          <w:tblCellMar>
            <w:top w:w="0" w:type="dxa"/>
            <w:left w:w="108" w:type="dxa"/>
            <w:bottom w:w="0" w:type="dxa"/>
            <w:right w:w="108" w:type="dxa"/>
          </w:tblCellMar>
        </w:tblPrEx>
        <w:trPr>
          <w:trHeight w:val="51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CF264DC">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tcPr>
          <w:p w14:paraId="7A33C11A">
            <w:pPr>
              <w:ind w:firstLine="0"/>
              <w:jc w:val="center"/>
              <w:rPr>
                <w:rFonts w:eastAsia="Times New Roman"/>
                <w:sz w:val="18"/>
                <w:szCs w:val="18"/>
              </w:rPr>
            </w:pPr>
            <w:r>
              <w:rPr>
                <w:rFonts w:eastAsia="Times New Roman"/>
                <w:sz w:val="18"/>
                <w:szCs w:val="18"/>
              </w:rPr>
              <w:t>Минимальная длина остановочной площадки, м</w:t>
            </w:r>
          </w:p>
        </w:tc>
        <w:tc>
          <w:tcPr>
            <w:tcW w:w="8064" w:type="dxa"/>
            <w:gridSpan w:val="4"/>
            <w:tcBorders>
              <w:top w:val="single" w:color="auto" w:sz="4" w:space="0"/>
              <w:left w:val="nil"/>
              <w:bottom w:val="single" w:color="auto" w:sz="4" w:space="0"/>
              <w:right w:val="single" w:color="auto" w:sz="4" w:space="0"/>
            </w:tcBorders>
            <w:shd w:val="clear" w:color="auto" w:fill="auto"/>
            <w:vAlign w:val="center"/>
          </w:tcPr>
          <w:p w14:paraId="7E6A009E">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2623A45F">
            <w:pPr>
              <w:ind w:firstLine="0"/>
              <w:jc w:val="center"/>
              <w:rPr>
                <w:rFonts w:eastAsia="Times New Roman"/>
                <w:sz w:val="18"/>
                <w:szCs w:val="18"/>
              </w:rPr>
            </w:pPr>
            <w:r>
              <w:rPr>
                <w:rFonts w:eastAsia="Times New Roman"/>
                <w:sz w:val="18"/>
                <w:szCs w:val="18"/>
              </w:rPr>
              <w:t>-</w:t>
            </w:r>
          </w:p>
        </w:tc>
      </w:tr>
      <w:tr w14:paraId="1F43E8DE">
        <w:tblPrEx>
          <w:tblCellMar>
            <w:top w:w="0" w:type="dxa"/>
            <w:left w:w="108" w:type="dxa"/>
            <w:bottom w:w="0" w:type="dxa"/>
            <w:right w:w="108" w:type="dxa"/>
          </w:tblCellMar>
        </w:tblPrEx>
        <w:trPr>
          <w:trHeight w:val="570"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B3522CE">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tcPr>
          <w:p w14:paraId="617DD548">
            <w:pPr>
              <w:ind w:firstLine="0"/>
              <w:jc w:val="center"/>
              <w:rPr>
                <w:rFonts w:eastAsia="Times New Roman"/>
                <w:sz w:val="18"/>
                <w:szCs w:val="18"/>
              </w:rPr>
            </w:pPr>
            <w:r>
              <w:rPr>
                <w:rFonts w:eastAsia="Times New Roman"/>
                <w:sz w:val="18"/>
                <w:szCs w:val="18"/>
              </w:rPr>
              <w:t>Минимальное расстояние между остановочными пунктами, км</w:t>
            </w:r>
          </w:p>
        </w:tc>
        <w:tc>
          <w:tcPr>
            <w:tcW w:w="8064" w:type="dxa"/>
            <w:gridSpan w:val="4"/>
            <w:tcBorders>
              <w:top w:val="single" w:color="auto" w:sz="4" w:space="0"/>
              <w:left w:val="nil"/>
              <w:bottom w:val="single" w:color="auto" w:sz="4" w:space="0"/>
              <w:right w:val="single" w:color="auto" w:sz="4" w:space="0"/>
            </w:tcBorders>
            <w:shd w:val="clear" w:color="auto" w:fill="auto"/>
            <w:vAlign w:val="center"/>
          </w:tcPr>
          <w:p w14:paraId="07F9EA2A">
            <w:pPr>
              <w:ind w:firstLine="0"/>
              <w:jc w:val="center"/>
              <w:rPr>
                <w:rFonts w:eastAsia="Times New Roman"/>
                <w:sz w:val="18"/>
                <w:szCs w:val="18"/>
              </w:rPr>
            </w:pPr>
            <w:r>
              <w:rPr>
                <w:rFonts w:eastAsia="Times New Roman"/>
                <w:sz w:val="18"/>
                <w:szCs w:val="18"/>
              </w:rPr>
              <w:t>для автомобильных дорог I-III категорий – 3</w:t>
            </w:r>
          </w:p>
        </w:tc>
        <w:tc>
          <w:tcPr>
            <w:tcW w:w="1814" w:type="dxa"/>
            <w:tcBorders>
              <w:top w:val="nil"/>
              <w:left w:val="nil"/>
              <w:bottom w:val="single" w:color="auto" w:sz="4" w:space="0"/>
              <w:right w:val="single" w:color="auto" w:sz="8" w:space="0"/>
            </w:tcBorders>
            <w:shd w:val="clear" w:color="auto" w:fill="auto"/>
            <w:vAlign w:val="center"/>
          </w:tcPr>
          <w:p w14:paraId="71415A36">
            <w:pPr>
              <w:ind w:firstLine="0"/>
              <w:jc w:val="center"/>
              <w:rPr>
                <w:rFonts w:eastAsia="Times New Roman"/>
                <w:sz w:val="18"/>
                <w:szCs w:val="18"/>
              </w:rPr>
            </w:pPr>
            <w:r>
              <w:rPr>
                <w:rFonts w:eastAsia="Times New Roman"/>
                <w:sz w:val="18"/>
                <w:szCs w:val="18"/>
              </w:rPr>
              <w:t>-</w:t>
            </w:r>
          </w:p>
        </w:tc>
      </w:tr>
      <w:tr w14:paraId="647A6877">
        <w:tblPrEx>
          <w:tblCellMar>
            <w:top w:w="0" w:type="dxa"/>
            <w:left w:w="108" w:type="dxa"/>
            <w:bottom w:w="0" w:type="dxa"/>
            <w:right w:w="108" w:type="dxa"/>
          </w:tblCellMar>
        </w:tblPrEx>
        <w:trPr>
          <w:trHeight w:val="3259" w:hRule="atLeast"/>
        </w:trPr>
        <w:tc>
          <w:tcPr>
            <w:tcW w:w="8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7A573CB">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0EC6772E">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058B7805">
            <w:pPr>
              <w:ind w:firstLine="0"/>
              <w:jc w:val="left"/>
              <w:rPr>
                <w:rFonts w:eastAsia="Times New Roman"/>
                <w:sz w:val="18"/>
                <w:szCs w:val="18"/>
              </w:rPr>
            </w:pPr>
            <w:r>
              <w:rPr>
                <w:rFonts w:eastAsia="Times New Roman"/>
                <w:sz w:val="18"/>
                <w:szCs w:val="18"/>
              </w:rPr>
              <w:t xml:space="preserve"> 1.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                                                                                      2.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                                                    </w:t>
            </w:r>
          </w:p>
          <w:p w14:paraId="11B5AEC7">
            <w:pPr>
              <w:ind w:firstLine="0"/>
              <w:jc w:val="left"/>
              <w:rPr>
                <w:rFonts w:eastAsia="Times New Roman"/>
                <w:sz w:val="18"/>
                <w:szCs w:val="18"/>
              </w:rPr>
            </w:pPr>
            <w:r>
              <w:rPr>
                <w:rFonts w:eastAsia="Times New Roman"/>
                <w:sz w:val="18"/>
                <w:szCs w:val="18"/>
              </w:rPr>
              <w:t>3. На участках дорог категории V с уклонами более 60°/</w:t>
            </w:r>
            <w:r>
              <w:rPr>
                <w:rFonts w:eastAsia="Times New Roman"/>
                <w:sz w:val="18"/>
                <w:szCs w:val="18"/>
                <w:vertAlign w:val="subscript"/>
              </w:rPr>
              <w:t>00</w:t>
            </w:r>
            <w:r>
              <w:rPr>
                <w:rFonts w:eastAsia="Times New Roman"/>
                <w:sz w:val="18"/>
                <w:szCs w:val="18"/>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                                                                                                   </w:t>
            </w:r>
          </w:p>
        </w:tc>
      </w:tr>
      <w:tr w14:paraId="58BBD829">
        <w:tblPrEx>
          <w:tblCellMar>
            <w:top w:w="0" w:type="dxa"/>
            <w:left w:w="108" w:type="dxa"/>
            <w:bottom w:w="0" w:type="dxa"/>
            <w:right w:w="108" w:type="dxa"/>
          </w:tblCellMar>
        </w:tblPrEx>
        <w:trPr>
          <w:trHeight w:val="300" w:hRule="atLeast"/>
        </w:trPr>
        <w:tc>
          <w:tcPr>
            <w:tcW w:w="3762" w:type="dxa"/>
            <w:gridSpan w:val="2"/>
            <w:vMerge w:val="restart"/>
            <w:tcBorders>
              <w:top w:val="single" w:color="auto" w:sz="4" w:space="0"/>
              <w:left w:val="single" w:color="auto" w:sz="8" w:space="0"/>
              <w:bottom w:val="single" w:color="auto" w:sz="4" w:space="0"/>
              <w:right w:val="single" w:color="auto" w:sz="4" w:space="0"/>
            </w:tcBorders>
            <w:shd w:val="clear" w:color="auto" w:fill="auto"/>
          </w:tcPr>
          <w:p w14:paraId="5509A525">
            <w:pPr>
              <w:ind w:firstLine="0"/>
              <w:jc w:val="center"/>
              <w:rPr>
                <w:rFonts w:eastAsia="Times New Roman"/>
                <w:sz w:val="18"/>
                <w:szCs w:val="18"/>
              </w:rPr>
            </w:pPr>
            <w:r>
              <w:rPr>
                <w:rFonts w:eastAsia="Times New Roman"/>
                <w:sz w:val="18"/>
                <w:szCs w:val="18"/>
              </w:rPr>
              <w:t>Общественный пассажирский транспорт</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B8660B3">
            <w:pPr>
              <w:ind w:firstLine="0"/>
              <w:jc w:val="center"/>
              <w:rPr>
                <w:rFonts w:eastAsia="Times New Roman"/>
                <w:sz w:val="18"/>
                <w:szCs w:val="18"/>
              </w:rPr>
            </w:pPr>
            <w:r>
              <w:rPr>
                <w:rFonts w:eastAsia="Times New Roman"/>
                <w:sz w:val="18"/>
                <w:szCs w:val="18"/>
              </w:rPr>
              <w:t>Расчетная скорость движения, км/ч</w:t>
            </w:r>
          </w:p>
        </w:tc>
        <w:tc>
          <w:tcPr>
            <w:tcW w:w="1632" w:type="dxa"/>
            <w:tcBorders>
              <w:top w:val="nil"/>
              <w:left w:val="nil"/>
              <w:bottom w:val="single" w:color="auto" w:sz="4" w:space="0"/>
              <w:right w:val="single" w:color="auto" w:sz="4" w:space="0"/>
            </w:tcBorders>
            <w:shd w:val="clear" w:color="auto" w:fill="auto"/>
            <w:vAlign w:val="center"/>
          </w:tcPr>
          <w:p w14:paraId="6B2151BA">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26EFD350">
            <w:pPr>
              <w:ind w:firstLine="0"/>
              <w:jc w:val="center"/>
              <w:rPr>
                <w:rFonts w:eastAsia="Times New Roman"/>
                <w:sz w:val="18"/>
                <w:szCs w:val="18"/>
              </w:rPr>
            </w:pPr>
            <w:r>
              <w:rPr>
                <w:rFonts w:eastAsia="Times New Roman"/>
                <w:sz w:val="18"/>
                <w:szCs w:val="18"/>
              </w:rPr>
              <w:t>-</w:t>
            </w:r>
          </w:p>
        </w:tc>
      </w:tr>
      <w:tr w14:paraId="61E82A6D">
        <w:tblPrEx>
          <w:tblCellMar>
            <w:top w:w="0" w:type="dxa"/>
            <w:left w:w="108" w:type="dxa"/>
            <w:bottom w:w="0" w:type="dxa"/>
            <w:right w:w="108" w:type="dxa"/>
          </w:tblCellMar>
        </w:tblPrEx>
        <w:trPr>
          <w:trHeight w:val="499"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4F80475">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62334DE">
            <w:pPr>
              <w:ind w:firstLine="0"/>
              <w:jc w:val="center"/>
              <w:rPr>
                <w:rFonts w:eastAsia="Times New Roman"/>
                <w:sz w:val="18"/>
                <w:szCs w:val="18"/>
              </w:rPr>
            </w:pPr>
            <w:r>
              <w:rPr>
                <w:rFonts w:eastAsia="Times New Roman"/>
                <w:sz w:val="18"/>
                <w:szCs w:val="18"/>
              </w:rPr>
              <w:t>Плотность сети линий наземного общественного пассажирского транспорта, км/кв.км</w:t>
            </w:r>
          </w:p>
        </w:tc>
        <w:tc>
          <w:tcPr>
            <w:tcW w:w="1632" w:type="dxa"/>
            <w:tcBorders>
              <w:top w:val="nil"/>
              <w:left w:val="nil"/>
              <w:bottom w:val="single" w:color="auto" w:sz="4" w:space="0"/>
              <w:right w:val="single" w:color="auto" w:sz="4" w:space="0"/>
            </w:tcBorders>
            <w:shd w:val="clear" w:color="auto" w:fill="auto"/>
            <w:vAlign w:val="center"/>
          </w:tcPr>
          <w:p w14:paraId="28321CA6">
            <w:pPr>
              <w:ind w:firstLine="0"/>
              <w:jc w:val="center"/>
              <w:rPr>
                <w:rFonts w:eastAsia="Times New Roman"/>
                <w:sz w:val="18"/>
                <w:szCs w:val="18"/>
              </w:rPr>
            </w:pPr>
            <w:r>
              <w:rPr>
                <w:rFonts w:eastAsia="Times New Roman"/>
                <w:sz w:val="18"/>
                <w:szCs w:val="18"/>
              </w:rPr>
              <w:t>1,5</w:t>
            </w:r>
          </w:p>
        </w:tc>
        <w:tc>
          <w:tcPr>
            <w:tcW w:w="1814" w:type="dxa"/>
            <w:tcBorders>
              <w:top w:val="nil"/>
              <w:left w:val="nil"/>
              <w:bottom w:val="single" w:color="auto" w:sz="4" w:space="0"/>
              <w:right w:val="single" w:color="auto" w:sz="8" w:space="0"/>
            </w:tcBorders>
            <w:shd w:val="clear" w:color="auto" w:fill="auto"/>
            <w:vAlign w:val="center"/>
          </w:tcPr>
          <w:p w14:paraId="2F90D7A4">
            <w:pPr>
              <w:ind w:firstLine="0"/>
              <w:jc w:val="center"/>
              <w:rPr>
                <w:rFonts w:eastAsia="Times New Roman"/>
                <w:sz w:val="18"/>
                <w:szCs w:val="18"/>
              </w:rPr>
            </w:pPr>
            <w:r>
              <w:rPr>
                <w:rFonts w:eastAsia="Times New Roman"/>
                <w:sz w:val="18"/>
                <w:szCs w:val="18"/>
              </w:rPr>
              <w:t>-</w:t>
            </w:r>
          </w:p>
        </w:tc>
      </w:tr>
      <w:tr w14:paraId="6CEA325E">
        <w:tblPrEx>
          <w:tblCellMar>
            <w:top w:w="0" w:type="dxa"/>
            <w:left w:w="108" w:type="dxa"/>
            <w:bottom w:w="0" w:type="dxa"/>
            <w:right w:w="108" w:type="dxa"/>
          </w:tblCellMar>
        </w:tblPrEx>
        <w:trPr>
          <w:trHeight w:val="54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D75F77F">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6D0FDB">
            <w:pPr>
              <w:ind w:firstLine="0"/>
              <w:jc w:val="center"/>
              <w:rPr>
                <w:rFonts w:eastAsia="Times New Roman"/>
                <w:sz w:val="18"/>
                <w:szCs w:val="18"/>
              </w:rPr>
            </w:pPr>
            <w:r>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930" w:type="dxa"/>
            <w:tcBorders>
              <w:top w:val="nil"/>
              <w:left w:val="nil"/>
              <w:bottom w:val="single" w:color="auto" w:sz="4" w:space="0"/>
              <w:right w:val="single" w:color="auto" w:sz="4" w:space="0"/>
            </w:tcBorders>
            <w:shd w:val="clear" w:color="auto" w:fill="auto"/>
            <w:vAlign w:val="center"/>
          </w:tcPr>
          <w:p w14:paraId="367DCA1C">
            <w:pPr>
              <w:ind w:firstLine="0"/>
              <w:jc w:val="left"/>
              <w:rPr>
                <w:rFonts w:eastAsia="Times New Roman"/>
                <w:sz w:val="18"/>
                <w:szCs w:val="18"/>
              </w:rPr>
            </w:pPr>
            <w:r>
              <w:rPr>
                <w:rFonts w:eastAsia="Times New Roman"/>
                <w:sz w:val="18"/>
                <w:szCs w:val="18"/>
              </w:rPr>
              <w:t>город</w:t>
            </w:r>
          </w:p>
        </w:tc>
        <w:tc>
          <w:tcPr>
            <w:tcW w:w="1632" w:type="dxa"/>
            <w:tcBorders>
              <w:top w:val="nil"/>
              <w:left w:val="nil"/>
              <w:bottom w:val="single" w:color="auto" w:sz="4" w:space="0"/>
              <w:right w:val="single" w:color="auto" w:sz="4" w:space="0"/>
            </w:tcBorders>
            <w:shd w:val="clear" w:color="auto" w:fill="auto"/>
            <w:vAlign w:val="center"/>
          </w:tcPr>
          <w:p w14:paraId="584D18C6">
            <w:pPr>
              <w:ind w:firstLine="0"/>
              <w:jc w:val="center"/>
              <w:rPr>
                <w:rFonts w:eastAsia="Times New Roman"/>
                <w:sz w:val="18"/>
                <w:szCs w:val="18"/>
              </w:rPr>
            </w:pPr>
            <w:r>
              <w:rPr>
                <w:rFonts w:eastAsia="Times New Roman"/>
                <w:sz w:val="18"/>
                <w:szCs w:val="18"/>
              </w:rPr>
              <w:t>-</w:t>
            </w:r>
          </w:p>
        </w:tc>
        <w:tc>
          <w:tcPr>
            <w:tcW w:w="1814" w:type="dxa"/>
            <w:tcBorders>
              <w:top w:val="nil"/>
              <w:left w:val="nil"/>
              <w:bottom w:val="single" w:color="auto" w:sz="4" w:space="0"/>
              <w:right w:val="single" w:color="auto" w:sz="8" w:space="0"/>
            </w:tcBorders>
            <w:shd w:val="clear" w:color="auto" w:fill="auto"/>
            <w:vAlign w:val="center"/>
          </w:tcPr>
          <w:p w14:paraId="2AC639FF">
            <w:pPr>
              <w:ind w:firstLine="0"/>
              <w:jc w:val="center"/>
              <w:rPr>
                <w:rFonts w:eastAsia="Times New Roman"/>
                <w:sz w:val="18"/>
                <w:szCs w:val="18"/>
              </w:rPr>
            </w:pPr>
            <w:r>
              <w:rPr>
                <w:rFonts w:eastAsia="Times New Roman"/>
                <w:sz w:val="18"/>
                <w:szCs w:val="18"/>
              </w:rPr>
              <w:t>500 м</w:t>
            </w:r>
          </w:p>
        </w:tc>
      </w:tr>
      <w:tr w14:paraId="689DA689">
        <w:tblPrEx>
          <w:tblCellMar>
            <w:top w:w="0" w:type="dxa"/>
            <w:left w:w="108" w:type="dxa"/>
            <w:bottom w:w="0" w:type="dxa"/>
            <w:right w:w="108" w:type="dxa"/>
          </w:tblCellMar>
        </w:tblPrEx>
        <w:trPr>
          <w:trHeight w:val="48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5259739">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51F0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5E7601C">
            <w:pPr>
              <w:ind w:firstLine="0"/>
              <w:jc w:val="left"/>
              <w:rPr>
                <w:rFonts w:eastAsia="Times New Roman"/>
                <w:sz w:val="18"/>
                <w:szCs w:val="18"/>
              </w:rPr>
            </w:pPr>
            <w:r>
              <w:rPr>
                <w:rFonts w:eastAsia="Times New Roman"/>
                <w:sz w:val="18"/>
                <w:szCs w:val="18"/>
              </w:rPr>
              <w:t>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429E720C">
            <w:pPr>
              <w:ind w:firstLine="0"/>
              <w:jc w:val="center"/>
              <w:rPr>
                <w:rFonts w:eastAsia="Times New Roman"/>
                <w:sz w:val="18"/>
                <w:szCs w:val="18"/>
              </w:rPr>
            </w:pPr>
            <w:r>
              <w:rPr>
                <w:rFonts w:eastAsia="Times New Roman"/>
                <w:sz w:val="18"/>
                <w:szCs w:val="18"/>
              </w:rPr>
              <w:t>-</w:t>
            </w:r>
          </w:p>
        </w:tc>
        <w:tc>
          <w:tcPr>
            <w:tcW w:w="1814" w:type="dxa"/>
            <w:tcBorders>
              <w:top w:val="nil"/>
              <w:left w:val="nil"/>
              <w:bottom w:val="single" w:color="auto" w:sz="4" w:space="0"/>
              <w:right w:val="single" w:color="auto" w:sz="8" w:space="0"/>
            </w:tcBorders>
            <w:shd w:val="clear" w:color="auto" w:fill="auto"/>
            <w:vAlign w:val="center"/>
          </w:tcPr>
          <w:p w14:paraId="0E44EFF3">
            <w:pPr>
              <w:ind w:firstLine="0"/>
              <w:jc w:val="center"/>
              <w:rPr>
                <w:rFonts w:eastAsia="Times New Roman"/>
                <w:sz w:val="18"/>
                <w:szCs w:val="18"/>
              </w:rPr>
            </w:pPr>
            <w:r>
              <w:rPr>
                <w:rFonts w:eastAsia="Times New Roman"/>
                <w:sz w:val="18"/>
                <w:szCs w:val="18"/>
              </w:rPr>
              <w:t>800 м</w:t>
            </w:r>
          </w:p>
        </w:tc>
      </w:tr>
      <w:tr w14:paraId="2EE679A5">
        <w:tblPrEx>
          <w:tblCellMar>
            <w:top w:w="0" w:type="dxa"/>
            <w:left w:w="108" w:type="dxa"/>
            <w:bottom w:w="0" w:type="dxa"/>
            <w:right w:w="108" w:type="dxa"/>
          </w:tblCellMar>
        </w:tblPrEx>
        <w:trPr>
          <w:trHeight w:val="81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6F7C2B8">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AC7EA9D">
            <w:pPr>
              <w:ind w:firstLine="0"/>
              <w:jc w:val="center"/>
              <w:rPr>
                <w:rFonts w:eastAsia="Times New Roman"/>
                <w:sz w:val="18"/>
                <w:szCs w:val="18"/>
              </w:rPr>
            </w:pPr>
            <w:r>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1632" w:type="dxa"/>
            <w:tcBorders>
              <w:top w:val="nil"/>
              <w:left w:val="nil"/>
              <w:bottom w:val="single" w:color="auto" w:sz="4" w:space="0"/>
              <w:right w:val="single" w:color="auto" w:sz="4" w:space="0"/>
            </w:tcBorders>
            <w:shd w:val="clear" w:color="auto" w:fill="auto"/>
            <w:vAlign w:val="center"/>
          </w:tcPr>
          <w:p w14:paraId="30AA3B10">
            <w:pPr>
              <w:ind w:firstLine="0"/>
              <w:jc w:val="center"/>
              <w:rPr>
                <w:rFonts w:eastAsia="Times New Roman"/>
                <w:sz w:val="18"/>
                <w:szCs w:val="18"/>
              </w:rPr>
            </w:pPr>
            <w:r>
              <w:rPr>
                <w:rFonts w:eastAsia="Times New Roman"/>
                <w:sz w:val="18"/>
                <w:szCs w:val="18"/>
              </w:rPr>
              <w:t>4</w:t>
            </w:r>
          </w:p>
        </w:tc>
        <w:tc>
          <w:tcPr>
            <w:tcW w:w="1814" w:type="dxa"/>
            <w:tcBorders>
              <w:top w:val="nil"/>
              <w:left w:val="nil"/>
              <w:bottom w:val="single" w:color="auto" w:sz="4" w:space="0"/>
              <w:right w:val="single" w:color="auto" w:sz="8" w:space="0"/>
            </w:tcBorders>
            <w:shd w:val="clear" w:color="auto" w:fill="auto"/>
            <w:vAlign w:val="center"/>
          </w:tcPr>
          <w:p w14:paraId="7A760019">
            <w:pPr>
              <w:ind w:firstLine="0"/>
              <w:jc w:val="center"/>
              <w:rPr>
                <w:rFonts w:eastAsia="Times New Roman"/>
                <w:sz w:val="18"/>
                <w:szCs w:val="18"/>
              </w:rPr>
            </w:pPr>
            <w:r>
              <w:rPr>
                <w:rFonts w:eastAsia="Times New Roman"/>
                <w:sz w:val="18"/>
                <w:szCs w:val="18"/>
              </w:rPr>
              <w:t>-</w:t>
            </w:r>
          </w:p>
        </w:tc>
      </w:tr>
      <w:tr w14:paraId="53A2E6F5">
        <w:tblPrEx>
          <w:tblCellMar>
            <w:top w:w="0" w:type="dxa"/>
            <w:left w:w="108" w:type="dxa"/>
            <w:bottom w:w="0" w:type="dxa"/>
            <w:right w:w="108" w:type="dxa"/>
          </w:tblCellMar>
        </w:tblPrEx>
        <w:trPr>
          <w:trHeight w:val="48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1CF18C6">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49DFA1">
            <w:pPr>
              <w:ind w:firstLine="0"/>
              <w:jc w:val="center"/>
              <w:rPr>
                <w:rFonts w:eastAsia="Times New Roman"/>
                <w:sz w:val="18"/>
                <w:szCs w:val="18"/>
              </w:rPr>
            </w:pPr>
            <w:r>
              <w:rPr>
                <w:rFonts w:eastAsia="Times New Roman"/>
                <w:sz w:val="18"/>
                <w:szCs w:val="18"/>
              </w:rPr>
              <w:t>Размещение остановочных площадок автобусов</w:t>
            </w:r>
          </w:p>
        </w:tc>
        <w:tc>
          <w:tcPr>
            <w:tcW w:w="1930" w:type="dxa"/>
            <w:tcBorders>
              <w:top w:val="nil"/>
              <w:left w:val="nil"/>
              <w:bottom w:val="single" w:color="auto" w:sz="4" w:space="0"/>
              <w:right w:val="single" w:color="auto" w:sz="4" w:space="0"/>
            </w:tcBorders>
            <w:shd w:val="clear" w:color="auto" w:fill="auto"/>
            <w:vAlign w:val="center"/>
          </w:tcPr>
          <w:p w14:paraId="4A2DBEE7">
            <w:pPr>
              <w:ind w:firstLine="0"/>
              <w:jc w:val="left"/>
              <w:rPr>
                <w:rFonts w:eastAsia="Times New Roman"/>
                <w:sz w:val="18"/>
                <w:szCs w:val="18"/>
              </w:rPr>
            </w:pPr>
            <w:r>
              <w:rPr>
                <w:rFonts w:eastAsia="Times New Roman"/>
                <w:sz w:val="18"/>
                <w:szCs w:val="18"/>
              </w:rPr>
              <w:t>за перекрестками</w:t>
            </w:r>
          </w:p>
        </w:tc>
        <w:tc>
          <w:tcPr>
            <w:tcW w:w="1632" w:type="dxa"/>
            <w:tcBorders>
              <w:top w:val="nil"/>
              <w:left w:val="nil"/>
              <w:bottom w:val="single" w:color="auto" w:sz="4" w:space="0"/>
              <w:right w:val="single" w:color="auto" w:sz="4" w:space="0"/>
            </w:tcBorders>
            <w:shd w:val="clear" w:color="auto" w:fill="auto"/>
            <w:vAlign w:val="center"/>
          </w:tcPr>
          <w:p w14:paraId="317DBE8D">
            <w:pPr>
              <w:ind w:firstLine="0"/>
              <w:jc w:val="center"/>
              <w:rPr>
                <w:rFonts w:eastAsia="Times New Roman"/>
                <w:sz w:val="18"/>
                <w:szCs w:val="18"/>
              </w:rPr>
            </w:pPr>
            <w:r>
              <w:rPr>
                <w:rFonts w:eastAsia="Times New Roman"/>
                <w:sz w:val="18"/>
                <w:szCs w:val="18"/>
              </w:rPr>
              <w:t>не менее 25 м до стоп-линии</w:t>
            </w:r>
          </w:p>
        </w:tc>
        <w:tc>
          <w:tcPr>
            <w:tcW w:w="1814" w:type="dxa"/>
            <w:tcBorders>
              <w:top w:val="nil"/>
              <w:left w:val="nil"/>
              <w:bottom w:val="single" w:color="auto" w:sz="4" w:space="0"/>
              <w:right w:val="single" w:color="auto" w:sz="8" w:space="0"/>
            </w:tcBorders>
            <w:shd w:val="clear" w:color="auto" w:fill="auto"/>
            <w:vAlign w:val="center"/>
          </w:tcPr>
          <w:p w14:paraId="3C505CC1">
            <w:pPr>
              <w:ind w:firstLine="0"/>
              <w:jc w:val="center"/>
              <w:rPr>
                <w:rFonts w:eastAsia="Times New Roman"/>
                <w:sz w:val="18"/>
                <w:szCs w:val="18"/>
              </w:rPr>
            </w:pPr>
            <w:r>
              <w:rPr>
                <w:rFonts w:eastAsia="Times New Roman"/>
                <w:sz w:val="18"/>
                <w:szCs w:val="18"/>
              </w:rPr>
              <w:t>-</w:t>
            </w:r>
          </w:p>
        </w:tc>
      </w:tr>
      <w:tr w14:paraId="1F0ED675">
        <w:tblPrEx>
          <w:tblCellMar>
            <w:top w:w="0" w:type="dxa"/>
            <w:left w:w="108" w:type="dxa"/>
            <w:bottom w:w="0" w:type="dxa"/>
            <w:right w:w="108" w:type="dxa"/>
          </w:tblCellMar>
        </w:tblPrEx>
        <w:trPr>
          <w:trHeight w:val="48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9A0040F">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72B8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C0B7912">
            <w:pPr>
              <w:ind w:firstLine="0"/>
              <w:jc w:val="left"/>
              <w:rPr>
                <w:rFonts w:eastAsia="Times New Roman"/>
                <w:sz w:val="18"/>
                <w:szCs w:val="18"/>
              </w:rPr>
            </w:pPr>
            <w:r>
              <w:rPr>
                <w:rFonts w:eastAsia="Times New Roman"/>
                <w:sz w:val="18"/>
                <w:szCs w:val="18"/>
              </w:rPr>
              <w:t>перед перекрестками</w:t>
            </w:r>
          </w:p>
        </w:tc>
        <w:tc>
          <w:tcPr>
            <w:tcW w:w="1632" w:type="dxa"/>
            <w:tcBorders>
              <w:top w:val="nil"/>
              <w:left w:val="nil"/>
              <w:bottom w:val="single" w:color="auto" w:sz="4" w:space="0"/>
              <w:right w:val="single" w:color="auto" w:sz="4" w:space="0"/>
            </w:tcBorders>
            <w:shd w:val="clear" w:color="auto" w:fill="auto"/>
            <w:vAlign w:val="center"/>
          </w:tcPr>
          <w:p w14:paraId="166FDA69">
            <w:pPr>
              <w:ind w:firstLine="0"/>
              <w:jc w:val="center"/>
              <w:rPr>
                <w:rFonts w:eastAsia="Times New Roman"/>
                <w:sz w:val="18"/>
                <w:szCs w:val="18"/>
              </w:rPr>
            </w:pPr>
            <w:r>
              <w:rPr>
                <w:rFonts w:eastAsia="Times New Roman"/>
                <w:sz w:val="18"/>
                <w:szCs w:val="18"/>
              </w:rPr>
              <w:t>не менее 40 м до стоп-линии</w:t>
            </w:r>
          </w:p>
        </w:tc>
        <w:tc>
          <w:tcPr>
            <w:tcW w:w="1814" w:type="dxa"/>
            <w:tcBorders>
              <w:top w:val="nil"/>
              <w:left w:val="nil"/>
              <w:bottom w:val="single" w:color="auto" w:sz="4" w:space="0"/>
              <w:right w:val="single" w:color="auto" w:sz="8" w:space="0"/>
            </w:tcBorders>
            <w:shd w:val="clear" w:color="auto" w:fill="auto"/>
            <w:vAlign w:val="center"/>
          </w:tcPr>
          <w:p w14:paraId="641E9E26">
            <w:pPr>
              <w:ind w:firstLine="0"/>
              <w:jc w:val="center"/>
              <w:rPr>
                <w:rFonts w:eastAsia="Times New Roman"/>
                <w:sz w:val="18"/>
                <w:szCs w:val="18"/>
              </w:rPr>
            </w:pPr>
            <w:r>
              <w:rPr>
                <w:rFonts w:eastAsia="Times New Roman"/>
                <w:sz w:val="18"/>
                <w:szCs w:val="18"/>
              </w:rPr>
              <w:t>-</w:t>
            </w:r>
          </w:p>
        </w:tc>
      </w:tr>
      <w:tr w14:paraId="2BAD6114">
        <w:tblPrEx>
          <w:tblCellMar>
            <w:top w:w="0" w:type="dxa"/>
            <w:left w:w="108" w:type="dxa"/>
            <w:bottom w:w="0" w:type="dxa"/>
            <w:right w:w="108" w:type="dxa"/>
          </w:tblCellMar>
        </w:tblPrEx>
        <w:trPr>
          <w:trHeight w:val="72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93E7DD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4B7E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D7097DA">
            <w:pPr>
              <w:ind w:firstLine="0"/>
              <w:jc w:val="left"/>
              <w:rPr>
                <w:rFonts w:eastAsia="Times New Roman"/>
                <w:sz w:val="18"/>
                <w:szCs w:val="18"/>
              </w:rPr>
            </w:pPr>
            <w:r>
              <w:rPr>
                <w:rFonts w:eastAsia="Times New Roman"/>
                <w:sz w:val="18"/>
                <w:szCs w:val="18"/>
              </w:rPr>
              <w:t>за наземными пешеходными переходами</w:t>
            </w:r>
          </w:p>
        </w:tc>
        <w:tc>
          <w:tcPr>
            <w:tcW w:w="1632" w:type="dxa"/>
            <w:tcBorders>
              <w:top w:val="nil"/>
              <w:left w:val="nil"/>
              <w:bottom w:val="single" w:color="auto" w:sz="4" w:space="0"/>
              <w:right w:val="single" w:color="auto" w:sz="4" w:space="0"/>
            </w:tcBorders>
            <w:shd w:val="clear" w:color="auto" w:fill="auto"/>
            <w:vAlign w:val="center"/>
          </w:tcPr>
          <w:p w14:paraId="3DAEC021">
            <w:pPr>
              <w:ind w:firstLine="0"/>
              <w:jc w:val="center"/>
              <w:rPr>
                <w:rFonts w:eastAsia="Times New Roman"/>
                <w:sz w:val="18"/>
                <w:szCs w:val="18"/>
              </w:rPr>
            </w:pPr>
            <w:r>
              <w:rPr>
                <w:rFonts w:eastAsia="Times New Roman"/>
                <w:sz w:val="18"/>
                <w:szCs w:val="18"/>
              </w:rPr>
              <w:t>не менее 5 м</w:t>
            </w:r>
          </w:p>
        </w:tc>
        <w:tc>
          <w:tcPr>
            <w:tcW w:w="1814" w:type="dxa"/>
            <w:tcBorders>
              <w:top w:val="nil"/>
              <w:left w:val="nil"/>
              <w:bottom w:val="single" w:color="auto" w:sz="4" w:space="0"/>
              <w:right w:val="single" w:color="auto" w:sz="8" w:space="0"/>
            </w:tcBorders>
            <w:shd w:val="clear" w:color="auto" w:fill="auto"/>
            <w:vAlign w:val="center"/>
          </w:tcPr>
          <w:p w14:paraId="67A698FE">
            <w:pPr>
              <w:ind w:firstLine="0"/>
              <w:jc w:val="center"/>
              <w:rPr>
                <w:rFonts w:eastAsia="Times New Roman"/>
                <w:sz w:val="18"/>
                <w:szCs w:val="18"/>
              </w:rPr>
            </w:pPr>
            <w:r>
              <w:rPr>
                <w:rFonts w:eastAsia="Times New Roman"/>
                <w:sz w:val="18"/>
                <w:szCs w:val="18"/>
              </w:rPr>
              <w:t>-</w:t>
            </w:r>
          </w:p>
        </w:tc>
      </w:tr>
      <w:tr w14:paraId="31B48EAB">
        <w:tblPrEx>
          <w:tblCellMar>
            <w:top w:w="0" w:type="dxa"/>
            <w:left w:w="108" w:type="dxa"/>
            <w:bottom w:w="0" w:type="dxa"/>
            <w:right w:w="108" w:type="dxa"/>
          </w:tblCellMar>
        </w:tblPrEx>
        <w:trPr>
          <w:trHeight w:val="72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12A632A">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040D962">
            <w:pPr>
              <w:ind w:firstLine="0"/>
              <w:jc w:val="center"/>
              <w:rPr>
                <w:rFonts w:eastAsia="Times New Roman"/>
                <w:sz w:val="18"/>
                <w:szCs w:val="18"/>
              </w:rPr>
            </w:pPr>
            <w:r>
              <w:rPr>
                <w:rFonts w:eastAsia="Times New Roman"/>
                <w:sz w:val="18"/>
                <w:szCs w:val="18"/>
              </w:rPr>
              <w:t>Длина остановочной площадки, м</w:t>
            </w:r>
          </w:p>
        </w:tc>
        <w:tc>
          <w:tcPr>
            <w:tcW w:w="1632" w:type="dxa"/>
            <w:tcBorders>
              <w:top w:val="nil"/>
              <w:left w:val="nil"/>
              <w:bottom w:val="single" w:color="auto" w:sz="4" w:space="0"/>
              <w:right w:val="single" w:color="auto" w:sz="4" w:space="0"/>
            </w:tcBorders>
            <w:shd w:val="clear" w:color="auto" w:fill="auto"/>
            <w:vAlign w:val="center"/>
          </w:tcPr>
          <w:p w14:paraId="356D6EBD">
            <w:pPr>
              <w:ind w:firstLine="0"/>
              <w:jc w:val="center"/>
              <w:rPr>
                <w:rFonts w:eastAsia="Times New Roman"/>
                <w:sz w:val="18"/>
                <w:szCs w:val="18"/>
              </w:rPr>
            </w:pPr>
            <w:r>
              <w:rPr>
                <w:rFonts w:eastAsia="Times New Roman"/>
                <w:sz w:val="18"/>
                <w:szCs w:val="18"/>
              </w:rPr>
              <w:t>20 м на один автобус, но не более 60 м</w:t>
            </w:r>
          </w:p>
        </w:tc>
        <w:tc>
          <w:tcPr>
            <w:tcW w:w="1814" w:type="dxa"/>
            <w:tcBorders>
              <w:top w:val="nil"/>
              <w:left w:val="nil"/>
              <w:bottom w:val="single" w:color="auto" w:sz="4" w:space="0"/>
              <w:right w:val="single" w:color="auto" w:sz="8" w:space="0"/>
            </w:tcBorders>
            <w:shd w:val="clear" w:color="auto" w:fill="auto"/>
            <w:vAlign w:val="center"/>
          </w:tcPr>
          <w:p w14:paraId="58508398">
            <w:pPr>
              <w:ind w:firstLine="0"/>
              <w:jc w:val="center"/>
              <w:rPr>
                <w:rFonts w:eastAsia="Times New Roman"/>
                <w:sz w:val="18"/>
                <w:szCs w:val="18"/>
              </w:rPr>
            </w:pPr>
            <w:r>
              <w:rPr>
                <w:rFonts w:eastAsia="Times New Roman"/>
                <w:sz w:val="18"/>
                <w:szCs w:val="18"/>
              </w:rPr>
              <w:t>-</w:t>
            </w:r>
          </w:p>
        </w:tc>
      </w:tr>
      <w:tr w14:paraId="58C71112">
        <w:tblPrEx>
          <w:tblCellMar>
            <w:top w:w="0" w:type="dxa"/>
            <w:left w:w="108" w:type="dxa"/>
            <w:bottom w:w="0" w:type="dxa"/>
            <w:right w:w="108" w:type="dxa"/>
          </w:tblCellMar>
        </w:tblPrEx>
        <w:trPr>
          <w:trHeight w:val="72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357741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09274D0">
            <w:pPr>
              <w:ind w:firstLine="0"/>
              <w:jc w:val="center"/>
              <w:rPr>
                <w:rFonts w:eastAsia="Times New Roman"/>
                <w:sz w:val="18"/>
                <w:szCs w:val="18"/>
              </w:rPr>
            </w:pPr>
            <w:r>
              <w:rPr>
                <w:rFonts w:eastAsia="Times New Roman"/>
                <w:sz w:val="18"/>
                <w:szCs w:val="18"/>
              </w:rPr>
              <w:t>Ширина остановочной площадки в заездном кармане, м</w:t>
            </w:r>
          </w:p>
        </w:tc>
        <w:tc>
          <w:tcPr>
            <w:tcW w:w="1632" w:type="dxa"/>
            <w:tcBorders>
              <w:top w:val="nil"/>
              <w:left w:val="nil"/>
              <w:bottom w:val="single" w:color="auto" w:sz="4" w:space="0"/>
              <w:right w:val="single" w:color="auto" w:sz="4" w:space="0"/>
            </w:tcBorders>
            <w:shd w:val="clear" w:color="auto" w:fill="auto"/>
            <w:vAlign w:val="center"/>
          </w:tcPr>
          <w:p w14:paraId="78C843F8">
            <w:pPr>
              <w:ind w:firstLine="0"/>
              <w:jc w:val="center"/>
              <w:rPr>
                <w:rFonts w:eastAsia="Times New Roman"/>
                <w:sz w:val="18"/>
                <w:szCs w:val="18"/>
              </w:rPr>
            </w:pPr>
            <w:r>
              <w:rPr>
                <w:rFonts w:eastAsia="Times New Roman"/>
                <w:sz w:val="18"/>
                <w:szCs w:val="18"/>
              </w:rPr>
              <w:t>равна ширине основных полос проезжей части</w:t>
            </w:r>
          </w:p>
        </w:tc>
        <w:tc>
          <w:tcPr>
            <w:tcW w:w="1814" w:type="dxa"/>
            <w:tcBorders>
              <w:top w:val="nil"/>
              <w:left w:val="nil"/>
              <w:bottom w:val="single" w:color="auto" w:sz="4" w:space="0"/>
              <w:right w:val="single" w:color="auto" w:sz="8" w:space="0"/>
            </w:tcBorders>
            <w:shd w:val="clear" w:color="auto" w:fill="auto"/>
            <w:vAlign w:val="center"/>
          </w:tcPr>
          <w:p w14:paraId="297CCD95">
            <w:pPr>
              <w:ind w:firstLine="0"/>
              <w:jc w:val="center"/>
              <w:rPr>
                <w:rFonts w:eastAsia="Times New Roman"/>
                <w:sz w:val="18"/>
                <w:szCs w:val="18"/>
              </w:rPr>
            </w:pPr>
            <w:r>
              <w:rPr>
                <w:rFonts w:eastAsia="Times New Roman"/>
                <w:sz w:val="18"/>
                <w:szCs w:val="18"/>
              </w:rPr>
              <w:t>-</w:t>
            </w:r>
          </w:p>
        </w:tc>
      </w:tr>
      <w:tr w14:paraId="5E8BB2F0">
        <w:tblPrEx>
          <w:tblCellMar>
            <w:top w:w="0" w:type="dxa"/>
            <w:left w:w="108" w:type="dxa"/>
            <w:bottom w:w="0" w:type="dxa"/>
            <w:right w:w="108" w:type="dxa"/>
          </w:tblCellMar>
        </w:tblPrEx>
        <w:trPr>
          <w:trHeight w:val="39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A1276E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8FE8250">
            <w:pPr>
              <w:ind w:firstLine="0"/>
              <w:jc w:val="center"/>
              <w:rPr>
                <w:rFonts w:eastAsia="Times New Roman"/>
                <w:sz w:val="18"/>
                <w:szCs w:val="18"/>
              </w:rPr>
            </w:pPr>
            <w:r>
              <w:rPr>
                <w:rFonts w:eastAsia="Times New Roman"/>
                <w:sz w:val="18"/>
                <w:szCs w:val="18"/>
              </w:rPr>
              <w:t>Ширина отстойно-разворотной площадки, м</w:t>
            </w:r>
          </w:p>
        </w:tc>
        <w:tc>
          <w:tcPr>
            <w:tcW w:w="1632" w:type="dxa"/>
            <w:tcBorders>
              <w:top w:val="nil"/>
              <w:left w:val="nil"/>
              <w:bottom w:val="single" w:color="auto" w:sz="4" w:space="0"/>
              <w:right w:val="single" w:color="auto" w:sz="4" w:space="0"/>
            </w:tcBorders>
            <w:shd w:val="clear" w:color="auto" w:fill="auto"/>
            <w:vAlign w:val="center"/>
          </w:tcPr>
          <w:p w14:paraId="2F97A67A">
            <w:pPr>
              <w:ind w:firstLine="0"/>
              <w:jc w:val="center"/>
              <w:rPr>
                <w:rFonts w:eastAsia="Times New Roman"/>
                <w:sz w:val="18"/>
                <w:szCs w:val="18"/>
              </w:rPr>
            </w:pPr>
            <w:r>
              <w:rPr>
                <w:rFonts w:eastAsia="Times New Roman"/>
                <w:sz w:val="18"/>
                <w:szCs w:val="18"/>
              </w:rPr>
              <w:t>не менее 30</w:t>
            </w:r>
          </w:p>
        </w:tc>
        <w:tc>
          <w:tcPr>
            <w:tcW w:w="1814" w:type="dxa"/>
            <w:tcBorders>
              <w:top w:val="nil"/>
              <w:left w:val="nil"/>
              <w:bottom w:val="single" w:color="auto" w:sz="4" w:space="0"/>
              <w:right w:val="single" w:color="auto" w:sz="8" w:space="0"/>
            </w:tcBorders>
            <w:shd w:val="clear" w:color="auto" w:fill="auto"/>
            <w:vAlign w:val="center"/>
          </w:tcPr>
          <w:p w14:paraId="611AE257">
            <w:pPr>
              <w:ind w:firstLine="0"/>
              <w:jc w:val="center"/>
              <w:rPr>
                <w:rFonts w:eastAsia="Times New Roman"/>
                <w:sz w:val="18"/>
                <w:szCs w:val="18"/>
              </w:rPr>
            </w:pPr>
            <w:r>
              <w:rPr>
                <w:rFonts w:eastAsia="Times New Roman"/>
                <w:sz w:val="18"/>
                <w:szCs w:val="18"/>
              </w:rPr>
              <w:t>-</w:t>
            </w:r>
          </w:p>
        </w:tc>
      </w:tr>
      <w:tr w14:paraId="69E931CC">
        <w:tblPrEx>
          <w:tblCellMar>
            <w:top w:w="0" w:type="dxa"/>
            <w:left w:w="108" w:type="dxa"/>
            <w:bottom w:w="0" w:type="dxa"/>
            <w:right w:w="108" w:type="dxa"/>
          </w:tblCellMar>
        </w:tblPrEx>
        <w:trPr>
          <w:trHeight w:val="49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55BB7F1">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D2E9C31">
            <w:pPr>
              <w:ind w:firstLine="0"/>
              <w:jc w:val="center"/>
              <w:rPr>
                <w:rFonts w:eastAsia="Times New Roman"/>
                <w:sz w:val="18"/>
                <w:szCs w:val="18"/>
              </w:rPr>
            </w:pPr>
            <w:r>
              <w:rPr>
                <w:rFonts w:eastAsia="Times New Roman"/>
                <w:sz w:val="18"/>
                <w:szCs w:val="18"/>
              </w:rPr>
              <w:t>Расстояние от отстойно-разворотной площадки до жилой застройки, м</w:t>
            </w:r>
          </w:p>
        </w:tc>
        <w:tc>
          <w:tcPr>
            <w:tcW w:w="1632" w:type="dxa"/>
            <w:tcBorders>
              <w:top w:val="nil"/>
              <w:left w:val="nil"/>
              <w:bottom w:val="single" w:color="auto" w:sz="4" w:space="0"/>
              <w:right w:val="single" w:color="auto" w:sz="4" w:space="0"/>
            </w:tcBorders>
            <w:shd w:val="clear" w:color="auto" w:fill="auto"/>
            <w:vAlign w:val="center"/>
          </w:tcPr>
          <w:p w14:paraId="15BED8A6">
            <w:pPr>
              <w:ind w:firstLine="0"/>
              <w:jc w:val="center"/>
              <w:rPr>
                <w:rFonts w:eastAsia="Times New Roman"/>
                <w:sz w:val="18"/>
                <w:szCs w:val="18"/>
              </w:rPr>
            </w:pPr>
            <w:r>
              <w:rPr>
                <w:rFonts w:eastAsia="Times New Roman"/>
                <w:sz w:val="18"/>
                <w:szCs w:val="18"/>
              </w:rPr>
              <w:t>не менее 50</w:t>
            </w:r>
          </w:p>
        </w:tc>
        <w:tc>
          <w:tcPr>
            <w:tcW w:w="1814" w:type="dxa"/>
            <w:tcBorders>
              <w:top w:val="nil"/>
              <w:left w:val="nil"/>
              <w:bottom w:val="single" w:color="auto" w:sz="4" w:space="0"/>
              <w:right w:val="single" w:color="auto" w:sz="8" w:space="0"/>
            </w:tcBorders>
            <w:shd w:val="clear" w:color="auto" w:fill="auto"/>
            <w:vAlign w:val="center"/>
          </w:tcPr>
          <w:p w14:paraId="7070A827">
            <w:pPr>
              <w:ind w:firstLine="0"/>
              <w:jc w:val="center"/>
              <w:rPr>
                <w:rFonts w:eastAsia="Times New Roman"/>
                <w:sz w:val="18"/>
                <w:szCs w:val="18"/>
              </w:rPr>
            </w:pPr>
            <w:r>
              <w:rPr>
                <w:rFonts w:eastAsia="Times New Roman"/>
                <w:sz w:val="18"/>
                <w:szCs w:val="18"/>
              </w:rPr>
              <w:t>-</w:t>
            </w:r>
          </w:p>
        </w:tc>
      </w:tr>
      <w:tr w14:paraId="473E68C6">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0F3D2D2">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6AA3CA">
            <w:pPr>
              <w:ind w:firstLine="0"/>
              <w:jc w:val="center"/>
              <w:rPr>
                <w:rFonts w:eastAsia="Times New Roman"/>
                <w:sz w:val="18"/>
                <w:szCs w:val="18"/>
              </w:rPr>
            </w:pPr>
            <w:r>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930" w:type="dxa"/>
            <w:tcBorders>
              <w:top w:val="nil"/>
              <w:left w:val="nil"/>
              <w:bottom w:val="single" w:color="auto" w:sz="4" w:space="0"/>
              <w:right w:val="single" w:color="auto" w:sz="4" w:space="0"/>
            </w:tcBorders>
            <w:shd w:val="clear" w:color="auto" w:fill="auto"/>
            <w:vAlign w:val="center"/>
          </w:tcPr>
          <w:p w14:paraId="6273D67F">
            <w:pPr>
              <w:ind w:firstLine="0"/>
              <w:jc w:val="left"/>
              <w:rPr>
                <w:rFonts w:eastAsia="Times New Roman"/>
                <w:sz w:val="18"/>
                <w:szCs w:val="18"/>
              </w:rPr>
            </w:pPr>
            <w:r>
              <w:rPr>
                <w:rFonts w:eastAsia="Times New Roman"/>
                <w:sz w:val="18"/>
                <w:szCs w:val="18"/>
              </w:rPr>
              <w:t>100 машин</w:t>
            </w:r>
          </w:p>
        </w:tc>
        <w:tc>
          <w:tcPr>
            <w:tcW w:w="1632" w:type="dxa"/>
            <w:tcBorders>
              <w:top w:val="nil"/>
              <w:left w:val="nil"/>
              <w:bottom w:val="single" w:color="auto" w:sz="4" w:space="0"/>
              <w:right w:val="single" w:color="auto" w:sz="4" w:space="0"/>
            </w:tcBorders>
            <w:shd w:val="clear" w:color="auto" w:fill="auto"/>
            <w:vAlign w:val="center"/>
          </w:tcPr>
          <w:p w14:paraId="6D4D326F">
            <w:pPr>
              <w:ind w:firstLine="0"/>
              <w:jc w:val="center"/>
              <w:rPr>
                <w:rFonts w:eastAsia="Times New Roman"/>
                <w:sz w:val="18"/>
                <w:szCs w:val="18"/>
              </w:rPr>
            </w:pPr>
            <w:r>
              <w:rPr>
                <w:rFonts w:eastAsia="Times New Roman"/>
                <w:sz w:val="18"/>
                <w:szCs w:val="18"/>
              </w:rPr>
              <w:t>2,3</w:t>
            </w:r>
          </w:p>
        </w:tc>
        <w:tc>
          <w:tcPr>
            <w:tcW w:w="1814" w:type="dxa"/>
            <w:tcBorders>
              <w:top w:val="nil"/>
              <w:left w:val="nil"/>
              <w:bottom w:val="single" w:color="auto" w:sz="4" w:space="0"/>
              <w:right w:val="single" w:color="auto" w:sz="8" w:space="0"/>
            </w:tcBorders>
            <w:shd w:val="clear" w:color="auto" w:fill="auto"/>
            <w:vAlign w:val="center"/>
          </w:tcPr>
          <w:p w14:paraId="7B81A420">
            <w:pPr>
              <w:ind w:firstLine="0"/>
              <w:jc w:val="center"/>
              <w:rPr>
                <w:rFonts w:eastAsia="Times New Roman"/>
                <w:sz w:val="18"/>
                <w:szCs w:val="18"/>
              </w:rPr>
            </w:pPr>
            <w:r>
              <w:rPr>
                <w:rFonts w:eastAsia="Times New Roman"/>
                <w:sz w:val="18"/>
                <w:szCs w:val="18"/>
              </w:rPr>
              <w:t>-</w:t>
            </w:r>
          </w:p>
        </w:tc>
      </w:tr>
      <w:tr w14:paraId="0E65D4B6">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5422E86">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B9CE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F358003">
            <w:pPr>
              <w:ind w:firstLine="0"/>
              <w:jc w:val="left"/>
              <w:rPr>
                <w:rFonts w:eastAsia="Times New Roman"/>
                <w:sz w:val="18"/>
                <w:szCs w:val="18"/>
              </w:rPr>
            </w:pPr>
            <w:r>
              <w:rPr>
                <w:rFonts w:eastAsia="Times New Roman"/>
                <w:sz w:val="18"/>
                <w:szCs w:val="18"/>
              </w:rPr>
              <w:t>200 машин</w:t>
            </w:r>
          </w:p>
        </w:tc>
        <w:tc>
          <w:tcPr>
            <w:tcW w:w="1632" w:type="dxa"/>
            <w:tcBorders>
              <w:top w:val="nil"/>
              <w:left w:val="nil"/>
              <w:bottom w:val="single" w:color="auto" w:sz="4" w:space="0"/>
              <w:right w:val="single" w:color="auto" w:sz="4" w:space="0"/>
            </w:tcBorders>
            <w:shd w:val="clear" w:color="auto" w:fill="auto"/>
            <w:vAlign w:val="center"/>
          </w:tcPr>
          <w:p w14:paraId="4A586B8A">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7296DAE3">
            <w:pPr>
              <w:ind w:firstLine="0"/>
              <w:jc w:val="center"/>
              <w:rPr>
                <w:rFonts w:eastAsia="Times New Roman"/>
                <w:sz w:val="18"/>
                <w:szCs w:val="18"/>
              </w:rPr>
            </w:pPr>
            <w:r>
              <w:rPr>
                <w:rFonts w:eastAsia="Times New Roman"/>
                <w:sz w:val="18"/>
                <w:szCs w:val="18"/>
              </w:rPr>
              <w:t>-</w:t>
            </w:r>
          </w:p>
        </w:tc>
      </w:tr>
      <w:tr w14:paraId="2E1EE10B">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67C14F5">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9B7E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C2994B7">
            <w:pPr>
              <w:ind w:firstLine="0"/>
              <w:jc w:val="left"/>
              <w:rPr>
                <w:rFonts w:eastAsia="Times New Roman"/>
                <w:sz w:val="18"/>
                <w:szCs w:val="18"/>
              </w:rPr>
            </w:pPr>
            <w:r>
              <w:rPr>
                <w:rFonts w:eastAsia="Times New Roman"/>
                <w:sz w:val="18"/>
                <w:szCs w:val="18"/>
              </w:rPr>
              <w:t>300 машин</w:t>
            </w:r>
          </w:p>
        </w:tc>
        <w:tc>
          <w:tcPr>
            <w:tcW w:w="1632" w:type="dxa"/>
            <w:tcBorders>
              <w:top w:val="nil"/>
              <w:left w:val="nil"/>
              <w:bottom w:val="single" w:color="auto" w:sz="4" w:space="0"/>
              <w:right w:val="single" w:color="auto" w:sz="4" w:space="0"/>
            </w:tcBorders>
            <w:shd w:val="clear" w:color="auto" w:fill="auto"/>
            <w:vAlign w:val="center"/>
          </w:tcPr>
          <w:p w14:paraId="15DB3077">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3498BB7D">
            <w:pPr>
              <w:ind w:firstLine="0"/>
              <w:jc w:val="center"/>
              <w:rPr>
                <w:rFonts w:eastAsia="Times New Roman"/>
                <w:sz w:val="18"/>
                <w:szCs w:val="18"/>
              </w:rPr>
            </w:pPr>
            <w:r>
              <w:rPr>
                <w:rFonts w:eastAsia="Times New Roman"/>
                <w:sz w:val="18"/>
                <w:szCs w:val="18"/>
              </w:rPr>
              <w:t>-</w:t>
            </w:r>
          </w:p>
        </w:tc>
      </w:tr>
      <w:tr w14:paraId="00916CAC">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E157459">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E718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AB82DB1">
            <w:pPr>
              <w:ind w:firstLine="0"/>
              <w:jc w:val="left"/>
              <w:rPr>
                <w:rFonts w:eastAsia="Times New Roman"/>
                <w:sz w:val="18"/>
                <w:szCs w:val="18"/>
              </w:rPr>
            </w:pPr>
            <w:r>
              <w:rPr>
                <w:rFonts w:eastAsia="Times New Roman"/>
                <w:sz w:val="18"/>
                <w:szCs w:val="18"/>
              </w:rPr>
              <w:t>500 машин</w:t>
            </w:r>
          </w:p>
        </w:tc>
        <w:tc>
          <w:tcPr>
            <w:tcW w:w="1632" w:type="dxa"/>
            <w:tcBorders>
              <w:top w:val="nil"/>
              <w:left w:val="nil"/>
              <w:bottom w:val="single" w:color="auto" w:sz="4" w:space="0"/>
              <w:right w:val="single" w:color="auto" w:sz="4" w:space="0"/>
            </w:tcBorders>
            <w:shd w:val="clear" w:color="auto" w:fill="auto"/>
            <w:vAlign w:val="center"/>
          </w:tcPr>
          <w:p w14:paraId="77553821">
            <w:pPr>
              <w:ind w:firstLine="0"/>
              <w:jc w:val="center"/>
              <w:rPr>
                <w:rFonts w:eastAsia="Times New Roman"/>
                <w:sz w:val="18"/>
                <w:szCs w:val="18"/>
              </w:rPr>
            </w:pPr>
            <w:r>
              <w:rPr>
                <w:rFonts w:eastAsia="Times New Roman"/>
                <w:sz w:val="18"/>
                <w:szCs w:val="18"/>
              </w:rPr>
              <w:t>6,5</w:t>
            </w:r>
          </w:p>
        </w:tc>
        <w:tc>
          <w:tcPr>
            <w:tcW w:w="1814" w:type="dxa"/>
            <w:tcBorders>
              <w:top w:val="nil"/>
              <w:left w:val="nil"/>
              <w:bottom w:val="single" w:color="auto" w:sz="4" w:space="0"/>
              <w:right w:val="single" w:color="auto" w:sz="8" w:space="0"/>
            </w:tcBorders>
            <w:shd w:val="clear" w:color="auto" w:fill="auto"/>
            <w:vAlign w:val="center"/>
          </w:tcPr>
          <w:p w14:paraId="6B38C1B3">
            <w:pPr>
              <w:ind w:firstLine="0"/>
              <w:jc w:val="center"/>
              <w:rPr>
                <w:rFonts w:eastAsia="Times New Roman"/>
                <w:sz w:val="18"/>
                <w:szCs w:val="18"/>
              </w:rPr>
            </w:pPr>
            <w:r>
              <w:rPr>
                <w:rFonts w:eastAsia="Times New Roman"/>
                <w:sz w:val="18"/>
                <w:szCs w:val="18"/>
              </w:rPr>
              <w:t>-</w:t>
            </w:r>
          </w:p>
        </w:tc>
      </w:tr>
      <w:tr w14:paraId="097B8593">
        <w:tblPrEx>
          <w:tblCellMar>
            <w:top w:w="0" w:type="dxa"/>
            <w:left w:w="108" w:type="dxa"/>
            <w:bottom w:w="0" w:type="dxa"/>
            <w:right w:w="108" w:type="dxa"/>
          </w:tblCellMar>
        </w:tblPrEx>
        <w:trPr>
          <w:trHeight w:val="720"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14744150">
            <w:pPr>
              <w:ind w:firstLine="0"/>
              <w:jc w:val="center"/>
              <w:rPr>
                <w:rFonts w:eastAsia="Times New Roman"/>
                <w:sz w:val="18"/>
                <w:szCs w:val="18"/>
              </w:rPr>
            </w:pPr>
            <w:r>
              <w:rPr>
                <w:rFonts w:eastAsia="Times New Roman"/>
                <w:sz w:val="18"/>
                <w:szCs w:val="18"/>
              </w:rPr>
              <w:t>Автозаправочные станции</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27D745">
            <w:pPr>
              <w:ind w:firstLine="0"/>
              <w:jc w:val="center"/>
              <w:rPr>
                <w:rFonts w:eastAsia="Times New Roman"/>
                <w:sz w:val="18"/>
                <w:szCs w:val="18"/>
              </w:rPr>
            </w:pPr>
            <w:r>
              <w:rPr>
                <w:rFonts w:eastAsia="Times New Roman"/>
                <w:sz w:val="18"/>
                <w:szCs w:val="18"/>
              </w:rPr>
              <w:t>Категории и параметры</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91C5303">
            <w:pPr>
              <w:ind w:firstLine="0"/>
              <w:jc w:val="center"/>
              <w:rPr>
                <w:rFonts w:eastAsia="Times New Roman"/>
                <w:sz w:val="18"/>
                <w:szCs w:val="18"/>
              </w:rPr>
            </w:pPr>
            <w:r>
              <w:rPr>
                <w:rFonts w:eastAsia="Times New Roman"/>
                <w:sz w:val="18"/>
                <w:szCs w:val="18"/>
              </w:rPr>
              <w:t>классификация[1]</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6F2E070">
            <w:pPr>
              <w:ind w:firstLine="0"/>
              <w:jc w:val="center"/>
              <w:rPr>
                <w:rFonts w:eastAsia="Times New Roman"/>
                <w:sz w:val="18"/>
                <w:szCs w:val="18"/>
              </w:rPr>
            </w:pPr>
            <w:r>
              <w:rPr>
                <w:rFonts w:eastAsia="Times New Roman"/>
                <w:sz w:val="18"/>
                <w:szCs w:val="18"/>
              </w:rPr>
              <w:t>городская автозаправочная станция</w:t>
            </w:r>
          </w:p>
        </w:tc>
        <w:tc>
          <w:tcPr>
            <w:tcW w:w="1930" w:type="dxa"/>
            <w:tcBorders>
              <w:top w:val="nil"/>
              <w:left w:val="nil"/>
              <w:bottom w:val="single" w:color="auto" w:sz="4" w:space="0"/>
              <w:right w:val="single" w:color="auto" w:sz="4" w:space="0"/>
            </w:tcBorders>
            <w:shd w:val="clear" w:color="auto" w:fill="auto"/>
            <w:vAlign w:val="center"/>
          </w:tcPr>
          <w:p w14:paraId="78BC2368">
            <w:pPr>
              <w:ind w:firstLine="0"/>
              <w:jc w:val="left"/>
              <w:rPr>
                <w:rFonts w:eastAsia="Times New Roman"/>
                <w:sz w:val="18"/>
                <w:szCs w:val="18"/>
              </w:rPr>
            </w:pPr>
            <w:r>
              <w:rPr>
                <w:rFonts w:eastAsia="Times New Roman"/>
                <w:sz w:val="18"/>
                <w:szCs w:val="18"/>
              </w:rPr>
              <w:t>пропускная способность, машин/час</w:t>
            </w:r>
          </w:p>
        </w:tc>
        <w:tc>
          <w:tcPr>
            <w:tcW w:w="1632" w:type="dxa"/>
            <w:tcBorders>
              <w:top w:val="nil"/>
              <w:left w:val="nil"/>
              <w:bottom w:val="single" w:color="auto" w:sz="4" w:space="0"/>
              <w:right w:val="single" w:color="auto" w:sz="4" w:space="0"/>
            </w:tcBorders>
            <w:shd w:val="clear" w:color="auto" w:fill="auto"/>
            <w:vAlign w:val="center"/>
          </w:tcPr>
          <w:p w14:paraId="23249967">
            <w:pPr>
              <w:ind w:firstLine="0"/>
              <w:jc w:val="center"/>
              <w:rPr>
                <w:rFonts w:eastAsia="Times New Roman"/>
                <w:sz w:val="18"/>
                <w:szCs w:val="18"/>
              </w:rPr>
            </w:pPr>
            <w:r>
              <w:rPr>
                <w:rFonts w:eastAsia="Times New Roman"/>
                <w:sz w:val="18"/>
                <w:szCs w:val="18"/>
              </w:rPr>
              <w:t>80-120</w:t>
            </w:r>
          </w:p>
        </w:tc>
        <w:tc>
          <w:tcPr>
            <w:tcW w:w="1814" w:type="dxa"/>
            <w:tcBorders>
              <w:top w:val="nil"/>
              <w:left w:val="nil"/>
              <w:bottom w:val="single" w:color="auto" w:sz="4" w:space="0"/>
              <w:right w:val="single" w:color="auto" w:sz="8" w:space="0"/>
            </w:tcBorders>
            <w:shd w:val="clear" w:color="auto" w:fill="auto"/>
            <w:vAlign w:val="center"/>
          </w:tcPr>
          <w:p w14:paraId="17468B9D">
            <w:pPr>
              <w:ind w:firstLine="0"/>
              <w:jc w:val="center"/>
              <w:rPr>
                <w:rFonts w:eastAsia="Times New Roman"/>
                <w:sz w:val="18"/>
                <w:szCs w:val="18"/>
              </w:rPr>
            </w:pPr>
            <w:r>
              <w:rPr>
                <w:rFonts w:eastAsia="Times New Roman"/>
                <w:sz w:val="18"/>
                <w:szCs w:val="18"/>
              </w:rPr>
              <w:t> -</w:t>
            </w:r>
          </w:p>
        </w:tc>
      </w:tr>
      <w:tr w14:paraId="28674A75">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C3C989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A55B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BD183A5">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80035B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B1E5FEF">
            <w:pPr>
              <w:ind w:firstLine="0"/>
              <w:jc w:val="left"/>
              <w:rPr>
                <w:rFonts w:eastAsia="Times New Roman"/>
                <w:sz w:val="18"/>
                <w:szCs w:val="18"/>
                <w:vertAlign w:val="superscript"/>
              </w:rPr>
            </w:pPr>
            <w:r>
              <w:rPr>
                <w:rFonts w:eastAsia="Times New Roman"/>
                <w:sz w:val="18"/>
                <w:szCs w:val="18"/>
              </w:rPr>
              <w:t>Количество резервуаров, объемом 25 м</w:t>
            </w:r>
            <w:r>
              <w:rPr>
                <w:rFonts w:eastAsia="Times New Roman"/>
                <w:sz w:val="18"/>
                <w:szCs w:val="18"/>
                <w:vertAlign w:val="superscript"/>
              </w:rPr>
              <w:t>3</w:t>
            </w:r>
          </w:p>
        </w:tc>
        <w:tc>
          <w:tcPr>
            <w:tcW w:w="1632" w:type="dxa"/>
            <w:tcBorders>
              <w:top w:val="nil"/>
              <w:left w:val="nil"/>
              <w:bottom w:val="single" w:color="auto" w:sz="4" w:space="0"/>
              <w:right w:val="single" w:color="auto" w:sz="4" w:space="0"/>
            </w:tcBorders>
            <w:shd w:val="clear" w:color="auto" w:fill="auto"/>
            <w:vAlign w:val="center"/>
          </w:tcPr>
          <w:p w14:paraId="490876E9">
            <w:pPr>
              <w:ind w:firstLine="0"/>
              <w:jc w:val="center"/>
              <w:rPr>
                <w:rFonts w:eastAsia="Times New Roman"/>
                <w:sz w:val="18"/>
                <w:szCs w:val="18"/>
              </w:rPr>
            </w:pPr>
            <w:r>
              <w:rPr>
                <w:rFonts w:eastAsia="Times New Roman"/>
                <w:sz w:val="18"/>
                <w:szCs w:val="18"/>
              </w:rPr>
              <w:t>4-6</w:t>
            </w:r>
          </w:p>
        </w:tc>
        <w:tc>
          <w:tcPr>
            <w:tcW w:w="1814" w:type="dxa"/>
            <w:tcBorders>
              <w:top w:val="nil"/>
              <w:left w:val="nil"/>
              <w:bottom w:val="single" w:color="auto" w:sz="4" w:space="0"/>
              <w:right w:val="single" w:color="auto" w:sz="8" w:space="0"/>
            </w:tcBorders>
            <w:shd w:val="clear" w:color="auto" w:fill="auto"/>
            <w:vAlign w:val="center"/>
          </w:tcPr>
          <w:p w14:paraId="1204C8C7">
            <w:pPr>
              <w:ind w:firstLine="0"/>
              <w:jc w:val="center"/>
              <w:rPr>
                <w:rFonts w:eastAsia="Times New Roman"/>
                <w:sz w:val="18"/>
                <w:szCs w:val="18"/>
              </w:rPr>
            </w:pPr>
            <w:r>
              <w:rPr>
                <w:rFonts w:eastAsia="Times New Roman"/>
                <w:sz w:val="18"/>
                <w:szCs w:val="18"/>
              </w:rPr>
              <w:t>-</w:t>
            </w:r>
          </w:p>
        </w:tc>
      </w:tr>
      <w:tr w14:paraId="4EA54446">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63D502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6E747">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4D6CAC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2AD274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518CCC4">
            <w:pPr>
              <w:ind w:firstLine="0"/>
              <w:jc w:val="left"/>
              <w:rPr>
                <w:rFonts w:eastAsia="Times New Roman"/>
                <w:sz w:val="18"/>
                <w:szCs w:val="18"/>
              </w:rPr>
            </w:pPr>
            <w:r>
              <w:rPr>
                <w:rFonts w:eastAsia="Times New Roman"/>
                <w:sz w:val="18"/>
                <w:szCs w:val="18"/>
              </w:rPr>
              <w:t>количество топливораздаточных колонок</w:t>
            </w:r>
          </w:p>
        </w:tc>
        <w:tc>
          <w:tcPr>
            <w:tcW w:w="1632" w:type="dxa"/>
            <w:tcBorders>
              <w:top w:val="nil"/>
              <w:left w:val="nil"/>
              <w:bottom w:val="single" w:color="auto" w:sz="4" w:space="0"/>
              <w:right w:val="single" w:color="auto" w:sz="4" w:space="0"/>
            </w:tcBorders>
            <w:shd w:val="clear" w:color="auto" w:fill="auto"/>
            <w:vAlign w:val="center"/>
          </w:tcPr>
          <w:p w14:paraId="10EA6BED">
            <w:pPr>
              <w:ind w:firstLine="0"/>
              <w:jc w:val="center"/>
              <w:rPr>
                <w:rFonts w:eastAsia="Times New Roman"/>
                <w:sz w:val="18"/>
                <w:szCs w:val="18"/>
              </w:rPr>
            </w:pPr>
            <w:r>
              <w:rPr>
                <w:rFonts w:eastAsia="Times New Roman"/>
                <w:sz w:val="18"/>
                <w:szCs w:val="18"/>
              </w:rPr>
              <w:t>4-6</w:t>
            </w:r>
          </w:p>
        </w:tc>
        <w:tc>
          <w:tcPr>
            <w:tcW w:w="1814" w:type="dxa"/>
            <w:tcBorders>
              <w:top w:val="nil"/>
              <w:left w:val="nil"/>
              <w:bottom w:val="single" w:color="auto" w:sz="4" w:space="0"/>
              <w:right w:val="single" w:color="auto" w:sz="8" w:space="0"/>
            </w:tcBorders>
            <w:shd w:val="clear" w:color="auto" w:fill="auto"/>
            <w:vAlign w:val="center"/>
          </w:tcPr>
          <w:p w14:paraId="755ADE32">
            <w:pPr>
              <w:ind w:firstLine="0"/>
              <w:jc w:val="center"/>
              <w:rPr>
                <w:rFonts w:eastAsia="Times New Roman"/>
                <w:sz w:val="18"/>
                <w:szCs w:val="18"/>
              </w:rPr>
            </w:pPr>
            <w:r>
              <w:rPr>
                <w:rFonts w:eastAsia="Times New Roman"/>
                <w:sz w:val="18"/>
                <w:szCs w:val="18"/>
              </w:rPr>
              <w:t> -</w:t>
            </w:r>
          </w:p>
        </w:tc>
      </w:tr>
      <w:tr w14:paraId="0C4D859B">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2FA8D0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6AE0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E200A89">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AC9D5F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564F66D">
            <w:pPr>
              <w:ind w:firstLine="0"/>
              <w:jc w:val="left"/>
              <w:rPr>
                <w:rFonts w:eastAsia="Times New Roman"/>
                <w:sz w:val="18"/>
                <w:szCs w:val="18"/>
              </w:rPr>
            </w:pPr>
            <w:r>
              <w:rPr>
                <w:rFonts w:eastAsia="Times New Roman"/>
                <w:sz w:val="18"/>
                <w:szCs w:val="18"/>
              </w:rPr>
              <w:t>площадь территории, га</w:t>
            </w:r>
          </w:p>
        </w:tc>
        <w:tc>
          <w:tcPr>
            <w:tcW w:w="1632" w:type="dxa"/>
            <w:tcBorders>
              <w:top w:val="nil"/>
              <w:left w:val="nil"/>
              <w:bottom w:val="single" w:color="auto" w:sz="4" w:space="0"/>
              <w:right w:val="single" w:color="auto" w:sz="4" w:space="0"/>
            </w:tcBorders>
            <w:shd w:val="clear" w:color="auto" w:fill="auto"/>
            <w:vAlign w:val="center"/>
          </w:tcPr>
          <w:p w14:paraId="434DD2B6">
            <w:pPr>
              <w:ind w:firstLine="0"/>
              <w:jc w:val="center"/>
              <w:rPr>
                <w:rFonts w:eastAsia="Times New Roman"/>
                <w:sz w:val="18"/>
                <w:szCs w:val="18"/>
              </w:rPr>
            </w:pPr>
            <w:r>
              <w:rPr>
                <w:rFonts w:eastAsia="Times New Roman"/>
                <w:sz w:val="18"/>
                <w:szCs w:val="18"/>
              </w:rPr>
              <w:t>0,2-0,3</w:t>
            </w:r>
          </w:p>
        </w:tc>
        <w:tc>
          <w:tcPr>
            <w:tcW w:w="1814" w:type="dxa"/>
            <w:tcBorders>
              <w:top w:val="nil"/>
              <w:left w:val="nil"/>
              <w:bottom w:val="single" w:color="auto" w:sz="4" w:space="0"/>
              <w:right w:val="single" w:color="auto" w:sz="8" w:space="0"/>
            </w:tcBorders>
            <w:shd w:val="clear" w:color="auto" w:fill="auto"/>
            <w:vAlign w:val="center"/>
          </w:tcPr>
          <w:p w14:paraId="66DCC15A">
            <w:pPr>
              <w:ind w:firstLine="0"/>
              <w:jc w:val="center"/>
              <w:rPr>
                <w:rFonts w:eastAsia="Times New Roman"/>
                <w:sz w:val="18"/>
                <w:szCs w:val="18"/>
              </w:rPr>
            </w:pPr>
            <w:r>
              <w:rPr>
                <w:rFonts w:eastAsia="Times New Roman"/>
                <w:sz w:val="18"/>
                <w:szCs w:val="18"/>
              </w:rPr>
              <w:t> -</w:t>
            </w:r>
          </w:p>
        </w:tc>
      </w:tr>
      <w:tr w14:paraId="05093735">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F385BA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74C1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CF9293D">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707877AD">
            <w:pPr>
              <w:ind w:firstLine="0"/>
              <w:jc w:val="center"/>
              <w:rPr>
                <w:rFonts w:eastAsia="Times New Roman"/>
                <w:sz w:val="18"/>
                <w:szCs w:val="18"/>
              </w:rPr>
            </w:pPr>
            <w:r>
              <w:rPr>
                <w:rFonts w:eastAsia="Times New Roman"/>
                <w:sz w:val="18"/>
                <w:szCs w:val="18"/>
              </w:rPr>
              <w:t>придорожная автозаправочная станция (за границей населенных пунктов)</w:t>
            </w:r>
          </w:p>
        </w:tc>
        <w:tc>
          <w:tcPr>
            <w:tcW w:w="1930" w:type="dxa"/>
            <w:tcBorders>
              <w:top w:val="nil"/>
              <w:left w:val="nil"/>
              <w:bottom w:val="single" w:color="auto" w:sz="4" w:space="0"/>
              <w:right w:val="single" w:color="auto" w:sz="4" w:space="0"/>
            </w:tcBorders>
            <w:shd w:val="clear" w:color="auto" w:fill="auto"/>
            <w:vAlign w:val="center"/>
          </w:tcPr>
          <w:p w14:paraId="31041AA8">
            <w:pPr>
              <w:ind w:firstLine="0"/>
              <w:jc w:val="left"/>
              <w:rPr>
                <w:rFonts w:eastAsia="Times New Roman"/>
                <w:sz w:val="18"/>
                <w:szCs w:val="18"/>
              </w:rPr>
            </w:pPr>
            <w:r>
              <w:rPr>
                <w:rFonts w:eastAsia="Times New Roman"/>
                <w:sz w:val="18"/>
                <w:szCs w:val="18"/>
              </w:rPr>
              <w:t>пропускная способность, машин/час</w:t>
            </w:r>
          </w:p>
        </w:tc>
        <w:tc>
          <w:tcPr>
            <w:tcW w:w="1632" w:type="dxa"/>
            <w:tcBorders>
              <w:top w:val="nil"/>
              <w:left w:val="nil"/>
              <w:bottom w:val="single" w:color="auto" w:sz="4" w:space="0"/>
              <w:right w:val="single" w:color="auto" w:sz="4" w:space="0"/>
            </w:tcBorders>
            <w:shd w:val="clear" w:color="auto" w:fill="auto"/>
            <w:vAlign w:val="center"/>
          </w:tcPr>
          <w:p w14:paraId="67B0335C">
            <w:pPr>
              <w:ind w:firstLine="0"/>
              <w:jc w:val="center"/>
              <w:rPr>
                <w:rFonts w:eastAsia="Times New Roman"/>
                <w:sz w:val="18"/>
                <w:szCs w:val="18"/>
              </w:rPr>
            </w:pPr>
            <w:r>
              <w:rPr>
                <w:rFonts w:eastAsia="Times New Roman"/>
                <w:sz w:val="18"/>
                <w:szCs w:val="18"/>
              </w:rPr>
              <w:t>80-120</w:t>
            </w:r>
          </w:p>
        </w:tc>
        <w:tc>
          <w:tcPr>
            <w:tcW w:w="1814" w:type="dxa"/>
            <w:tcBorders>
              <w:top w:val="nil"/>
              <w:left w:val="nil"/>
              <w:bottom w:val="single" w:color="auto" w:sz="4" w:space="0"/>
              <w:right w:val="single" w:color="auto" w:sz="8" w:space="0"/>
            </w:tcBorders>
            <w:shd w:val="clear" w:color="auto" w:fill="auto"/>
            <w:vAlign w:val="center"/>
          </w:tcPr>
          <w:p w14:paraId="1192E9B1">
            <w:pPr>
              <w:ind w:firstLine="0"/>
              <w:jc w:val="center"/>
              <w:rPr>
                <w:rFonts w:eastAsia="Times New Roman"/>
                <w:sz w:val="18"/>
                <w:szCs w:val="18"/>
              </w:rPr>
            </w:pPr>
            <w:r>
              <w:rPr>
                <w:rFonts w:eastAsia="Times New Roman"/>
                <w:sz w:val="18"/>
                <w:szCs w:val="18"/>
              </w:rPr>
              <w:t> -</w:t>
            </w:r>
          </w:p>
        </w:tc>
      </w:tr>
      <w:tr w14:paraId="28CEFEBC">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8DBFFC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6246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F143DD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D8697A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1A75DE1">
            <w:pPr>
              <w:ind w:firstLine="0"/>
              <w:jc w:val="left"/>
              <w:rPr>
                <w:rFonts w:eastAsia="Times New Roman"/>
                <w:sz w:val="18"/>
                <w:szCs w:val="18"/>
              </w:rPr>
            </w:pPr>
            <w:r>
              <w:rPr>
                <w:rFonts w:eastAsia="Times New Roman"/>
                <w:sz w:val="18"/>
                <w:szCs w:val="18"/>
              </w:rPr>
              <w:t>количество топливораздаточных колонок</w:t>
            </w:r>
          </w:p>
        </w:tc>
        <w:tc>
          <w:tcPr>
            <w:tcW w:w="1632" w:type="dxa"/>
            <w:tcBorders>
              <w:top w:val="nil"/>
              <w:left w:val="nil"/>
              <w:bottom w:val="single" w:color="auto" w:sz="4" w:space="0"/>
              <w:right w:val="single" w:color="auto" w:sz="4" w:space="0"/>
            </w:tcBorders>
            <w:shd w:val="clear" w:color="auto" w:fill="auto"/>
            <w:vAlign w:val="center"/>
          </w:tcPr>
          <w:p w14:paraId="587B7FCB">
            <w:pPr>
              <w:ind w:firstLine="0"/>
              <w:jc w:val="center"/>
              <w:rPr>
                <w:rFonts w:eastAsia="Times New Roman"/>
                <w:sz w:val="18"/>
                <w:szCs w:val="18"/>
              </w:rPr>
            </w:pPr>
            <w:r>
              <w:rPr>
                <w:rFonts w:eastAsia="Times New Roman"/>
                <w:sz w:val="18"/>
                <w:szCs w:val="18"/>
              </w:rPr>
              <w:t>4-6</w:t>
            </w:r>
          </w:p>
        </w:tc>
        <w:tc>
          <w:tcPr>
            <w:tcW w:w="1814" w:type="dxa"/>
            <w:tcBorders>
              <w:top w:val="nil"/>
              <w:left w:val="nil"/>
              <w:bottom w:val="single" w:color="auto" w:sz="4" w:space="0"/>
              <w:right w:val="single" w:color="auto" w:sz="8" w:space="0"/>
            </w:tcBorders>
            <w:shd w:val="clear" w:color="auto" w:fill="auto"/>
            <w:vAlign w:val="center"/>
          </w:tcPr>
          <w:p w14:paraId="15A551A5">
            <w:pPr>
              <w:ind w:firstLine="0"/>
              <w:jc w:val="center"/>
              <w:rPr>
                <w:rFonts w:eastAsia="Times New Roman"/>
                <w:sz w:val="18"/>
                <w:szCs w:val="18"/>
              </w:rPr>
            </w:pPr>
            <w:r>
              <w:rPr>
                <w:rFonts w:eastAsia="Times New Roman"/>
                <w:sz w:val="18"/>
                <w:szCs w:val="18"/>
              </w:rPr>
              <w:t> -</w:t>
            </w:r>
          </w:p>
        </w:tc>
      </w:tr>
      <w:tr w14:paraId="32B558C1">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5846A5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B406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18FE7B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A8A516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63EB553">
            <w:pPr>
              <w:ind w:firstLine="0"/>
              <w:jc w:val="left"/>
              <w:rPr>
                <w:rFonts w:eastAsia="Times New Roman"/>
                <w:sz w:val="18"/>
                <w:szCs w:val="18"/>
                <w:vertAlign w:val="superscript"/>
              </w:rPr>
            </w:pPr>
            <w:r>
              <w:rPr>
                <w:rFonts w:eastAsia="Times New Roman"/>
                <w:sz w:val="18"/>
                <w:szCs w:val="18"/>
              </w:rPr>
              <w:t>Количество резервуаров, объемом 25 м</w:t>
            </w:r>
            <w:r>
              <w:rPr>
                <w:rFonts w:eastAsia="Times New Roman"/>
                <w:sz w:val="18"/>
                <w:szCs w:val="18"/>
                <w:vertAlign w:val="superscript"/>
              </w:rPr>
              <w:t>3</w:t>
            </w:r>
          </w:p>
        </w:tc>
        <w:tc>
          <w:tcPr>
            <w:tcW w:w="1632" w:type="dxa"/>
            <w:tcBorders>
              <w:top w:val="nil"/>
              <w:left w:val="nil"/>
              <w:bottom w:val="single" w:color="auto" w:sz="4" w:space="0"/>
              <w:right w:val="single" w:color="auto" w:sz="4" w:space="0"/>
            </w:tcBorders>
            <w:shd w:val="clear" w:color="auto" w:fill="auto"/>
            <w:vAlign w:val="center"/>
          </w:tcPr>
          <w:p w14:paraId="7AFB95B7">
            <w:pPr>
              <w:ind w:firstLine="0"/>
              <w:jc w:val="center"/>
              <w:rPr>
                <w:rFonts w:eastAsia="Times New Roman"/>
                <w:sz w:val="18"/>
                <w:szCs w:val="18"/>
              </w:rPr>
            </w:pPr>
            <w:r>
              <w:rPr>
                <w:rFonts w:eastAsia="Times New Roman"/>
                <w:sz w:val="18"/>
                <w:szCs w:val="18"/>
              </w:rPr>
              <w:t>4-6</w:t>
            </w:r>
          </w:p>
        </w:tc>
        <w:tc>
          <w:tcPr>
            <w:tcW w:w="1814" w:type="dxa"/>
            <w:tcBorders>
              <w:top w:val="nil"/>
              <w:left w:val="nil"/>
              <w:bottom w:val="single" w:color="auto" w:sz="4" w:space="0"/>
              <w:right w:val="single" w:color="auto" w:sz="8" w:space="0"/>
            </w:tcBorders>
            <w:shd w:val="clear" w:color="auto" w:fill="auto"/>
            <w:vAlign w:val="center"/>
          </w:tcPr>
          <w:p w14:paraId="1599583A">
            <w:pPr>
              <w:ind w:firstLine="0"/>
              <w:jc w:val="center"/>
              <w:rPr>
                <w:rFonts w:eastAsia="Times New Roman"/>
                <w:sz w:val="18"/>
                <w:szCs w:val="18"/>
              </w:rPr>
            </w:pPr>
            <w:r>
              <w:rPr>
                <w:rFonts w:eastAsia="Times New Roman"/>
                <w:sz w:val="18"/>
                <w:szCs w:val="18"/>
              </w:rPr>
              <w:t>-</w:t>
            </w:r>
          </w:p>
        </w:tc>
      </w:tr>
      <w:tr w14:paraId="73A6CC92">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964637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DFC9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D60C7AC">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2759A1F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86BE7C3">
            <w:pPr>
              <w:ind w:firstLine="0"/>
              <w:jc w:val="left"/>
              <w:rPr>
                <w:rFonts w:eastAsia="Times New Roman"/>
                <w:sz w:val="18"/>
                <w:szCs w:val="18"/>
              </w:rPr>
            </w:pPr>
            <w:r>
              <w:rPr>
                <w:rFonts w:eastAsia="Times New Roman"/>
                <w:sz w:val="18"/>
                <w:szCs w:val="18"/>
              </w:rPr>
              <w:t>площадь территории, га</w:t>
            </w:r>
          </w:p>
        </w:tc>
        <w:tc>
          <w:tcPr>
            <w:tcW w:w="1632" w:type="dxa"/>
            <w:tcBorders>
              <w:top w:val="nil"/>
              <w:left w:val="nil"/>
              <w:bottom w:val="single" w:color="auto" w:sz="4" w:space="0"/>
              <w:right w:val="single" w:color="auto" w:sz="4" w:space="0"/>
            </w:tcBorders>
            <w:shd w:val="clear" w:color="auto" w:fill="auto"/>
            <w:vAlign w:val="center"/>
          </w:tcPr>
          <w:p w14:paraId="6BC583F5">
            <w:pPr>
              <w:ind w:firstLine="0"/>
              <w:jc w:val="center"/>
              <w:rPr>
                <w:rFonts w:eastAsia="Times New Roman"/>
                <w:sz w:val="18"/>
                <w:szCs w:val="18"/>
              </w:rPr>
            </w:pPr>
            <w:r>
              <w:rPr>
                <w:rFonts w:eastAsia="Times New Roman"/>
                <w:sz w:val="18"/>
                <w:szCs w:val="18"/>
              </w:rPr>
              <w:t>0,2-0,3</w:t>
            </w:r>
          </w:p>
        </w:tc>
        <w:tc>
          <w:tcPr>
            <w:tcW w:w="1814" w:type="dxa"/>
            <w:tcBorders>
              <w:top w:val="nil"/>
              <w:left w:val="nil"/>
              <w:bottom w:val="single" w:color="auto" w:sz="4" w:space="0"/>
              <w:right w:val="single" w:color="auto" w:sz="8" w:space="0"/>
            </w:tcBorders>
            <w:shd w:val="clear" w:color="auto" w:fill="auto"/>
            <w:vAlign w:val="center"/>
          </w:tcPr>
          <w:p w14:paraId="7714DC29">
            <w:pPr>
              <w:ind w:firstLine="0"/>
              <w:jc w:val="center"/>
              <w:rPr>
                <w:rFonts w:eastAsia="Times New Roman"/>
                <w:sz w:val="18"/>
                <w:szCs w:val="18"/>
              </w:rPr>
            </w:pPr>
            <w:r>
              <w:rPr>
                <w:rFonts w:eastAsia="Times New Roman"/>
                <w:sz w:val="18"/>
                <w:szCs w:val="18"/>
              </w:rPr>
              <w:t> -</w:t>
            </w:r>
          </w:p>
        </w:tc>
      </w:tr>
      <w:tr w14:paraId="306CC2F7">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235D6C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ABC7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371BD92">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15B82739">
            <w:pPr>
              <w:ind w:firstLine="0"/>
              <w:jc w:val="center"/>
              <w:rPr>
                <w:rFonts w:eastAsia="Times New Roman"/>
                <w:sz w:val="18"/>
                <w:szCs w:val="18"/>
              </w:rPr>
            </w:pPr>
            <w:r>
              <w:rPr>
                <w:rFonts w:eastAsia="Times New Roman"/>
                <w:sz w:val="18"/>
                <w:szCs w:val="18"/>
              </w:rPr>
              <w:t>автозаправочный комплекс (за границей населенных пунктов)</w:t>
            </w:r>
          </w:p>
        </w:tc>
        <w:tc>
          <w:tcPr>
            <w:tcW w:w="1930" w:type="dxa"/>
            <w:tcBorders>
              <w:top w:val="nil"/>
              <w:left w:val="nil"/>
              <w:bottom w:val="single" w:color="auto" w:sz="4" w:space="0"/>
              <w:right w:val="single" w:color="auto" w:sz="4" w:space="0"/>
            </w:tcBorders>
            <w:shd w:val="clear" w:color="auto" w:fill="auto"/>
            <w:vAlign w:val="center"/>
          </w:tcPr>
          <w:p w14:paraId="5AD66C17">
            <w:pPr>
              <w:ind w:firstLine="0"/>
              <w:jc w:val="left"/>
              <w:rPr>
                <w:rFonts w:eastAsia="Times New Roman"/>
                <w:sz w:val="18"/>
                <w:szCs w:val="18"/>
              </w:rPr>
            </w:pPr>
            <w:r>
              <w:rPr>
                <w:rFonts w:eastAsia="Times New Roman"/>
                <w:sz w:val="18"/>
                <w:szCs w:val="18"/>
              </w:rPr>
              <w:t>пропускная способность, машин/час</w:t>
            </w:r>
          </w:p>
        </w:tc>
        <w:tc>
          <w:tcPr>
            <w:tcW w:w="1632" w:type="dxa"/>
            <w:tcBorders>
              <w:top w:val="nil"/>
              <w:left w:val="nil"/>
              <w:bottom w:val="single" w:color="auto" w:sz="4" w:space="0"/>
              <w:right w:val="single" w:color="auto" w:sz="4" w:space="0"/>
            </w:tcBorders>
            <w:shd w:val="clear" w:color="auto" w:fill="auto"/>
            <w:vAlign w:val="center"/>
          </w:tcPr>
          <w:p w14:paraId="22695CA2">
            <w:pPr>
              <w:ind w:firstLine="0"/>
              <w:jc w:val="center"/>
              <w:rPr>
                <w:rFonts w:eastAsia="Times New Roman"/>
                <w:sz w:val="18"/>
                <w:szCs w:val="18"/>
              </w:rPr>
            </w:pPr>
            <w:r>
              <w:rPr>
                <w:rFonts w:eastAsia="Times New Roman"/>
                <w:sz w:val="18"/>
                <w:szCs w:val="18"/>
              </w:rPr>
              <w:t>160-240</w:t>
            </w:r>
          </w:p>
        </w:tc>
        <w:tc>
          <w:tcPr>
            <w:tcW w:w="1814" w:type="dxa"/>
            <w:tcBorders>
              <w:top w:val="nil"/>
              <w:left w:val="nil"/>
              <w:bottom w:val="single" w:color="auto" w:sz="4" w:space="0"/>
              <w:right w:val="single" w:color="auto" w:sz="8" w:space="0"/>
            </w:tcBorders>
            <w:shd w:val="clear" w:color="auto" w:fill="auto"/>
            <w:vAlign w:val="center"/>
          </w:tcPr>
          <w:p w14:paraId="2E4C6880">
            <w:pPr>
              <w:ind w:firstLine="0"/>
              <w:jc w:val="center"/>
              <w:rPr>
                <w:rFonts w:eastAsia="Times New Roman"/>
                <w:sz w:val="18"/>
                <w:szCs w:val="18"/>
              </w:rPr>
            </w:pPr>
            <w:r>
              <w:rPr>
                <w:rFonts w:eastAsia="Times New Roman"/>
                <w:sz w:val="18"/>
                <w:szCs w:val="18"/>
              </w:rPr>
              <w:t> -</w:t>
            </w:r>
          </w:p>
        </w:tc>
      </w:tr>
      <w:tr w14:paraId="51C82845">
        <w:tblPrEx>
          <w:tblCellMar>
            <w:top w:w="0" w:type="dxa"/>
            <w:left w:w="108" w:type="dxa"/>
            <w:bottom w:w="0" w:type="dxa"/>
            <w:right w:w="108" w:type="dxa"/>
          </w:tblCellMar>
        </w:tblPrEx>
        <w:trPr>
          <w:trHeight w:val="8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BDC742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8A8A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9B8F3E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AEF654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540700B">
            <w:pPr>
              <w:ind w:firstLine="0"/>
              <w:jc w:val="left"/>
              <w:rPr>
                <w:rFonts w:eastAsia="Times New Roman"/>
                <w:sz w:val="18"/>
                <w:szCs w:val="18"/>
              </w:rPr>
            </w:pPr>
            <w:r>
              <w:rPr>
                <w:rFonts w:eastAsia="Times New Roman"/>
                <w:sz w:val="18"/>
                <w:szCs w:val="18"/>
              </w:rPr>
              <w:t>количество топливораздаточных колонок</w:t>
            </w:r>
          </w:p>
        </w:tc>
        <w:tc>
          <w:tcPr>
            <w:tcW w:w="1632" w:type="dxa"/>
            <w:tcBorders>
              <w:top w:val="nil"/>
              <w:left w:val="nil"/>
              <w:bottom w:val="single" w:color="auto" w:sz="4" w:space="0"/>
              <w:right w:val="single" w:color="auto" w:sz="4" w:space="0"/>
            </w:tcBorders>
            <w:shd w:val="clear" w:color="auto" w:fill="auto"/>
            <w:vAlign w:val="center"/>
          </w:tcPr>
          <w:p w14:paraId="10E11CDD">
            <w:pPr>
              <w:ind w:firstLine="0"/>
              <w:jc w:val="center"/>
              <w:rPr>
                <w:rFonts w:eastAsia="Times New Roman"/>
                <w:sz w:val="18"/>
                <w:szCs w:val="18"/>
              </w:rPr>
            </w:pPr>
            <w:r>
              <w:rPr>
                <w:rFonts w:eastAsia="Times New Roman"/>
                <w:sz w:val="18"/>
                <w:szCs w:val="18"/>
              </w:rPr>
              <w:t>8-12</w:t>
            </w:r>
          </w:p>
        </w:tc>
        <w:tc>
          <w:tcPr>
            <w:tcW w:w="1814" w:type="dxa"/>
            <w:tcBorders>
              <w:top w:val="nil"/>
              <w:left w:val="nil"/>
              <w:bottom w:val="single" w:color="auto" w:sz="4" w:space="0"/>
              <w:right w:val="single" w:color="auto" w:sz="8" w:space="0"/>
            </w:tcBorders>
            <w:shd w:val="clear" w:color="auto" w:fill="auto"/>
            <w:vAlign w:val="center"/>
          </w:tcPr>
          <w:p w14:paraId="29C079D3">
            <w:pPr>
              <w:ind w:firstLine="0"/>
              <w:jc w:val="center"/>
              <w:rPr>
                <w:rFonts w:eastAsia="Times New Roman"/>
                <w:sz w:val="18"/>
                <w:szCs w:val="18"/>
              </w:rPr>
            </w:pPr>
            <w:r>
              <w:rPr>
                <w:rFonts w:eastAsia="Times New Roman"/>
                <w:sz w:val="18"/>
                <w:szCs w:val="18"/>
              </w:rPr>
              <w:t> -</w:t>
            </w:r>
          </w:p>
        </w:tc>
      </w:tr>
      <w:tr w14:paraId="27A8EF9E">
        <w:tblPrEx>
          <w:tblCellMar>
            <w:top w:w="0" w:type="dxa"/>
            <w:left w:w="108" w:type="dxa"/>
            <w:bottom w:w="0" w:type="dxa"/>
            <w:right w:w="108" w:type="dxa"/>
          </w:tblCellMar>
        </w:tblPrEx>
        <w:trPr>
          <w:trHeight w:val="61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54DCCC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7180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4CA53C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EC5532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4ADC3B8">
            <w:pPr>
              <w:ind w:firstLine="0"/>
              <w:jc w:val="left"/>
              <w:rPr>
                <w:rFonts w:eastAsia="Times New Roman"/>
                <w:sz w:val="18"/>
                <w:szCs w:val="18"/>
                <w:vertAlign w:val="superscript"/>
              </w:rPr>
            </w:pPr>
            <w:r>
              <w:rPr>
                <w:rFonts w:eastAsia="Times New Roman"/>
                <w:sz w:val="18"/>
                <w:szCs w:val="18"/>
              </w:rPr>
              <w:t>Количество резервуаров, объемом 25 м</w:t>
            </w:r>
            <w:r>
              <w:rPr>
                <w:rFonts w:eastAsia="Times New Roman"/>
                <w:sz w:val="18"/>
                <w:szCs w:val="18"/>
                <w:vertAlign w:val="superscript"/>
              </w:rPr>
              <w:t>3</w:t>
            </w:r>
          </w:p>
        </w:tc>
        <w:tc>
          <w:tcPr>
            <w:tcW w:w="1632" w:type="dxa"/>
            <w:tcBorders>
              <w:top w:val="nil"/>
              <w:left w:val="nil"/>
              <w:bottom w:val="single" w:color="auto" w:sz="4" w:space="0"/>
              <w:right w:val="single" w:color="auto" w:sz="4" w:space="0"/>
            </w:tcBorders>
            <w:shd w:val="clear" w:color="auto" w:fill="auto"/>
            <w:vAlign w:val="center"/>
          </w:tcPr>
          <w:p w14:paraId="3D4EE245">
            <w:pPr>
              <w:ind w:firstLine="0"/>
              <w:jc w:val="center"/>
              <w:rPr>
                <w:rFonts w:eastAsia="Times New Roman"/>
                <w:sz w:val="18"/>
                <w:szCs w:val="18"/>
              </w:rPr>
            </w:pPr>
            <w:r>
              <w:rPr>
                <w:rFonts w:eastAsia="Times New Roman"/>
                <w:sz w:val="18"/>
                <w:szCs w:val="18"/>
              </w:rPr>
              <w:t>8-12</w:t>
            </w:r>
          </w:p>
        </w:tc>
        <w:tc>
          <w:tcPr>
            <w:tcW w:w="1814" w:type="dxa"/>
            <w:tcBorders>
              <w:top w:val="nil"/>
              <w:left w:val="nil"/>
              <w:bottom w:val="single" w:color="auto" w:sz="4" w:space="0"/>
              <w:right w:val="single" w:color="auto" w:sz="8" w:space="0"/>
            </w:tcBorders>
            <w:shd w:val="clear" w:color="auto" w:fill="auto"/>
            <w:vAlign w:val="center"/>
          </w:tcPr>
          <w:p w14:paraId="06DB5BFC">
            <w:pPr>
              <w:ind w:firstLine="0"/>
              <w:jc w:val="center"/>
              <w:rPr>
                <w:rFonts w:eastAsia="Times New Roman"/>
                <w:sz w:val="18"/>
                <w:szCs w:val="18"/>
              </w:rPr>
            </w:pPr>
            <w:r>
              <w:rPr>
                <w:rFonts w:eastAsia="Times New Roman"/>
                <w:sz w:val="18"/>
                <w:szCs w:val="18"/>
              </w:rPr>
              <w:t>-</w:t>
            </w:r>
          </w:p>
        </w:tc>
      </w:tr>
      <w:tr w14:paraId="76073366">
        <w:tblPrEx>
          <w:tblCellMar>
            <w:top w:w="0" w:type="dxa"/>
            <w:left w:w="108" w:type="dxa"/>
            <w:bottom w:w="0" w:type="dxa"/>
            <w:right w:w="108" w:type="dxa"/>
          </w:tblCellMar>
        </w:tblPrEx>
        <w:trPr>
          <w:trHeight w:val="61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365213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1A9E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F81A5A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96E0F7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ADCBFFE">
            <w:pPr>
              <w:ind w:firstLine="0"/>
              <w:jc w:val="left"/>
              <w:rPr>
                <w:rFonts w:eastAsia="Times New Roman"/>
                <w:sz w:val="18"/>
                <w:szCs w:val="18"/>
              </w:rPr>
            </w:pPr>
            <w:r>
              <w:rPr>
                <w:rFonts w:eastAsia="Times New Roman"/>
                <w:sz w:val="18"/>
                <w:szCs w:val="18"/>
              </w:rPr>
              <w:t>площадь территории, га</w:t>
            </w:r>
          </w:p>
        </w:tc>
        <w:tc>
          <w:tcPr>
            <w:tcW w:w="1632" w:type="dxa"/>
            <w:tcBorders>
              <w:top w:val="nil"/>
              <w:left w:val="nil"/>
              <w:bottom w:val="single" w:color="auto" w:sz="4" w:space="0"/>
              <w:right w:val="single" w:color="auto" w:sz="4" w:space="0"/>
            </w:tcBorders>
            <w:shd w:val="clear" w:color="auto" w:fill="auto"/>
            <w:vAlign w:val="center"/>
          </w:tcPr>
          <w:p w14:paraId="460531CA">
            <w:pPr>
              <w:ind w:firstLine="0"/>
              <w:jc w:val="center"/>
              <w:rPr>
                <w:rFonts w:eastAsia="Times New Roman"/>
                <w:sz w:val="18"/>
                <w:szCs w:val="18"/>
              </w:rPr>
            </w:pPr>
            <w:r>
              <w:rPr>
                <w:rFonts w:eastAsia="Times New Roman"/>
                <w:sz w:val="18"/>
                <w:szCs w:val="18"/>
              </w:rPr>
              <w:t>0,24-4</w:t>
            </w:r>
          </w:p>
        </w:tc>
        <w:tc>
          <w:tcPr>
            <w:tcW w:w="1814" w:type="dxa"/>
            <w:tcBorders>
              <w:top w:val="nil"/>
              <w:left w:val="nil"/>
              <w:bottom w:val="single" w:color="auto" w:sz="4" w:space="0"/>
              <w:right w:val="single" w:color="auto" w:sz="8" w:space="0"/>
            </w:tcBorders>
            <w:shd w:val="clear" w:color="auto" w:fill="auto"/>
            <w:vAlign w:val="center"/>
          </w:tcPr>
          <w:p w14:paraId="04559351">
            <w:pPr>
              <w:ind w:firstLine="0"/>
              <w:jc w:val="center"/>
              <w:rPr>
                <w:rFonts w:eastAsia="Times New Roman"/>
                <w:sz w:val="18"/>
                <w:szCs w:val="18"/>
              </w:rPr>
            </w:pPr>
            <w:r>
              <w:rPr>
                <w:rFonts w:eastAsia="Times New Roman"/>
                <w:sz w:val="18"/>
                <w:szCs w:val="18"/>
              </w:rPr>
              <w:t> -</w:t>
            </w:r>
          </w:p>
        </w:tc>
      </w:tr>
      <w:tr w14:paraId="36A92F3E">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71C306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B44B3">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2CDF0AF">
            <w:pPr>
              <w:ind w:firstLine="0"/>
              <w:jc w:val="center"/>
              <w:rPr>
                <w:rFonts w:eastAsia="Times New Roman"/>
                <w:sz w:val="18"/>
                <w:szCs w:val="18"/>
              </w:rPr>
            </w:pPr>
            <w:r>
              <w:rPr>
                <w:rFonts w:eastAsia="Times New Roman"/>
                <w:sz w:val="18"/>
                <w:szCs w:val="18"/>
              </w:rPr>
              <w:t>Уровень обеспеченности, колонка</w:t>
            </w:r>
          </w:p>
        </w:tc>
        <w:tc>
          <w:tcPr>
            <w:tcW w:w="1632" w:type="dxa"/>
            <w:tcBorders>
              <w:top w:val="nil"/>
              <w:left w:val="nil"/>
              <w:bottom w:val="single" w:color="auto" w:sz="4" w:space="0"/>
              <w:right w:val="single" w:color="auto" w:sz="4" w:space="0"/>
            </w:tcBorders>
            <w:shd w:val="clear" w:color="auto" w:fill="auto"/>
            <w:vAlign w:val="center"/>
          </w:tcPr>
          <w:p w14:paraId="75654561">
            <w:pPr>
              <w:ind w:firstLine="0"/>
              <w:jc w:val="center"/>
              <w:rPr>
                <w:rFonts w:eastAsia="Times New Roman"/>
                <w:sz w:val="18"/>
                <w:szCs w:val="18"/>
              </w:rPr>
            </w:pPr>
            <w:r>
              <w:rPr>
                <w:rFonts w:eastAsia="Times New Roman"/>
                <w:sz w:val="18"/>
                <w:szCs w:val="18"/>
              </w:rPr>
              <w:t>1 на 1200 автомобилей</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3E008804">
            <w:pPr>
              <w:ind w:firstLine="0"/>
              <w:jc w:val="center"/>
              <w:rPr>
                <w:rFonts w:eastAsia="Times New Roman"/>
                <w:sz w:val="18"/>
                <w:szCs w:val="18"/>
              </w:rPr>
            </w:pPr>
            <w:r>
              <w:rPr>
                <w:rFonts w:eastAsia="Times New Roman"/>
                <w:sz w:val="18"/>
                <w:szCs w:val="18"/>
              </w:rPr>
              <w:t>-</w:t>
            </w:r>
          </w:p>
        </w:tc>
      </w:tr>
      <w:tr w14:paraId="6FEB310C">
        <w:tblPrEx>
          <w:tblCellMar>
            <w:top w:w="0" w:type="dxa"/>
            <w:left w:w="108" w:type="dxa"/>
            <w:bottom w:w="0" w:type="dxa"/>
            <w:right w:w="108" w:type="dxa"/>
          </w:tblCellMar>
        </w:tblPrEx>
        <w:trPr>
          <w:trHeight w:val="46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29B287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529F2">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199F97">
            <w:pPr>
              <w:ind w:firstLine="0"/>
              <w:jc w:val="center"/>
              <w:rPr>
                <w:rFonts w:eastAsia="Times New Roman"/>
                <w:sz w:val="18"/>
                <w:szCs w:val="18"/>
              </w:rPr>
            </w:pPr>
            <w:r>
              <w:rPr>
                <w:rFonts w:eastAsia="Times New Roman"/>
                <w:sz w:val="18"/>
                <w:szCs w:val="18"/>
              </w:rPr>
              <w:t>Размер земельного участка, га</w:t>
            </w:r>
          </w:p>
        </w:tc>
        <w:tc>
          <w:tcPr>
            <w:tcW w:w="1930" w:type="dxa"/>
            <w:tcBorders>
              <w:top w:val="nil"/>
              <w:left w:val="nil"/>
              <w:bottom w:val="single" w:color="auto" w:sz="4" w:space="0"/>
              <w:right w:val="single" w:color="auto" w:sz="4" w:space="0"/>
            </w:tcBorders>
            <w:shd w:val="clear" w:color="auto" w:fill="auto"/>
            <w:vAlign w:val="center"/>
          </w:tcPr>
          <w:p w14:paraId="5097DEAE">
            <w:pPr>
              <w:ind w:firstLine="0"/>
              <w:jc w:val="left"/>
              <w:rPr>
                <w:rFonts w:eastAsia="Times New Roman"/>
                <w:sz w:val="18"/>
                <w:szCs w:val="18"/>
              </w:rPr>
            </w:pPr>
            <w:r>
              <w:rPr>
                <w:rFonts w:eastAsia="Times New Roman"/>
                <w:sz w:val="18"/>
                <w:szCs w:val="18"/>
              </w:rPr>
              <w:t>на 2 колонки</w:t>
            </w:r>
          </w:p>
        </w:tc>
        <w:tc>
          <w:tcPr>
            <w:tcW w:w="1632" w:type="dxa"/>
            <w:tcBorders>
              <w:top w:val="nil"/>
              <w:left w:val="nil"/>
              <w:bottom w:val="single" w:color="auto" w:sz="4" w:space="0"/>
              <w:right w:val="single" w:color="auto" w:sz="4" w:space="0"/>
            </w:tcBorders>
            <w:shd w:val="clear" w:color="auto" w:fill="auto"/>
            <w:vAlign w:val="center"/>
          </w:tcPr>
          <w:p w14:paraId="1784B39B">
            <w:pPr>
              <w:ind w:firstLine="0"/>
              <w:jc w:val="center"/>
              <w:rPr>
                <w:rFonts w:eastAsia="Times New Roman"/>
                <w:sz w:val="18"/>
                <w:szCs w:val="18"/>
              </w:rPr>
            </w:pPr>
            <w:r>
              <w:rPr>
                <w:rFonts w:eastAsia="Times New Roman"/>
                <w:sz w:val="18"/>
                <w:szCs w:val="18"/>
              </w:rPr>
              <w:t>0,1</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48A283C">
            <w:pPr>
              <w:ind w:firstLine="0"/>
              <w:jc w:val="left"/>
              <w:rPr>
                <w:rFonts w:eastAsia="Times New Roman"/>
                <w:sz w:val="18"/>
                <w:szCs w:val="18"/>
              </w:rPr>
            </w:pPr>
          </w:p>
        </w:tc>
      </w:tr>
      <w:tr w14:paraId="758C0276">
        <w:tblPrEx>
          <w:tblCellMar>
            <w:top w:w="0" w:type="dxa"/>
            <w:left w:w="108" w:type="dxa"/>
            <w:bottom w:w="0" w:type="dxa"/>
            <w:right w:w="108" w:type="dxa"/>
          </w:tblCellMar>
        </w:tblPrEx>
        <w:trPr>
          <w:trHeight w:val="46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B2BCEC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A78A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F843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6E6E961">
            <w:pPr>
              <w:ind w:firstLine="0"/>
              <w:jc w:val="left"/>
              <w:rPr>
                <w:rFonts w:eastAsia="Times New Roman"/>
                <w:sz w:val="18"/>
                <w:szCs w:val="18"/>
              </w:rPr>
            </w:pPr>
            <w:r>
              <w:rPr>
                <w:rFonts w:eastAsia="Times New Roman"/>
                <w:sz w:val="18"/>
                <w:szCs w:val="18"/>
              </w:rPr>
              <w:t>на 5 колонок</w:t>
            </w:r>
          </w:p>
        </w:tc>
        <w:tc>
          <w:tcPr>
            <w:tcW w:w="1632" w:type="dxa"/>
            <w:tcBorders>
              <w:top w:val="nil"/>
              <w:left w:val="nil"/>
              <w:bottom w:val="single" w:color="auto" w:sz="4" w:space="0"/>
              <w:right w:val="single" w:color="auto" w:sz="4" w:space="0"/>
            </w:tcBorders>
            <w:shd w:val="clear" w:color="auto" w:fill="auto"/>
            <w:vAlign w:val="center"/>
          </w:tcPr>
          <w:p w14:paraId="1A4B1B64">
            <w:pPr>
              <w:ind w:firstLine="0"/>
              <w:jc w:val="center"/>
              <w:rPr>
                <w:rFonts w:eastAsia="Times New Roman"/>
                <w:sz w:val="18"/>
                <w:szCs w:val="18"/>
              </w:rPr>
            </w:pPr>
            <w:r>
              <w:rPr>
                <w:rFonts w:eastAsia="Times New Roman"/>
                <w:sz w:val="18"/>
                <w:szCs w:val="18"/>
              </w:rPr>
              <w:t>0,2</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5A3F525">
            <w:pPr>
              <w:ind w:firstLine="0"/>
              <w:jc w:val="left"/>
              <w:rPr>
                <w:rFonts w:eastAsia="Times New Roman"/>
                <w:sz w:val="18"/>
                <w:szCs w:val="18"/>
              </w:rPr>
            </w:pPr>
          </w:p>
        </w:tc>
      </w:tr>
      <w:tr w14:paraId="2D89780C">
        <w:tblPrEx>
          <w:tblCellMar>
            <w:top w:w="0" w:type="dxa"/>
            <w:left w:w="108" w:type="dxa"/>
            <w:bottom w:w="0" w:type="dxa"/>
            <w:right w:w="108" w:type="dxa"/>
          </w:tblCellMar>
        </w:tblPrEx>
        <w:trPr>
          <w:trHeight w:val="40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493601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DD7C8">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BCAE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270E7BF">
            <w:pPr>
              <w:ind w:firstLine="0"/>
              <w:jc w:val="left"/>
              <w:rPr>
                <w:rFonts w:eastAsia="Times New Roman"/>
                <w:sz w:val="18"/>
                <w:szCs w:val="18"/>
              </w:rPr>
            </w:pPr>
            <w:r>
              <w:rPr>
                <w:rFonts w:eastAsia="Times New Roman"/>
                <w:sz w:val="18"/>
                <w:szCs w:val="18"/>
              </w:rPr>
              <w:t>на 7 колонок</w:t>
            </w:r>
          </w:p>
        </w:tc>
        <w:tc>
          <w:tcPr>
            <w:tcW w:w="1632" w:type="dxa"/>
            <w:tcBorders>
              <w:top w:val="nil"/>
              <w:left w:val="nil"/>
              <w:bottom w:val="single" w:color="auto" w:sz="4" w:space="0"/>
              <w:right w:val="single" w:color="auto" w:sz="4" w:space="0"/>
            </w:tcBorders>
            <w:shd w:val="clear" w:color="auto" w:fill="auto"/>
            <w:vAlign w:val="center"/>
          </w:tcPr>
          <w:p w14:paraId="1181DD56">
            <w:pPr>
              <w:ind w:firstLine="0"/>
              <w:jc w:val="center"/>
              <w:rPr>
                <w:rFonts w:eastAsia="Times New Roman"/>
                <w:sz w:val="18"/>
                <w:szCs w:val="18"/>
              </w:rPr>
            </w:pPr>
            <w:r>
              <w:rPr>
                <w:rFonts w:eastAsia="Times New Roman"/>
                <w:sz w:val="18"/>
                <w:szCs w:val="18"/>
              </w:rPr>
              <w:t>0,3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4879180">
            <w:pPr>
              <w:ind w:firstLine="0"/>
              <w:jc w:val="left"/>
              <w:rPr>
                <w:rFonts w:eastAsia="Times New Roman"/>
                <w:sz w:val="18"/>
                <w:szCs w:val="18"/>
              </w:rPr>
            </w:pPr>
          </w:p>
        </w:tc>
      </w:tr>
      <w:tr w14:paraId="3D9A19BD">
        <w:tblPrEx>
          <w:tblCellMar>
            <w:top w:w="0" w:type="dxa"/>
            <w:left w:w="108" w:type="dxa"/>
            <w:bottom w:w="0" w:type="dxa"/>
            <w:right w:w="108" w:type="dxa"/>
          </w:tblCellMar>
        </w:tblPrEx>
        <w:trPr>
          <w:trHeight w:val="43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2C1C16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46E4A">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F252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4CD360D">
            <w:pPr>
              <w:ind w:firstLine="0"/>
              <w:jc w:val="left"/>
              <w:rPr>
                <w:rFonts w:eastAsia="Times New Roman"/>
                <w:sz w:val="18"/>
                <w:szCs w:val="18"/>
              </w:rPr>
            </w:pPr>
            <w:r>
              <w:rPr>
                <w:rFonts w:eastAsia="Times New Roman"/>
                <w:sz w:val="18"/>
                <w:szCs w:val="18"/>
              </w:rPr>
              <w:t>на 9 колонок</w:t>
            </w:r>
          </w:p>
        </w:tc>
        <w:tc>
          <w:tcPr>
            <w:tcW w:w="1632" w:type="dxa"/>
            <w:tcBorders>
              <w:top w:val="nil"/>
              <w:left w:val="nil"/>
              <w:bottom w:val="single" w:color="auto" w:sz="4" w:space="0"/>
              <w:right w:val="single" w:color="auto" w:sz="4" w:space="0"/>
            </w:tcBorders>
            <w:shd w:val="clear" w:color="auto" w:fill="auto"/>
            <w:vAlign w:val="center"/>
          </w:tcPr>
          <w:p w14:paraId="1E469592">
            <w:pPr>
              <w:ind w:firstLine="0"/>
              <w:jc w:val="center"/>
              <w:rPr>
                <w:rFonts w:eastAsia="Times New Roman"/>
                <w:sz w:val="18"/>
                <w:szCs w:val="18"/>
              </w:rPr>
            </w:pPr>
            <w:r>
              <w:rPr>
                <w:rFonts w:eastAsia="Times New Roman"/>
                <w:sz w:val="18"/>
                <w:szCs w:val="18"/>
              </w:rPr>
              <w:t>0,35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60CC442">
            <w:pPr>
              <w:ind w:firstLine="0"/>
              <w:jc w:val="left"/>
              <w:rPr>
                <w:rFonts w:eastAsia="Times New Roman"/>
                <w:sz w:val="18"/>
                <w:szCs w:val="18"/>
              </w:rPr>
            </w:pPr>
          </w:p>
        </w:tc>
      </w:tr>
      <w:tr w14:paraId="2A1F9D89">
        <w:tblPrEx>
          <w:tblCellMar>
            <w:top w:w="0" w:type="dxa"/>
            <w:left w:w="108" w:type="dxa"/>
            <w:bottom w:w="0" w:type="dxa"/>
            <w:right w:w="108" w:type="dxa"/>
          </w:tblCellMar>
        </w:tblPrEx>
        <w:trPr>
          <w:trHeight w:val="4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025C49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2222C">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4DEE5">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EBE9E34">
            <w:pPr>
              <w:ind w:firstLine="0"/>
              <w:jc w:val="left"/>
              <w:rPr>
                <w:rFonts w:eastAsia="Times New Roman"/>
                <w:sz w:val="18"/>
                <w:szCs w:val="18"/>
              </w:rPr>
            </w:pPr>
            <w:r>
              <w:rPr>
                <w:rFonts w:eastAsia="Times New Roman"/>
                <w:sz w:val="18"/>
                <w:szCs w:val="18"/>
              </w:rPr>
              <w:t>на 11 колонок</w:t>
            </w:r>
          </w:p>
        </w:tc>
        <w:tc>
          <w:tcPr>
            <w:tcW w:w="1632" w:type="dxa"/>
            <w:tcBorders>
              <w:top w:val="nil"/>
              <w:left w:val="nil"/>
              <w:bottom w:val="single" w:color="auto" w:sz="4" w:space="0"/>
              <w:right w:val="single" w:color="auto" w:sz="4" w:space="0"/>
            </w:tcBorders>
            <w:shd w:val="clear" w:color="auto" w:fill="auto"/>
            <w:vAlign w:val="center"/>
          </w:tcPr>
          <w:p w14:paraId="463C31FF">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0DCC385">
            <w:pPr>
              <w:ind w:firstLine="0"/>
              <w:jc w:val="left"/>
              <w:rPr>
                <w:rFonts w:eastAsia="Times New Roman"/>
                <w:sz w:val="18"/>
                <w:szCs w:val="18"/>
              </w:rPr>
            </w:pPr>
          </w:p>
        </w:tc>
      </w:tr>
      <w:tr w14:paraId="320008BA">
        <w:tblPrEx>
          <w:tblCellMar>
            <w:top w:w="0" w:type="dxa"/>
            <w:left w:w="108" w:type="dxa"/>
            <w:bottom w:w="0" w:type="dxa"/>
            <w:right w:w="108" w:type="dxa"/>
          </w:tblCellMar>
        </w:tblPrEx>
        <w:trPr>
          <w:trHeight w:val="6636"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0CB9C3A">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auto" w:sz="4" w:space="0"/>
            </w:tcBorders>
            <w:shd w:val="clear" w:color="auto" w:fill="auto"/>
            <w:vAlign w:val="center"/>
          </w:tcPr>
          <w:p w14:paraId="13E3AD81">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right w:val="single" w:color="000000" w:sz="8" w:space="0"/>
            </w:tcBorders>
            <w:shd w:val="clear" w:color="auto" w:fill="auto"/>
            <w:vAlign w:val="center"/>
          </w:tcPr>
          <w:p w14:paraId="587BD078">
            <w:pPr>
              <w:ind w:firstLine="0"/>
              <w:jc w:val="left"/>
              <w:rPr>
                <w:rFonts w:eastAsia="Times New Roman"/>
                <w:sz w:val="18"/>
                <w:szCs w:val="18"/>
              </w:rPr>
            </w:pPr>
            <w:r>
              <w:rPr>
                <w:rFonts w:eastAsia="Times New Roman"/>
                <w:sz w:val="18"/>
                <w:szCs w:val="18"/>
              </w:rPr>
              <w:t xml:space="preserve">1. Классификация приведена в соответствии со стандартом благоустройства АЗС на территории Белгородской области, утвержденным Приказом департамента строительства и транспорта Белгородской области от 13.06.2018 г. №119-пр.                                                                                                                2.При проектировании автозаправочных станций и комплексов руководствоваться указанным стандартом.                                                                                                                               3.Городские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малых архитектурных форм (МАФ) на хорошо просматриваемых, свободных от застройки территориях. В городских автозаправочных станциях допускается предусматривать туалет, душ и магазин.                                                     </w:t>
            </w:r>
          </w:p>
          <w:p w14:paraId="398E786C">
            <w:pPr>
              <w:ind w:firstLine="0"/>
              <w:jc w:val="left"/>
              <w:rPr>
                <w:rFonts w:eastAsia="Times New Roman"/>
                <w:sz w:val="18"/>
                <w:szCs w:val="18"/>
              </w:rPr>
            </w:pPr>
            <w:r>
              <w:rPr>
                <w:rFonts w:eastAsia="Times New Roman"/>
                <w:sz w:val="18"/>
                <w:szCs w:val="18"/>
              </w:rPr>
              <w:t>4. Придорожные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 Фундаменты и крепежные элементы информационных конструкций и флагштоков скрывать низкорослыми хвойными кустарниками, декоративными злаками. Необходимо устраивать площадки кратковременного отдыха, рядом с местами временного хранения автомобилей. Площадки оборудовать городской мебелью, урнами, декоративным и защитным ограждением. Устраивать освещение торшерами.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Необходимо выполнять ограждение мусорных контейнеров и контейнеров хранения топлива. Придорожные автозаправочные станции необходимо оборудовать душем и туалетом, площадкой для временного хранения автомобилей и местами кратковременного отдыха. На территории автозаправочной станции обязательно наличие магазина. Допускается размещать мойки, СТО и кафе.</w:t>
            </w:r>
          </w:p>
          <w:p w14:paraId="45D162BF">
            <w:pPr>
              <w:ind w:firstLine="0"/>
              <w:jc w:val="left"/>
              <w:rPr>
                <w:rFonts w:eastAsia="Times New Roman"/>
                <w:sz w:val="18"/>
                <w:szCs w:val="18"/>
              </w:rPr>
            </w:pPr>
            <w:r>
              <w:rPr>
                <w:rFonts w:eastAsia="Times New Roman"/>
                <w:sz w:val="18"/>
                <w:szCs w:val="18"/>
              </w:rPr>
              <w:t xml:space="preserve">5. Автозаправочные комплексы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На автозаправочных комплексах необходимо размещать мойки, СТО, магазин, экспресс-кафе, станции подзарядки электрокаров.                                               Автозаправочные комплексы необходимо  оснащать туалетом, душем, площадками кратковременного отдыха, рядом с местами временного хранения автомобилей. Площадки для кратковременного отдыха оборудовать городской мебелью, урнами, декоративным и защитным ограждением. Устраивать освещение торшерами высотой 2.5-3м и декоративной подсветкой.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и га площадках кратковременного отдыха необходимо выполнять ограждение мусорных контейнеров и контейнеров хранения топлива. </w:t>
            </w:r>
          </w:p>
        </w:tc>
      </w:tr>
      <w:tr w14:paraId="5FD97A62">
        <w:tblPrEx>
          <w:tblCellMar>
            <w:top w:w="0" w:type="dxa"/>
            <w:left w:w="108" w:type="dxa"/>
            <w:bottom w:w="0" w:type="dxa"/>
            <w:right w:w="108" w:type="dxa"/>
          </w:tblCellMar>
        </w:tblPrEx>
        <w:trPr>
          <w:trHeight w:val="435" w:hRule="atLeast"/>
        </w:trPr>
        <w:tc>
          <w:tcPr>
            <w:tcW w:w="3762" w:type="dxa"/>
            <w:gridSpan w:val="2"/>
            <w:vMerge w:val="restart"/>
            <w:tcBorders>
              <w:top w:val="single" w:color="auto" w:sz="4" w:space="0"/>
              <w:left w:val="single" w:color="auto" w:sz="8" w:space="0"/>
              <w:bottom w:val="single" w:color="auto" w:sz="4" w:space="0"/>
              <w:right w:val="single" w:color="auto" w:sz="4" w:space="0"/>
            </w:tcBorders>
            <w:shd w:val="clear" w:color="auto" w:fill="auto"/>
          </w:tcPr>
          <w:p w14:paraId="295FB364">
            <w:pPr>
              <w:ind w:firstLine="0"/>
              <w:jc w:val="center"/>
              <w:rPr>
                <w:rFonts w:eastAsia="Times New Roman"/>
                <w:sz w:val="18"/>
                <w:szCs w:val="18"/>
              </w:rPr>
            </w:pPr>
            <w:r>
              <w:rPr>
                <w:rFonts w:eastAsia="Times New Roman"/>
                <w:sz w:val="18"/>
                <w:szCs w:val="18"/>
              </w:rPr>
              <w:t>Автогазозаправочные станции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40EB3B7">
            <w:pPr>
              <w:ind w:firstLine="0"/>
              <w:jc w:val="center"/>
              <w:rPr>
                <w:rFonts w:eastAsia="Times New Roman"/>
                <w:sz w:val="18"/>
                <w:szCs w:val="18"/>
              </w:rPr>
            </w:pPr>
            <w:r>
              <w:rPr>
                <w:rFonts w:eastAsia="Times New Roman"/>
                <w:sz w:val="18"/>
                <w:szCs w:val="18"/>
              </w:rPr>
              <w:t>Доля от общего количества автозаправочных станций, %</w:t>
            </w:r>
          </w:p>
        </w:tc>
        <w:tc>
          <w:tcPr>
            <w:tcW w:w="1632" w:type="dxa"/>
            <w:tcBorders>
              <w:top w:val="nil"/>
              <w:left w:val="nil"/>
              <w:bottom w:val="single" w:color="auto" w:sz="4" w:space="0"/>
              <w:right w:val="single" w:color="auto" w:sz="4" w:space="0"/>
            </w:tcBorders>
            <w:shd w:val="clear" w:color="auto" w:fill="auto"/>
            <w:vAlign w:val="center"/>
          </w:tcPr>
          <w:p w14:paraId="7F00AE44">
            <w:pPr>
              <w:ind w:firstLine="0"/>
              <w:jc w:val="center"/>
              <w:rPr>
                <w:rFonts w:eastAsia="Times New Roman"/>
                <w:sz w:val="18"/>
                <w:szCs w:val="18"/>
              </w:rPr>
            </w:pPr>
            <w:r>
              <w:rPr>
                <w:rFonts w:eastAsia="Times New Roman"/>
                <w:sz w:val="18"/>
                <w:szCs w:val="18"/>
              </w:rPr>
              <w:t>не менее 15</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79C27BB8">
            <w:pPr>
              <w:ind w:firstLine="0"/>
              <w:jc w:val="center"/>
              <w:rPr>
                <w:rFonts w:eastAsia="Times New Roman"/>
                <w:sz w:val="18"/>
                <w:szCs w:val="18"/>
              </w:rPr>
            </w:pPr>
            <w:r>
              <w:rPr>
                <w:rFonts w:eastAsia="Times New Roman"/>
                <w:sz w:val="18"/>
                <w:szCs w:val="18"/>
              </w:rPr>
              <w:t>-</w:t>
            </w:r>
          </w:p>
        </w:tc>
      </w:tr>
      <w:tr w14:paraId="2D886A7C">
        <w:tblPrEx>
          <w:tblCellMar>
            <w:top w:w="0" w:type="dxa"/>
            <w:left w:w="108" w:type="dxa"/>
            <w:bottom w:w="0" w:type="dxa"/>
            <w:right w:w="108" w:type="dxa"/>
          </w:tblCellMar>
        </w:tblPrEx>
        <w:trPr>
          <w:trHeight w:val="40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8030B36">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7F945">
            <w:pPr>
              <w:ind w:firstLine="0"/>
              <w:jc w:val="center"/>
              <w:rPr>
                <w:rFonts w:eastAsia="Times New Roman"/>
                <w:sz w:val="18"/>
                <w:szCs w:val="18"/>
              </w:rPr>
            </w:pPr>
            <w:r>
              <w:rPr>
                <w:rFonts w:eastAsia="Times New Roman"/>
                <w:sz w:val="18"/>
                <w:szCs w:val="18"/>
              </w:rPr>
              <w:t>Размер земельного участка, га</w:t>
            </w:r>
          </w:p>
        </w:tc>
        <w:tc>
          <w:tcPr>
            <w:tcW w:w="1930" w:type="dxa"/>
            <w:tcBorders>
              <w:top w:val="nil"/>
              <w:left w:val="nil"/>
              <w:bottom w:val="single" w:color="auto" w:sz="4" w:space="0"/>
              <w:right w:val="single" w:color="auto" w:sz="4" w:space="0"/>
            </w:tcBorders>
            <w:shd w:val="clear" w:color="auto" w:fill="auto"/>
            <w:vAlign w:val="center"/>
          </w:tcPr>
          <w:p w14:paraId="172F08CD">
            <w:pPr>
              <w:ind w:firstLine="0"/>
              <w:jc w:val="left"/>
              <w:rPr>
                <w:rFonts w:eastAsia="Times New Roman"/>
                <w:sz w:val="18"/>
                <w:szCs w:val="18"/>
              </w:rPr>
            </w:pPr>
            <w:r>
              <w:rPr>
                <w:rFonts w:eastAsia="Times New Roman"/>
                <w:sz w:val="18"/>
                <w:szCs w:val="18"/>
              </w:rPr>
              <w:t>на 2 колонки</w:t>
            </w:r>
          </w:p>
        </w:tc>
        <w:tc>
          <w:tcPr>
            <w:tcW w:w="1632" w:type="dxa"/>
            <w:tcBorders>
              <w:top w:val="nil"/>
              <w:left w:val="nil"/>
              <w:bottom w:val="single" w:color="auto" w:sz="4" w:space="0"/>
              <w:right w:val="single" w:color="auto" w:sz="4" w:space="0"/>
            </w:tcBorders>
            <w:shd w:val="clear" w:color="auto" w:fill="auto"/>
            <w:vAlign w:val="center"/>
          </w:tcPr>
          <w:p w14:paraId="7609D09C">
            <w:pPr>
              <w:ind w:firstLine="0"/>
              <w:jc w:val="center"/>
              <w:rPr>
                <w:rFonts w:eastAsia="Times New Roman"/>
                <w:sz w:val="18"/>
                <w:szCs w:val="18"/>
              </w:rPr>
            </w:pPr>
            <w:r>
              <w:rPr>
                <w:rFonts w:eastAsia="Times New Roman"/>
                <w:sz w:val="18"/>
                <w:szCs w:val="18"/>
              </w:rPr>
              <w:t>0,1</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7D53ADE">
            <w:pPr>
              <w:ind w:firstLine="0"/>
              <w:jc w:val="left"/>
              <w:rPr>
                <w:rFonts w:eastAsia="Times New Roman"/>
                <w:sz w:val="18"/>
                <w:szCs w:val="18"/>
              </w:rPr>
            </w:pPr>
          </w:p>
        </w:tc>
      </w:tr>
      <w:tr w14:paraId="3AB90F0A">
        <w:tblPrEx>
          <w:tblCellMar>
            <w:top w:w="0" w:type="dxa"/>
            <w:left w:w="108" w:type="dxa"/>
            <w:bottom w:w="0" w:type="dxa"/>
            <w:right w:w="108" w:type="dxa"/>
          </w:tblCellMar>
        </w:tblPrEx>
        <w:trPr>
          <w:trHeight w:val="42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B72DC4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D27A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658F815">
            <w:pPr>
              <w:ind w:firstLine="0"/>
              <w:jc w:val="left"/>
              <w:rPr>
                <w:rFonts w:eastAsia="Times New Roman"/>
                <w:sz w:val="18"/>
                <w:szCs w:val="18"/>
              </w:rPr>
            </w:pPr>
            <w:r>
              <w:rPr>
                <w:rFonts w:eastAsia="Times New Roman"/>
                <w:sz w:val="18"/>
                <w:szCs w:val="18"/>
              </w:rPr>
              <w:t>на 5 колонок</w:t>
            </w:r>
          </w:p>
        </w:tc>
        <w:tc>
          <w:tcPr>
            <w:tcW w:w="1632" w:type="dxa"/>
            <w:tcBorders>
              <w:top w:val="nil"/>
              <w:left w:val="nil"/>
              <w:bottom w:val="single" w:color="auto" w:sz="4" w:space="0"/>
              <w:right w:val="single" w:color="auto" w:sz="4" w:space="0"/>
            </w:tcBorders>
            <w:shd w:val="clear" w:color="auto" w:fill="auto"/>
            <w:vAlign w:val="center"/>
          </w:tcPr>
          <w:p w14:paraId="37ADF1A4">
            <w:pPr>
              <w:ind w:firstLine="0"/>
              <w:jc w:val="center"/>
              <w:rPr>
                <w:rFonts w:eastAsia="Times New Roman"/>
                <w:sz w:val="18"/>
                <w:szCs w:val="18"/>
              </w:rPr>
            </w:pPr>
            <w:r>
              <w:rPr>
                <w:rFonts w:eastAsia="Times New Roman"/>
                <w:sz w:val="18"/>
                <w:szCs w:val="18"/>
              </w:rPr>
              <w:t>0,2</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2F2A4F3">
            <w:pPr>
              <w:ind w:firstLine="0"/>
              <w:jc w:val="left"/>
              <w:rPr>
                <w:rFonts w:eastAsia="Times New Roman"/>
                <w:sz w:val="18"/>
                <w:szCs w:val="18"/>
              </w:rPr>
            </w:pPr>
          </w:p>
        </w:tc>
      </w:tr>
      <w:tr w14:paraId="1B55FD30">
        <w:tblPrEx>
          <w:tblCellMar>
            <w:top w:w="0" w:type="dxa"/>
            <w:left w:w="108" w:type="dxa"/>
            <w:bottom w:w="0" w:type="dxa"/>
            <w:right w:w="108" w:type="dxa"/>
          </w:tblCellMar>
        </w:tblPrEx>
        <w:trPr>
          <w:trHeight w:val="45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28D367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13DA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6209F9A">
            <w:pPr>
              <w:ind w:firstLine="0"/>
              <w:jc w:val="left"/>
              <w:rPr>
                <w:rFonts w:eastAsia="Times New Roman"/>
                <w:sz w:val="18"/>
                <w:szCs w:val="18"/>
              </w:rPr>
            </w:pPr>
            <w:r>
              <w:rPr>
                <w:rFonts w:eastAsia="Times New Roman"/>
                <w:sz w:val="18"/>
                <w:szCs w:val="18"/>
              </w:rPr>
              <w:t>на 7 колонок</w:t>
            </w:r>
          </w:p>
        </w:tc>
        <w:tc>
          <w:tcPr>
            <w:tcW w:w="1632" w:type="dxa"/>
            <w:tcBorders>
              <w:top w:val="nil"/>
              <w:left w:val="nil"/>
              <w:bottom w:val="single" w:color="auto" w:sz="4" w:space="0"/>
              <w:right w:val="single" w:color="auto" w:sz="4" w:space="0"/>
            </w:tcBorders>
            <w:shd w:val="clear" w:color="auto" w:fill="auto"/>
            <w:vAlign w:val="center"/>
          </w:tcPr>
          <w:p w14:paraId="3A1EABE7">
            <w:pPr>
              <w:ind w:firstLine="0"/>
              <w:jc w:val="center"/>
              <w:rPr>
                <w:rFonts w:eastAsia="Times New Roman"/>
                <w:sz w:val="18"/>
                <w:szCs w:val="18"/>
              </w:rPr>
            </w:pPr>
            <w:r>
              <w:rPr>
                <w:rFonts w:eastAsia="Times New Roman"/>
                <w:sz w:val="18"/>
                <w:szCs w:val="18"/>
              </w:rPr>
              <w:t>0,3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52DFC53">
            <w:pPr>
              <w:ind w:firstLine="0"/>
              <w:jc w:val="left"/>
              <w:rPr>
                <w:rFonts w:eastAsia="Times New Roman"/>
                <w:sz w:val="18"/>
                <w:szCs w:val="18"/>
              </w:rPr>
            </w:pPr>
          </w:p>
        </w:tc>
      </w:tr>
      <w:tr w14:paraId="575B02CE">
        <w:tblPrEx>
          <w:tblCellMar>
            <w:top w:w="0" w:type="dxa"/>
            <w:left w:w="108" w:type="dxa"/>
            <w:bottom w:w="0" w:type="dxa"/>
            <w:right w:w="108" w:type="dxa"/>
          </w:tblCellMar>
        </w:tblPrEx>
        <w:trPr>
          <w:trHeight w:val="40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5E1925C">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8195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7C3FD28">
            <w:pPr>
              <w:ind w:firstLine="0"/>
              <w:jc w:val="left"/>
              <w:rPr>
                <w:rFonts w:eastAsia="Times New Roman"/>
                <w:sz w:val="18"/>
                <w:szCs w:val="18"/>
              </w:rPr>
            </w:pPr>
            <w:r>
              <w:rPr>
                <w:rFonts w:eastAsia="Times New Roman"/>
                <w:sz w:val="18"/>
                <w:szCs w:val="18"/>
              </w:rPr>
              <w:t>на 9 колонок</w:t>
            </w:r>
          </w:p>
        </w:tc>
        <w:tc>
          <w:tcPr>
            <w:tcW w:w="1632" w:type="dxa"/>
            <w:tcBorders>
              <w:top w:val="nil"/>
              <w:left w:val="nil"/>
              <w:bottom w:val="single" w:color="auto" w:sz="4" w:space="0"/>
              <w:right w:val="single" w:color="auto" w:sz="4" w:space="0"/>
            </w:tcBorders>
            <w:shd w:val="clear" w:color="auto" w:fill="auto"/>
            <w:vAlign w:val="center"/>
          </w:tcPr>
          <w:p w14:paraId="675F80A3">
            <w:pPr>
              <w:ind w:firstLine="0"/>
              <w:jc w:val="center"/>
              <w:rPr>
                <w:rFonts w:eastAsia="Times New Roman"/>
                <w:sz w:val="18"/>
                <w:szCs w:val="18"/>
              </w:rPr>
            </w:pPr>
            <w:r>
              <w:rPr>
                <w:rFonts w:eastAsia="Times New Roman"/>
                <w:sz w:val="18"/>
                <w:szCs w:val="18"/>
              </w:rPr>
              <w:t>0,35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E71847F">
            <w:pPr>
              <w:ind w:firstLine="0"/>
              <w:jc w:val="left"/>
              <w:rPr>
                <w:rFonts w:eastAsia="Times New Roman"/>
                <w:sz w:val="18"/>
                <w:szCs w:val="18"/>
              </w:rPr>
            </w:pPr>
          </w:p>
        </w:tc>
      </w:tr>
      <w:tr w14:paraId="502B9C79">
        <w:tblPrEx>
          <w:tblCellMar>
            <w:top w:w="0" w:type="dxa"/>
            <w:left w:w="108" w:type="dxa"/>
            <w:bottom w:w="0" w:type="dxa"/>
            <w:right w:w="108" w:type="dxa"/>
          </w:tblCellMar>
        </w:tblPrEx>
        <w:trPr>
          <w:trHeight w:val="43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854C06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2B95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2E09C3E">
            <w:pPr>
              <w:ind w:firstLine="0"/>
              <w:jc w:val="left"/>
              <w:rPr>
                <w:rFonts w:eastAsia="Times New Roman"/>
                <w:sz w:val="18"/>
                <w:szCs w:val="18"/>
              </w:rPr>
            </w:pPr>
            <w:r>
              <w:rPr>
                <w:rFonts w:eastAsia="Times New Roman"/>
                <w:sz w:val="18"/>
                <w:szCs w:val="18"/>
              </w:rPr>
              <w:t>на 11 колонок</w:t>
            </w:r>
          </w:p>
        </w:tc>
        <w:tc>
          <w:tcPr>
            <w:tcW w:w="1632" w:type="dxa"/>
            <w:tcBorders>
              <w:top w:val="nil"/>
              <w:left w:val="nil"/>
              <w:bottom w:val="single" w:color="auto" w:sz="4" w:space="0"/>
              <w:right w:val="single" w:color="auto" w:sz="4" w:space="0"/>
            </w:tcBorders>
            <w:shd w:val="clear" w:color="auto" w:fill="auto"/>
            <w:vAlign w:val="center"/>
          </w:tcPr>
          <w:p w14:paraId="2ABDD1C3">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DB592DF">
            <w:pPr>
              <w:ind w:firstLine="0"/>
              <w:jc w:val="left"/>
              <w:rPr>
                <w:rFonts w:eastAsia="Times New Roman"/>
                <w:sz w:val="18"/>
                <w:szCs w:val="18"/>
              </w:rPr>
            </w:pPr>
          </w:p>
        </w:tc>
      </w:tr>
      <w:tr w14:paraId="621B7DD6">
        <w:tblPrEx>
          <w:tblCellMar>
            <w:top w:w="0" w:type="dxa"/>
            <w:left w:w="108" w:type="dxa"/>
            <w:bottom w:w="0" w:type="dxa"/>
            <w:right w:w="108" w:type="dxa"/>
          </w:tblCellMar>
        </w:tblPrEx>
        <w:trPr>
          <w:trHeight w:val="465" w:hRule="atLeast"/>
        </w:trPr>
        <w:tc>
          <w:tcPr>
            <w:tcW w:w="3762" w:type="dxa"/>
            <w:gridSpan w:val="2"/>
            <w:vMerge w:val="restart"/>
            <w:tcBorders>
              <w:top w:val="single" w:color="auto" w:sz="4" w:space="0"/>
              <w:left w:val="single" w:color="auto" w:sz="8" w:space="0"/>
              <w:bottom w:val="single" w:color="auto" w:sz="4" w:space="0"/>
              <w:right w:val="single" w:color="auto" w:sz="4" w:space="0"/>
            </w:tcBorders>
            <w:shd w:val="clear" w:color="auto" w:fill="auto"/>
          </w:tcPr>
          <w:p w14:paraId="27A182CC">
            <w:pPr>
              <w:ind w:firstLine="0"/>
              <w:jc w:val="center"/>
              <w:rPr>
                <w:rFonts w:eastAsia="Times New Roman"/>
                <w:sz w:val="18"/>
                <w:szCs w:val="18"/>
              </w:rPr>
            </w:pPr>
            <w:r>
              <w:rPr>
                <w:rFonts w:eastAsia="Times New Roman"/>
                <w:sz w:val="18"/>
                <w:szCs w:val="18"/>
              </w:rPr>
              <w:t>Автокемпинги, мотели</w:t>
            </w:r>
          </w:p>
        </w:tc>
        <w:tc>
          <w:tcPr>
            <w:tcW w:w="643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2D2A3">
            <w:pPr>
              <w:ind w:firstLine="0"/>
              <w:jc w:val="center"/>
              <w:rPr>
                <w:rFonts w:eastAsia="Times New Roman"/>
                <w:sz w:val="18"/>
                <w:szCs w:val="18"/>
              </w:rPr>
            </w:pPr>
            <w:r>
              <w:rPr>
                <w:rFonts w:eastAsia="Times New Roman"/>
                <w:sz w:val="18"/>
                <w:szCs w:val="18"/>
              </w:rPr>
              <w:t>Максимальное расстояние между объектами на автомобильных дорогах категории IВ, II, III, IV, V, км</w:t>
            </w:r>
          </w:p>
        </w:tc>
        <w:tc>
          <w:tcPr>
            <w:tcW w:w="1632" w:type="dxa"/>
            <w:tcBorders>
              <w:top w:val="nil"/>
              <w:left w:val="nil"/>
              <w:bottom w:val="single" w:color="auto" w:sz="4" w:space="0"/>
              <w:right w:val="single" w:color="auto" w:sz="4" w:space="0"/>
            </w:tcBorders>
            <w:shd w:val="clear" w:color="auto" w:fill="auto"/>
            <w:vAlign w:val="center"/>
          </w:tcPr>
          <w:p w14:paraId="1F7196EC">
            <w:pPr>
              <w:ind w:firstLine="0"/>
              <w:jc w:val="center"/>
              <w:rPr>
                <w:rFonts w:eastAsia="Times New Roman"/>
                <w:sz w:val="18"/>
                <w:szCs w:val="18"/>
              </w:rPr>
            </w:pPr>
            <w:r>
              <w:rPr>
                <w:rFonts w:eastAsia="Times New Roman"/>
                <w:sz w:val="18"/>
                <w:szCs w:val="18"/>
              </w:rPr>
              <w:t>250</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66DC8F69">
            <w:pPr>
              <w:ind w:firstLine="0"/>
              <w:jc w:val="center"/>
              <w:rPr>
                <w:rFonts w:eastAsia="Times New Roman"/>
                <w:sz w:val="18"/>
                <w:szCs w:val="18"/>
              </w:rPr>
            </w:pPr>
            <w:r>
              <w:rPr>
                <w:rFonts w:eastAsia="Times New Roman"/>
                <w:sz w:val="18"/>
                <w:szCs w:val="18"/>
              </w:rPr>
              <w:t>-</w:t>
            </w:r>
          </w:p>
        </w:tc>
      </w:tr>
      <w:tr w14:paraId="21BD751C">
        <w:tblPrEx>
          <w:tblCellMar>
            <w:top w:w="0" w:type="dxa"/>
            <w:left w:w="108" w:type="dxa"/>
            <w:bottom w:w="0" w:type="dxa"/>
            <w:right w:w="108" w:type="dxa"/>
          </w:tblCellMar>
        </w:tblPrEx>
        <w:trPr>
          <w:trHeight w:val="40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4E097AC">
            <w:pPr>
              <w:ind w:firstLine="0"/>
              <w:jc w:val="left"/>
              <w:rPr>
                <w:rFonts w:eastAsia="Times New Roman"/>
                <w:sz w:val="18"/>
                <w:szCs w:val="18"/>
              </w:rPr>
            </w:pPr>
          </w:p>
        </w:tc>
        <w:tc>
          <w:tcPr>
            <w:tcW w:w="643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B4B6A">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21CCF5DC">
            <w:pPr>
              <w:ind w:firstLine="0"/>
              <w:jc w:val="center"/>
              <w:rPr>
                <w:rFonts w:eastAsia="Times New Roman"/>
                <w:sz w:val="18"/>
                <w:szCs w:val="18"/>
              </w:rPr>
            </w:pPr>
            <w:r>
              <w:rPr>
                <w:rFonts w:eastAsia="Times New Roman"/>
                <w:sz w:val="18"/>
                <w:szCs w:val="18"/>
              </w:rPr>
              <w:t>500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2A442CA">
            <w:pPr>
              <w:ind w:firstLine="0"/>
              <w:jc w:val="left"/>
              <w:rPr>
                <w:rFonts w:eastAsia="Times New Roman"/>
                <w:sz w:val="18"/>
                <w:szCs w:val="18"/>
              </w:rPr>
            </w:pPr>
          </w:p>
        </w:tc>
      </w:tr>
      <w:tr w14:paraId="6CA318B6">
        <w:tblPrEx>
          <w:tblCellMar>
            <w:top w:w="0" w:type="dxa"/>
            <w:left w:w="108" w:type="dxa"/>
            <w:bottom w:w="0" w:type="dxa"/>
            <w:right w:w="108" w:type="dxa"/>
          </w:tblCellMar>
        </w:tblPrEx>
        <w:trPr>
          <w:trHeight w:val="435" w:hRule="atLeast"/>
        </w:trPr>
        <w:tc>
          <w:tcPr>
            <w:tcW w:w="376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79D1386">
            <w:pPr>
              <w:ind w:firstLine="0"/>
              <w:jc w:val="center"/>
              <w:rPr>
                <w:rFonts w:eastAsia="Times New Roman"/>
                <w:sz w:val="18"/>
                <w:szCs w:val="18"/>
              </w:rPr>
            </w:pPr>
            <w:r>
              <w:rPr>
                <w:rFonts w:eastAsia="Times New Roman"/>
                <w:sz w:val="18"/>
                <w:szCs w:val="18"/>
              </w:rPr>
              <w:t>Станции технического обслуживания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AA58775">
            <w:pPr>
              <w:ind w:firstLine="0"/>
              <w:jc w:val="center"/>
              <w:rPr>
                <w:rFonts w:eastAsia="Times New Roman"/>
                <w:sz w:val="18"/>
                <w:szCs w:val="18"/>
              </w:rPr>
            </w:pPr>
            <w:r>
              <w:rPr>
                <w:rFonts w:eastAsia="Times New Roman"/>
                <w:sz w:val="18"/>
                <w:szCs w:val="18"/>
              </w:rPr>
              <w:t>Количество постов на 200 автомобилей</w:t>
            </w:r>
          </w:p>
        </w:tc>
        <w:tc>
          <w:tcPr>
            <w:tcW w:w="1632" w:type="dxa"/>
            <w:tcBorders>
              <w:top w:val="nil"/>
              <w:left w:val="nil"/>
              <w:bottom w:val="single" w:color="auto" w:sz="4" w:space="0"/>
              <w:right w:val="single" w:color="auto" w:sz="4" w:space="0"/>
            </w:tcBorders>
            <w:shd w:val="clear" w:color="auto" w:fill="auto"/>
            <w:vAlign w:val="center"/>
          </w:tcPr>
          <w:p w14:paraId="191F59F0">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6AA9182D">
            <w:pPr>
              <w:ind w:firstLine="0"/>
              <w:jc w:val="center"/>
              <w:rPr>
                <w:rFonts w:eastAsia="Times New Roman"/>
                <w:sz w:val="18"/>
                <w:szCs w:val="18"/>
              </w:rPr>
            </w:pPr>
            <w:r>
              <w:rPr>
                <w:rFonts w:eastAsia="Times New Roman"/>
                <w:sz w:val="18"/>
                <w:szCs w:val="18"/>
              </w:rPr>
              <w:t>-</w:t>
            </w:r>
          </w:p>
        </w:tc>
      </w:tr>
      <w:tr w14:paraId="0D642B77">
        <w:tblPrEx>
          <w:tblCellMar>
            <w:top w:w="0" w:type="dxa"/>
            <w:left w:w="108" w:type="dxa"/>
            <w:bottom w:w="0" w:type="dxa"/>
            <w:right w:w="108" w:type="dxa"/>
          </w:tblCellMar>
        </w:tblPrEx>
        <w:trPr>
          <w:trHeight w:val="46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D7D7FAF">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3DCDE8">
            <w:pPr>
              <w:ind w:firstLine="0"/>
              <w:jc w:val="center"/>
              <w:rPr>
                <w:rFonts w:eastAsia="Times New Roman"/>
                <w:sz w:val="18"/>
                <w:szCs w:val="18"/>
              </w:rPr>
            </w:pPr>
            <w:r>
              <w:rPr>
                <w:rFonts w:eastAsia="Times New Roman"/>
                <w:sz w:val="18"/>
                <w:szCs w:val="18"/>
              </w:rPr>
              <w:t xml:space="preserve">Размер земельного участка, Га </w:t>
            </w:r>
          </w:p>
        </w:tc>
        <w:tc>
          <w:tcPr>
            <w:tcW w:w="1930" w:type="dxa"/>
            <w:tcBorders>
              <w:top w:val="nil"/>
              <w:left w:val="nil"/>
              <w:bottom w:val="single" w:color="auto" w:sz="4" w:space="0"/>
              <w:right w:val="single" w:color="auto" w:sz="4" w:space="0"/>
            </w:tcBorders>
            <w:shd w:val="clear" w:color="auto" w:fill="auto"/>
            <w:vAlign w:val="center"/>
          </w:tcPr>
          <w:p w14:paraId="75105116">
            <w:pPr>
              <w:ind w:firstLine="0"/>
              <w:jc w:val="left"/>
              <w:rPr>
                <w:rFonts w:eastAsia="Times New Roman"/>
                <w:sz w:val="18"/>
                <w:szCs w:val="18"/>
              </w:rPr>
            </w:pPr>
            <w:r>
              <w:rPr>
                <w:rFonts w:eastAsia="Times New Roman"/>
                <w:sz w:val="18"/>
                <w:szCs w:val="18"/>
              </w:rPr>
              <w:t>на 10 постов</w:t>
            </w:r>
          </w:p>
        </w:tc>
        <w:tc>
          <w:tcPr>
            <w:tcW w:w="1632" w:type="dxa"/>
            <w:tcBorders>
              <w:top w:val="nil"/>
              <w:left w:val="nil"/>
              <w:bottom w:val="single" w:color="auto" w:sz="4" w:space="0"/>
              <w:right w:val="single" w:color="auto" w:sz="4" w:space="0"/>
            </w:tcBorders>
            <w:shd w:val="clear" w:color="auto" w:fill="auto"/>
            <w:vAlign w:val="center"/>
          </w:tcPr>
          <w:p w14:paraId="50F4AA06">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408325FF">
            <w:pPr>
              <w:ind w:firstLine="0"/>
              <w:jc w:val="center"/>
              <w:rPr>
                <w:rFonts w:eastAsia="Times New Roman"/>
                <w:sz w:val="18"/>
                <w:szCs w:val="18"/>
              </w:rPr>
            </w:pPr>
            <w:r>
              <w:rPr>
                <w:rFonts w:eastAsia="Times New Roman"/>
                <w:sz w:val="18"/>
                <w:szCs w:val="18"/>
              </w:rPr>
              <w:t>-</w:t>
            </w:r>
          </w:p>
        </w:tc>
      </w:tr>
      <w:tr w14:paraId="56C7FB1A">
        <w:tblPrEx>
          <w:tblCellMar>
            <w:top w:w="0" w:type="dxa"/>
            <w:left w:w="108" w:type="dxa"/>
            <w:bottom w:w="0" w:type="dxa"/>
            <w:right w:w="108" w:type="dxa"/>
          </w:tblCellMar>
        </w:tblPrEx>
        <w:trPr>
          <w:trHeight w:val="39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EEE1D19">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4C23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000D237">
            <w:pPr>
              <w:ind w:firstLine="0"/>
              <w:jc w:val="left"/>
              <w:rPr>
                <w:rFonts w:eastAsia="Times New Roman"/>
                <w:sz w:val="18"/>
                <w:szCs w:val="18"/>
              </w:rPr>
            </w:pPr>
            <w:r>
              <w:rPr>
                <w:rFonts w:eastAsia="Times New Roman"/>
                <w:sz w:val="18"/>
                <w:szCs w:val="18"/>
              </w:rPr>
              <w:t>на 15 постов</w:t>
            </w:r>
          </w:p>
        </w:tc>
        <w:tc>
          <w:tcPr>
            <w:tcW w:w="1632" w:type="dxa"/>
            <w:tcBorders>
              <w:top w:val="nil"/>
              <w:left w:val="nil"/>
              <w:bottom w:val="single" w:color="auto" w:sz="4" w:space="0"/>
              <w:right w:val="single" w:color="auto" w:sz="4" w:space="0"/>
            </w:tcBorders>
            <w:shd w:val="clear" w:color="auto" w:fill="auto"/>
            <w:vAlign w:val="center"/>
          </w:tcPr>
          <w:p w14:paraId="6CF444D3">
            <w:pPr>
              <w:ind w:firstLine="0"/>
              <w:jc w:val="center"/>
              <w:rPr>
                <w:rFonts w:eastAsia="Times New Roman"/>
                <w:sz w:val="18"/>
                <w:szCs w:val="18"/>
              </w:rPr>
            </w:pPr>
            <w:r>
              <w:rPr>
                <w:rFonts w:eastAsia="Times New Roman"/>
                <w:sz w:val="18"/>
                <w:szCs w:val="18"/>
              </w:rPr>
              <w:t xml:space="preserve">1,5 </w:t>
            </w:r>
          </w:p>
        </w:tc>
        <w:tc>
          <w:tcPr>
            <w:tcW w:w="1814" w:type="dxa"/>
            <w:tcBorders>
              <w:top w:val="nil"/>
              <w:left w:val="nil"/>
              <w:bottom w:val="single" w:color="auto" w:sz="4" w:space="0"/>
              <w:right w:val="single" w:color="auto" w:sz="8" w:space="0"/>
            </w:tcBorders>
            <w:shd w:val="clear" w:color="auto" w:fill="auto"/>
            <w:vAlign w:val="center"/>
          </w:tcPr>
          <w:p w14:paraId="1C0CBAF0">
            <w:pPr>
              <w:ind w:firstLine="0"/>
              <w:jc w:val="center"/>
              <w:rPr>
                <w:rFonts w:eastAsia="Times New Roman"/>
                <w:sz w:val="18"/>
                <w:szCs w:val="18"/>
              </w:rPr>
            </w:pPr>
            <w:r>
              <w:rPr>
                <w:rFonts w:eastAsia="Times New Roman"/>
                <w:sz w:val="18"/>
                <w:szCs w:val="18"/>
              </w:rPr>
              <w:t>-</w:t>
            </w:r>
          </w:p>
        </w:tc>
      </w:tr>
      <w:tr w14:paraId="03352E38">
        <w:tblPrEx>
          <w:tblCellMar>
            <w:top w:w="0" w:type="dxa"/>
            <w:left w:w="108" w:type="dxa"/>
            <w:bottom w:w="0" w:type="dxa"/>
            <w:right w:w="108" w:type="dxa"/>
          </w:tblCellMar>
        </w:tblPrEx>
        <w:trPr>
          <w:trHeight w:val="36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487E915">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FE01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D4A3E82">
            <w:pPr>
              <w:ind w:firstLine="0"/>
              <w:jc w:val="left"/>
              <w:rPr>
                <w:rFonts w:eastAsia="Times New Roman"/>
                <w:sz w:val="18"/>
                <w:szCs w:val="18"/>
              </w:rPr>
            </w:pPr>
            <w:r>
              <w:rPr>
                <w:rFonts w:eastAsia="Times New Roman"/>
                <w:sz w:val="18"/>
                <w:szCs w:val="18"/>
              </w:rPr>
              <w:t>на 25 постов</w:t>
            </w:r>
          </w:p>
        </w:tc>
        <w:tc>
          <w:tcPr>
            <w:tcW w:w="1632" w:type="dxa"/>
            <w:tcBorders>
              <w:top w:val="nil"/>
              <w:left w:val="nil"/>
              <w:bottom w:val="single" w:color="auto" w:sz="4" w:space="0"/>
              <w:right w:val="single" w:color="auto" w:sz="4" w:space="0"/>
            </w:tcBorders>
            <w:shd w:val="clear" w:color="auto" w:fill="auto"/>
            <w:vAlign w:val="center"/>
          </w:tcPr>
          <w:p w14:paraId="35FDE598">
            <w:pPr>
              <w:ind w:firstLine="0"/>
              <w:jc w:val="center"/>
              <w:rPr>
                <w:rFonts w:eastAsia="Times New Roman"/>
                <w:sz w:val="18"/>
                <w:szCs w:val="18"/>
              </w:rPr>
            </w:pPr>
            <w:r>
              <w:rPr>
                <w:rFonts w:eastAsia="Times New Roman"/>
                <w:sz w:val="18"/>
                <w:szCs w:val="18"/>
              </w:rPr>
              <w:t xml:space="preserve">2,0 </w:t>
            </w:r>
          </w:p>
        </w:tc>
        <w:tc>
          <w:tcPr>
            <w:tcW w:w="1814" w:type="dxa"/>
            <w:tcBorders>
              <w:top w:val="nil"/>
              <w:left w:val="nil"/>
              <w:bottom w:val="single" w:color="auto" w:sz="4" w:space="0"/>
              <w:right w:val="single" w:color="auto" w:sz="8" w:space="0"/>
            </w:tcBorders>
            <w:shd w:val="clear" w:color="auto" w:fill="auto"/>
            <w:vAlign w:val="center"/>
          </w:tcPr>
          <w:p w14:paraId="43269C9A">
            <w:pPr>
              <w:ind w:firstLine="0"/>
              <w:jc w:val="center"/>
              <w:rPr>
                <w:rFonts w:eastAsia="Times New Roman"/>
                <w:sz w:val="18"/>
                <w:szCs w:val="18"/>
              </w:rPr>
            </w:pPr>
            <w:r>
              <w:rPr>
                <w:rFonts w:eastAsia="Times New Roman"/>
                <w:sz w:val="18"/>
                <w:szCs w:val="18"/>
              </w:rPr>
              <w:t>-</w:t>
            </w:r>
          </w:p>
        </w:tc>
      </w:tr>
      <w:tr w14:paraId="6974803D">
        <w:tblPrEx>
          <w:tblCellMar>
            <w:top w:w="0" w:type="dxa"/>
            <w:left w:w="108" w:type="dxa"/>
            <w:bottom w:w="0" w:type="dxa"/>
            <w:right w:w="108" w:type="dxa"/>
          </w:tblCellMar>
        </w:tblPrEx>
        <w:trPr>
          <w:trHeight w:val="39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A4FAC9F">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5257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8DDD346">
            <w:pPr>
              <w:ind w:firstLine="0"/>
              <w:jc w:val="left"/>
              <w:rPr>
                <w:rFonts w:eastAsia="Times New Roman"/>
                <w:sz w:val="18"/>
                <w:szCs w:val="18"/>
              </w:rPr>
            </w:pPr>
            <w:r>
              <w:rPr>
                <w:rFonts w:eastAsia="Times New Roman"/>
                <w:sz w:val="18"/>
                <w:szCs w:val="18"/>
              </w:rPr>
              <w:t>на 40 постов</w:t>
            </w:r>
          </w:p>
        </w:tc>
        <w:tc>
          <w:tcPr>
            <w:tcW w:w="1632" w:type="dxa"/>
            <w:tcBorders>
              <w:top w:val="nil"/>
              <w:left w:val="nil"/>
              <w:bottom w:val="single" w:color="auto" w:sz="4" w:space="0"/>
              <w:right w:val="single" w:color="auto" w:sz="4" w:space="0"/>
            </w:tcBorders>
            <w:shd w:val="clear" w:color="auto" w:fill="auto"/>
            <w:vAlign w:val="center"/>
          </w:tcPr>
          <w:p w14:paraId="6AF5A2BD">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61C8ADD7">
            <w:pPr>
              <w:ind w:firstLine="0"/>
              <w:jc w:val="center"/>
              <w:rPr>
                <w:rFonts w:eastAsia="Times New Roman"/>
                <w:sz w:val="18"/>
                <w:szCs w:val="18"/>
              </w:rPr>
            </w:pPr>
            <w:r>
              <w:rPr>
                <w:rFonts w:eastAsia="Times New Roman"/>
                <w:sz w:val="18"/>
                <w:szCs w:val="18"/>
              </w:rPr>
              <w:t>-</w:t>
            </w:r>
          </w:p>
        </w:tc>
      </w:tr>
      <w:tr w14:paraId="7FB46976">
        <w:tblPrEx>
          <w:tblCellMar>
            <w:top w:w="0" w:type="dxa"/>
            <w:left w:w="108" w:type="dxa"/>
            <w:bottom w:w="0" w:type="dxa"/>
            <w:right w:w="108" w:type="dxa"/>
          </w:tblCellMar>
        </w:tblPrEx>
        <w:trPr>
          <w:trHeight w:val="870" w:hRule="atLeast"/>
        </w:trPr>
        <w:tc>
          <w:tcPr>
            <w:tcW w:w="3762" w:type="dxa"/>
            <w:gridSpan w:val="2"/>
            <w:tcBorders>
              <w:top w:val="nil"/>
              <w:left w:val="single" w:color="auto" w:sz="8" w:space="0"/>
              <w:bottom w:val="single" w:color="auto" w:sz="4" w:space="0"/>
              <w:right w:val="single" w:color="auto" w:sz="4" w:space="0"/>
            </w:tcBorders>
            <w:shd w:val="clear" w:color="auto" w:fill="auto"/>
            <w:vAlign w:val="center"/>
          </w:tcPr>
          <w:p w14:paraId="77690DFF">
            <w:pPr>
              <w:ind w:firstLine="0"/>
              <w:jc w:val="center"/>
              <w:rPr>
                <w:rFonts w:eastAsia="Times New Roman"/>
                <w:sz w:val="18"/>
                <w:szCs w:val="18"/>
              </w:rPr>
            </w:pPr>
            <w:r>
              <w:rPr>
                <w:rFonts w:eastAsia="Times New Roman"/>
                <w:sz w:val="18"/>
                <w:szCs w:val="18"/>
              </w:rPr>
              <w:t>Автомойки</w:t>
            </w:r>
          </w:p>
        </w:tc>
        <w:tc>
          <w:tcPr>
            <w:tcW w:w="6432" w:type="dxa"/>
            <w:gridSpan w:val="3"/>
            <w:tcBorders>
              <w:top w:val="nil"/>
              <w:left w:val="nil"/>
              <w:bottom w:val="single" w:color="auto" w:sz="4" w:space="0"/>
              <w:right w:val="single" w:color="000000" w:sz="4" w:space="0"/>
            </w:tcBorders>
            <w:shd w:val="clear" w:color="auto" w:fill="auto"/>
            <w:vAlign w:val="center"/>
          </w:tcPr>
          <w:p w14:paraId="4307A980">
            <w:pPr>
              <w:ind w:firstLine="0"/>
              <w:jc w:val="center"/>
              <w:rPr>
                <w:rFonts w:eastAsia="Times New Roman"/>
                <w:sz w:val="18"/>
                <w:szCs w:val="18"/>
              </w:rPr>
            </w:pPr>
            <w:r>
              <w:rPr>
                <w:rFonts w:eastAsia="Times New Roman"/>
                <w:sz w:val="18"/>
                <w:szCs w:val="18"/>
              </w:rPr>
              <w:t xml:space="preserve">Количество постов на 1000 автомобилей                                                                                                                                                                                                                                                             </w:t>
            </w:r>
          </w:p>
        </w:tc>
        <w:tc>
          <w:tcPr>
            <w:tcW w:w="1632" w:type="dxa"/>
            <w:tcBorders>
              <w:top w:val="nil"/>
              <w:left w:val="nil"/>
              <w:bottom w:val="single" w:color="auto" w:sz="4" w:space="0"/>
              <w:right w:val="single" w:color="auto" w:sz="4" w:space="0"/>
            </w:tcBorders>
            <w:shd w:val="clear" w:color="auto" w:fill="auto"/>
            <w:vAlign w:val="bottom"/>
          </w:tcPr>
          <w:p w14:paraId="6A3E09A5">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38870685">
            <w:pPr>
              <w:ind w:firstLine="0"/>
              <w:jc w:val="center"/>
              <w:rPr>
                <w:rFonts w:eastAsia="Times New Roman"/>
                <w:sz w:val="18"/>
                <w:szCs w:val="18"/>
              </w:rPr>
            </w:pPr>
            <w:r>
              <w:rPr>
                <w:rFonts w:eastAsia="Times New Roman"/>
                <w:sz w:val="18"/>
                <w:szCs w:val="18"/>
              </w:rPr>
              <w:t>-</w:t>
            </w:r>
          </w:p>
        </w:tc>
      </w:tr>
      <w:tr w14:paraId="4AFEE539">
        <w:tblPrEx>
          <w:tblCellMar>
            <w:top w:w="0" w:type="dxa"/>
            <w:left w:w="108" w:type="dxa"/>
            <w:bottom w:w="0" w:type="dxa"/>
            <w:right w:w="108" w:type="dxa"/>
          </w:tblCellMar>
        </w:tblPrEx>
        <w:trPr>
          <w:trHeight w:val="499" w:hRule="atLeast"/>
        </w:trPr>
        <w:tc>
          <w:tcPr>
            <w:tcW w:w="3762"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31E246B6">
            <w:pPr>
              <w:ind w:firstLine="0"/>
              <w:jc w:val="center"/>
              <w:rPr>
                <w:rFonts w:eastAsia="Times New Roman"/>
                <w:sz w:val="18"/>
                <w:szCs w:val="18"/>
              </w:rPr>
            </w:pPr>
            <w:r>
              <w:rPr>
                <w:rFonts w:eastAsia="Times New Roman"/>
                <w:sz w:val="18"/>
                <w:szCs w:val="18"/>
              </w:rPr>
              <w:t>Станции технического обслуживания городского пассажирского транспорта</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5F2F44ED">
            <w:pPr>
              <w:ind w:firstLine="0"/>
              <w:jc w:val="center"/>
              <w:rPr>
                <w:rFonts w:eastAsia="Times New Roman"/>
                <w:sz w:val="18"/>
                <w:szCs w:val="18"/>
              </w:rPr>
            </w:pPr>
            <w:r>
              <w:rPr>
                <w:rFonts w:eastAsia="Times New Roman"/>
                <w:sz w:val="18"/>
                <w:szCs w:val="18"/>
              </w:rPr>
              <w:t>Количество единиц / транспорт. предприятие</w:t>
            </w:r>
          </w:p>
        </w:tc>
        <w:tc>
          <w:tcPr>
            <w:tcW w:w="1632" w:type="dxa"/>
            <w:tcBorders>
              <w:top w:val="nil"/>
              <w:left w:val="nil"/>
              <w:bottom w:val="single" w:color="auto" w:sz="4" w:space="0"/>
              <w:right w:val="nil"/>
            </w:tcBorders>
            <w:shd w:val="clear" w:color="auto" w:fill="auto"/>
            <w:vAlign w:val="center"/>
          </w:tcPr>
          <w:p w14:paraId="69CAB076">
            <w:pPr>
              <w:ind w:firstLine="0"/>
              <w:jc w:val="center"/>
              <w:rPr>
                <w:rFonts w:eastAsia="Times New Roman"/>
                <w:sz w:val="18"/>
                <w:szCs w:val="18"/>
              </w:rPr>
            </w:pPr>
            <w:r>
              <w:rPr>
                <w:rFonts w:eastAsia="Times New Roman"/>
                <w:sz w:val="18"/>
                <w:szCs w:val="18"/>
              </w:rPr>
              <w:t>1</w:t>
            </w:r>
          </w:p>
        </w:tc>
        <w:tc>
          <w:tcPr>
            <w:tcW w:w="1814" w:type="dxa"/>
            <w:tcBorders>
              <w:top w:val="nil"/>
              <w:left w:val="single" w:color="auto" w:sz="4" w:space="0"/>
              <w:bottom w:val="single" w:color="auto" w:sz="4" w:space="0"/>
              <w:right w:val="single" w:color="auto" w:sz="8" w:space="0"/>
            </w:tcBorders>
            <w:shd w:val="clear" w:color="auto" w:fill="auto"/>
            <w:vAlign w:val="center"/>
          </w:tcPr>
          <w:p w14:paraId="0E6684B6">
            <w:pPr>
              <w:ind w:firstLine="0"/>
              <w:jc w:val="center"/>
              <w:rPr>
                <w:rFonts w:eastAsia="Times New Roman"/>
                <w:sz w:val="18"/>
                <w:szCs w:val="18"/>
              </w:rPr>
            </w:pPr>
            <w:r>
              <w:rPr>
                <w:rFonts w:eastAsia="Times New Roman"/>
                <w:sz w:val="18"/>
                <w:szCs w:val="18"/>
              </w:rPr>
              <w:t>-</w:t>
            </w:r>
          </w:p>
        </w:tc>
      </w:tr>
      <w:tr w14:paraId="204E140C">
        <w:tblPrEx>
          <w:tblCellMar>
            <w:top w:w="0" w:type="dxa"/>
            <w:left w:w="108" w:type="dxa"/>
            <w:bottom w:w="0" w:type="dxa"/>
            <w:right w:w="108" w:type="dxa"/>
          </w:tblCellMar>
        </w:tblPrEx>
        <w:trPr>
          <w:trHeight w:val="499" w:hRule="atLeast"/>
        </w:trPr>
        <w:tc>
          <w:tcPr>
            <w:tcW w:w="3762"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7A8C7AED">
            <w:pPr>
              <w:ind w:firstLine="0"/>
              <w:jc w:val="center"/>
              <w:rPr>
                <w:rFonts w:eastAsia="Times New Roman"/>
                <w:sz w:val="18"/>
                <w:szCs w:val="18"/>
              </w:rPr>
            </w:pPr>
            <w:r>
              <w:rPr>
                <w:rFonts w:eastAsia="Times New Roman"/>
                <w:sz w:val="18"/>
                <w:szCs w:val="18"/>
              </w:rPr>
              <w:t>Транспортно-эксплуатационные предприятия городского транспорта.</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58D4121D">
            <w:pPr>
              <w:ind w:firstLine="0"/>
              <w:jc w:val="center"/>
              <w:rPr>
                <w:rFonts w:eastAsia="Times New Roman"/>
                <w:sz w:val="18"/>
                <w:szCs w:val="18"/>
              </w:rPr>
            </w:pPr>
            <w:r>
              <w:rPr>
                <w:rFonts w:eastAsia="Times New Roman"/>
                <w:sz w:val="18"/>
                <w:szCs w:val="18"/>
              </w:rPr>
              <w:t>Количество единиц / вид транспорта</w:t>
            </w:r>
          </w:p>
        </w:tc>
        <w:tc>
          <w:tcPr>
            <w:tcW w:w="1632" w:type="dxa"/>
            <w:tcBorders>
              <w:top w:val="nil"/>
              <w:left w:val="nil"/>
              <w:bottom w:val="single" w:color="auto" w:sz="4" w:space="0"/>
              <w:right w:val="nil"/>
            </w:tcBorders>
            <w:shd w:val="clear" w:color="auto" w:fill="auto"/>
            <w:vAlign w:val="center"/>
          </w:tcPr>
          <w:p w14:paraId="50449176">
            <w:pPr>
              <w:ind w:firstLine="0"/>
              <w:jc w:val="center"/>
              <w:rPr>
                <w:rFonts w:eastAsia="Times New Roman"/>
                <w:sz w:val="18"/>
                <w:szCs w:val="18"/>
              </w:rPr>
            </w:pPr>
            <w:r>
              <w:rPr>
                <w:rFonts w:eastAsia="Times New Roman"/>
                <w:sz w:val="18"/>
                <w:szCs w:val="18"/>
              </w:rPr>
              <w:t>1</w:t>
            </w:r>
          </w:p>
        </w:tc>
        <w:tc>
          <w:tcPr>
            <w:tcW w:w="1814" w:type="dxa"/>
            <w:tcBorders>
              <w:top w:val="nil"/>
              <w:left w:val="single" w:color="auto" w:sz="4" w:space="0"/>
              <w:bottom w:val="single" w:color="auto" w:sz="4" w:space="0"/>
              <w:right w:val="single" w:color="auto" w:sz="8" w:space="0"/>
            </w:tcBorders>
            <w:shd w:val="clear" w:color="auto" w:fill="auto"/>
            <w:vAlign w:val="center"/>
          </w:tcPr>
          <w:p w14:paraId="3D9211DA">
            <w:pPr>
              <w:ind w:firstLine="0"/>
              <w:jc w:val="center"/>
              <w:rPr>
                <w:rFonts w:eastAsia="Times New Roman"/>
                <w:sz w:val="18"/>
                <w:szCs w:val="18"/>
              </w:rPr>
            </w:pPr>
            <w:r>
              <w:rPr>
                <w:rFonts w:eastAsia="Times New Roman"/>
                <w:sz w:val="18"/>
                <w:szCs w:val="18"/>
              </w:rPr>
              <w:t>-</w:t>
            </w:r>
          </w:p>
        </w:tc>
      </w:tr>
      <w:tr w14:paraId="2E13315F">
        <w:tblPrEx>
          <w:tblCellMar>
            <w:top w:w="0" w:type="dxa"/>
            <w:left w:w="108" w:type="dxa"/>
            <w:bottom w:w="0" w:type="dxa"/>
            <w:right w:w="108" w:type="dxa"/>
          </w:tblCellMar>
        </w:tblPrEx>
        <w:trPr>
          <w:trHeight w:val="840" w:hRule="atLeast"/>
        </w:trPr>
        <w:tc>
          <w:tcPr>
            <w:tcW w:w="800" w:type="dxa"/>
            <w:vMerge w:val="restart"/>
            <w:tcBorders>
              <w:top w:val="nil"/>
              <w:left w:val="single" w:color="auto" w:sz="8" w:space="0"/>
              <w:bottom w:val="single" w:color="000000" w:sz="4" w:space="0"/>
              <w:right w:val="nil"/>
            </w:tcBorders>
            <w:shd w:val="clear" w:color="auto" w:fill="auto"/>
            <w:textDirection w:val="btLr"/>
            <w:vAlign w:val="center"/>
          </w:tcPr>
          <w:p w14:paraId="274479D2">
            <w:pPr>
              <w:ind w:firstLine="0"/>
              <w:jc w:val="center"/>
              <w:rPr>
                <w:rFonts w:eastAsia="Times New Roman"/>
                <w:sz w:val="18"/>
                <w:szCs w:val="18"/>
              </w:rPr>
            </w:pPr>
            <w:r>
              <w:rPr>
                <w:rFonts w:eastAsia="Times New Roman"/>
                <w:sz w:val="18"/>
                <w:szCs w:val="18"/>
              </w:rPr>
              <w:t>Парковки</w:t>
            </w: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2B6F2D55">
            <w:pPr>
              <w:ind w:firstLine="0"/>
              <w:jc w:val="left"/>
              <w:rPr>
                <w:rFonts w:eastAsia="Times New Roman"/>
                <w:sz w:val="18"/>
                <w:szCs w:val="18"/>
              </w:rPr>
            </w:pPr>
            <w:r>
              <w:rPr>
                <w:rFonts w:eastAsia="Times New Roman"/>
                <w:sz w:val="18"/>
                <w:szCs w:val="18"/>
              </w:rPr>
              <w:t>Многоэтажная, среднеэтажная, малоэтажная многоквартирная жилая застройка [9]</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AA6F3D7">
            <w:pPr>
              <w:ind w:firstLine="0"/>
              <w:jc w:val="center"/>
              <w:rPr>
                <w:rFonts w:eastAsia="Times New Roman"/>
                <w:sz w:val="18"/>
                <w:szCs w:val="18"/>
              </w:rPr>
            </w:pPr>
            <w:r>
              <w:rPr>
                <w:rFonts w:eastAsia="Times New Roman"/>
                <w:sz w:val="18"/>
                <w:szCs w:val="18"/>
              </w:rPr>
              <w:t>машино-мест на 1 квартиру</w:t>
            </w:r>
          </w:p>
        </w:tc>
        <w:tc>
          <w:tcPr>
            <w:tcW w:w="1632" w:type="dxa"/>
            <w:tcBorders>
              <w:top w:val="nil"/>
              <w:left w:val="nil"/>
              <w:bottom w:val="single" w:color="auto" w:sz="4" w:space="0"/>
              <w:right w:val="single" w:color="auto" w:sz="4" w:space="0"/>
            </w:tcBorders>
            <w:shd w:val="clear" w:color="auto" w:fill="auto"/>
            <w:vAlign w:val="center"/>
          </w:tcPr>
          <w:p w14:paraId="6BB4FD08">
            <w:pPr>
              <w:ind w:firstLine="0"/>
              <w:jc w:val="center"/>
              <w:rPr>
                <w:rFonts w:eastAsia="Times New Roman"/>
                <w:sz w:val="18"/>
                <w:szCs w:val="18"/>
              </w:rPr>
            </w:pPr>
            <w:r>
              <w:rPr>
                <w:rFonts w:eastAsia="Times New Roman"/>
                <w:sz w:val="18"/>
                <w:szCs w:val="18"/>
              </w:rPr>
              <w:t>1,5 см п. п. [2]</w:t>
            </w:r>
          </w:p>
        </w:tc>
        <w:tc>
          <w:tcPr>
            <w:tcW w:w="1814" w:type="dxa"/>
            <w:tcBorders>
              <w:top w:val="nil"/>
              <w:left w:val="nil"/>
              <w:bottom w:val="single" w:color="auto" w:sz="4" w:space="0"/>
              <w:right w:val="single" w:color="auto" w:sz="8" w:space="0"/>
            </w:tcBorders>
            <w:shd w:val="clear" w:color="auto" w:fill="auto"/>
            <w:vAlign w:val="center"/>
          </w:tcPr>
          <w:p w14:paraId="4C0B9409">
            <w:pPr>
              <w:ind w:firstLine="0"/>
              <w:jc w:val="center"/>
              <w:rPr>
                <w:rFonts w:eastAsia="Times New Roman"/>
                <w:sz w:val="18"/>
                <w:szCs w:val="18"/>
              </w:rPr>
            </w:pPr>
            <w:r>
              <w:rPr>
                <w:rFonts w:eastAsia="Times New Roman"/>
                <w:sz w:val="18"/>
                <w:szCs w:val="18"/>
              </w:rPr>
              <w:t>400 м</w:t>
            </w:r>
          </w:p>
        </w:tc>
      </w:tr>
      <w:tr w14:paraId="453D01C0">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37669575">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7C9B41C7">
            <w:pPr>
              <w:ind w:firstLine="0"/>
              <w:jc w:val="left"/>
              <w:rPr>
                <w:rFonts w:eastAsia="Times New Roman"/>
                <w:sz w:val="18"/>
                <w:szCs w:val="18"/>
              </w:rPr>
            </w:pPr>
            <w:r>
              <w:rPr>
                <w:rFonts w:eastAsia="Times New Roman"/>
                <w:sz w:val="18"/>
                <w:szCs w:val="18"/>
              </w:rPr>
              <w:t>Объекты дошкольного, начального и среднего общего образования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A319857">
            <w:pPr>
              <w:ind w:firstLine="0"/>
              <w:jc w:val="center"/>
              <w:rPr>
                <w:rFonts w:eastAsia="Times New Roman"/>
                <w:sz w:val="18"/>
                <w:szCs w:val="18"/>
              </w:rPr>
            </w:pPr>
            <w:r>
              <w:rPr>
                <w:rFonts w:eastAsia="Times New Roman"/>
                <w:sz w:val="18"/>
                <w:szCs w:val="18"/>
              </w:rPr>
              <w:t>машино-мест на 100 работающих</w:t>
            </w:r>
          </w:p>
        </w:tc>
        <w:tc>
          <w:tcPr>
            <w:tcW w:w="1632" w:type="dxa"/>
            <w:tcBorders>
              <w:top w:val="nil"/>
              <w:left w:val="nil"/>
              <w:bottom w:val="single" w:color="auto" w:sz="4" w:space="0"/>
              <w:right w:val="single" w:color="auto" w:sz="4" w:space="0"/>
            </w:tcBorders>
            <w:shd w:val="clear" w:color="auto" w:fill="auto"/>
            <w:vAlign w:val="center"/>
          </w:tcPr>
          <w:p w14:paraId="7668D3DD">
            <w:pPr>
              <w:ind w:firstLine="0"/>
              <w:jc w:val="center"/>
              <w:rPr>
                <w:rFonts w:eastAsia="Times New Roman"/>
                <w:sz w:val="18"/>
                <w:szCs w:val="18"/>
              </w:rPr>
            </w:pPr>
            <w:r>
              <w:rPr>
                <w:rFonts w:eastAsia="Times New Roman"/>
                <w:sz w:val="18"/>
                <w:szCs w:val="18"/>
              </w:rPr>
              <w:t>10</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70D3B1C8">
            <w:pPr>
              <w:ind w:firstLine="0"/>
              <w:jc w:val="center"/>
              <w:rPr>
                <w:rFonts w:eastAsia="Times New Roman"/>
                <w:sz w:val="18"/>
                <w:szCs w:val="18"/>
              </w:rPr>
            </w:pPr>
            <w:r>
              <w:rPr>
                <w:rFonts w:eastAsia="Times New Roman"/>
                <w:sz w:val="18"/>
                <w:szCs w:val="18"/>
              </w:rPr>
              <w:t>100 м</w:t>
            </w:r>
          </w:p>
        </w:tc>
      </w:tr>
      <w:tr w14:paraId="08FB9810">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1A9F9C30">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145FC5AA">
            <w:pPr>
              <w:ind w:firstLine="0"/>
              <w:jc w:val="left"/>
              <w:rPr>
                <w:rFonts w:eastAsia="Times New Roman"/>
                <w:sz w:val="18"/>
                <w:szCs w:val="18"/>
              </w:rPr>
            </w:pPr>
            <w:r>
              <w:rPr>
                <w:rFonts w:eastAsia="Times New Roman"/>
                <w:sz w:val="18"/>
                <w:szCs w:val="18"/>
              </w:rPr>
              <w:t>Объекты среднего и высшего профессионального образования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C8A6F02">
            <w:pPr>
              <w:ind w:firstLine="0"/>
              <w:jc w:val="center"/>
              <w:rPr>
                <w:rFonts w:eastAsia="Times New Roman"/>
                <w:sz w:val="18"/>
                <w:szCs w:val="18"/>
              </w:rPr>
            </w:pPr>
            <w:r>
              <w:rPr>
                <w:rFonts w:eastAsia="Times New Roman"/>
                <w:sz w:val="18"/>
                <w:szCs w:val="18"/>
              </w:rPr>
              <w:t>машино-мест на 100 работающих</w:t>
            </w:r>
          </w:p>
        </w:tc>
        <w:tc>
          <w:tcPr>
            <w:tcW w:w="1632" w:type="dxa"/>
            <w:tcBorders>
              <w:top w:val="nil"/>
              <w:left w:val="nil"/>
              <w:bottom w:val="single" w:color="auto" w:sz="4" w:space="0"/>
              <w:right w:val="single" w:color="auto" w:sz="4" w:space="0"/>
            </w:tcBorders>
            <w:shd w:val="clear" w:color="auto" w:fill="auto"/>
            <w:vAlign w:val="center"/>
          </w:tcPr>
          <w:p w14:paraId="60FD80B7">
            <w:pPr>
              <w:ind w:firstLine="0"/>
              <w:jc w:val="center"/>
              <w:rPr>
                <w:rFonts w:eastAsia="Times New Roman"/>
                <w:sz w:val="18"/>
                <w:szCs w:val="18"/>
              </w:rPr>
            </w:pPr>
            <w:r>
              <w:rPr>
                <w:rFonts w:eastAsia="Times New Roman"/>
                <w:sz w:val="18"/>
                <w:szCs w:val="18"/>
              </w:rPr>
              <w:t>20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01B5968D">
            <w:pPr>
              <w:ind w:firstLine="0"/>
              <w:jc w:val="left"/>
              <w:rPr>
                <w:rFonts w:eastAsia="Times New Roman"/>
                <w:sz w:val="18"/>
                <w:szCs w:val="18"/>
              </w:rPr>
            </w:pPr>
          </w:p>
        </w:tc>
      </w:tr>
      <w:tr w14:paraId="6B0B97FF">
        <w:tblPrEx>
          <w:tblCellMar>
            <w:top w:w="0" w:type="dxa"/>
            <w:left w:w="108" w:type="dxa"/>
            <w:bottom w:w="0" w:type="dxa"/>
            <w:right w:w="108" w:type="dxa"/>
          </w:tblCellMar>
        </w:tblPrEx>
        <w:trPr>
          <w:trHeight w:val="870"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7F2AF659">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6BB42386">
            <w:pPr>
              <w:ind w:firstLine="0"/>
              <w:jc w:val="left"/>
              <w:rPr>
                <w:rFonts w:eastAsia="Times New Roman"/>
                <w:sz w:val="18"/>
                <w:szCs w:val="18"/>
              </w:rPr>
            </w:pPr>
            <w:r>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8E17E0D">
            <w:pPr>
              <w:ind w:firstLine="0"/>
              <w:jc w:val="center"/>
              <w:rPr>
                <w:rFonts w:eastAsia="Times New Roman"/>
                <w:sz w:val="18"/>
                <w:szCs w:val="18"/>
              </w:rPr>
            </w:pPr>
            <w:r>
              <w:rPr>
                <w:rFonts w:eastAsia="Times New Roman"/>
                <w:sz w:val="18"/>
                <w:szCs w:val="18"/>
              </w:rPr>
              <w:t>машино-мест на 100 работающих</w:t>
            </w:r>
          </w:p>
        </w:tc>
        <w:tc>
          <w:tcPr>
            <w:tcW w:w="1632" w:type="dxa"/>
            <w:tcBorders>
              <w:top w:val="nil"/>
              <w:left w:val="nil"/>
              <w:bottom w:val="single" w:color="auto" w:sz="4" w:space="0"/>
              <w:right w:val="single" w:color="auto" w:sz="4" w:space="0"/>
            </w:tcBorders>
            <w:shd w:val="clear" w:color="auto" w:fill="auto"/>
            <w:vAlign w:val="center"/>
          </w:tcPr>
          <w:p w14:paraId="3456E0FF">
            <w:pPr>
              <w:ind w:firstLine="0"/>
              <w:jc w:val="center"/>
              <w:rPr>
                <w:rFonts w:eastAsia="Times New Roman"/>
                <w:sz w:val="18"/>
                <w:szCs w:val="18"/>
              </w:rPr>
            </w:pPr>
            <w:r>
              <w:rPr>
                <w:rFonts w:eastAsia="Times New Roman"/>
                <w:sz w:val="18"/>
                <w:szCs w:val="18"/>
              </w:rPr>
              <w:t>40</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63D705BB">
            <w:pPr>
              <w:ind w:firstLine="0"/>
              <w:jc w:val="center"/>
              <w:rPr>
                <w:rFonts w:eastAsia="Times New Roman"/>
                <w:sz w:val="18"/>
                <w:szCs w:val="18"/>
              </w:rPr>
            </w:pPr>
            <w:r>
              <w:rPr>
                <w:rFonts w:eastAsia="Times New Roman"/>
                <w:sz w:val="18"/>
                <w:szCs w:val="18"/>
              </w:rPr>
              <w:t>250 м</w:t>
            </w:r>
          </w:p>
        </w:tc>
      </w:tr>
      <w:tr w14:paraId="1BB0DF9F">
        <w:tblPrEx>
          <w:tblCellMar>
            <w:top w:w="0" w:type="dxa"/>
            <w:left w:w="108" w:type="dxa"/>
            <w:bottom w:w="0" w:type="dxa"/>
            <w:right w:w="108" w:type="dxa"/>
          </w:tblCellMar>
        </w:tblPrEx>
        <w:trPr>
          <w:trHeight w:val="8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412E0DB4">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10AAAAD2">
            <w:pPr>
              <w:ind w:firstLine="0"/>
              <w:jc w:val="left"/>
              <w:rPr>
                <w:rFonts w:eastAsia="Times New Roman"/>
                <w:sz w:val="18"/>
                <w:szCs w:val="18"/>
              </w:rPr>
            </w:pPr>
            <w:r>
              <w:rPr>
                <w:rFonts w:eastAsia="Times New Roman"/>
                <w:sz w:val="18"/>
                <w:szCs w:val="18"/>
              </w:rPr>
              <w:t>Учреждения управления, кредитно-финансовые и юридические учреждения:</w:t>
            </w:r>
            <w:r>
              <w:rPr>
                <w:rFonts w:eastAsia="Times New Roman"/>
                <w:sz w:val="18"/>
                <w:szCs w:val="18"/>
              </w:rPr>
              <w:br w:type="textWrapping"/>
            </w:r>
            <w:r>
              <w:rPr>
                <w:rFonts w:eastAsia="Times New Roman"/>
                <w:sz w:val="18"/>
                <w:szCs w:val="18"/>
              </w:rPr>
              <w:t>- муниципального значения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585048F">
            <w:pPr>
              <w:ind w:firstLine="0"/>
              <w:jc w:val="center"/>
              <w:rPr>
                <w:rFonts w:eastAsia="Times New Roman"/>
                <w:sz w:val="18"/>
                <w:szCs w:val="18"/>
              </w:rPr>
            </w:pPr>
            <w:r>
              <w:rPr>
                <w:rFonts w:eastAsia="Times New Roman"/>
                <w:sz w:val="18"/>
                <w:szCs w:val="18"/>
              </w:rPr>
              <w:t>машино-мест на 100 работающих</w:t>
            </w:r>
          </w:p>
        </w:tc>
        <w:tc>
          <w:tcPr>
            <w:tcW w:w="1632" w:type="dxa"/>
            <w:tcBorders>
              <w:top w:val="nil"/>
              <w:left w:val="nil"/>
              <w:bottom w:val="single" w:color="auto" w:sz="4" w:space="0"/>
              <w:right w:val="single" w:color="auto" w:sz="4" w:space="0"/>
            </w:tcBorders>
            <w:shd w:val="clear" w:color="auto" w:fill="auto"/>
            <w:vAlign w:val="center"/>
          </w:tcPr>
          <w:p w14:paraId="1E0CB661">
            <w:pPr>
              <w:ind w:firstLine="0"/>
              <w:jc w:val="center"/>
              <w:rPr>
                <w:rFonts w:eastAsia="Times New Roman"/>
                <w:sz w:val="18"/>
                <w:szCs w:val="18"/>
              </w:rPr>
            </w:pPr>
            <w:r>
              <w:rPr>
                <w:rFonts w:eastAsia="Times New Roman"/>
                <w:sz w:val="18"/>
                <w:szCs w:val="18"/>
              </w:rPr>
              <w:t>14</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3ABBE49">
            <w:pPr>
              <w:ind w:firstLine="0"/>
              <w:jc w:val="left"/>
              <w:rPr>
                <w:rFonts w:eastAsia="Times New Roman"/>
                <w:sz w:val="18"/>
                <w:szCs w:val="18"/>
              </w:rPr>
            </w:pPr>
          </w:p>
        </w:tc>
      </w:tr>
      <w:tr w14:paraId="73BF8BDA">
        <w:tblPrEx>
          <w:tblCellMar>
            <w:top w:w="0" w:type="dxa"/>
            <w:left w:w="108" w:type="dxa"/>
            <w:bottom w:w="0" w:type="dxa"/>
            <w:right w:w="108" w:type="dxa"/>
          </w:tblCellMar>
        </w:tblPrEx>
        <w:trPr>
          <w:trHeight w:val="1110"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37C7B8D1">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1F6FCF82">
            <w:pPr>
              <w:ind w:firstLine="0"/>
              <w:jc w:val="left"/>
              <w:rPr>
                <w:rFonts w:eastAsia="Times New Roman"/>
                <w:sz w:val="18"/>
                <w:szCs w:val="18"/>
              </w:rPr>
            </w:pPr>
            <w:r>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C3ECF5B">
            <w:pPr>
              <w:ind w:firstLine="0"/>
              <w:jc w:val="center"/>
              <w:rPr>
                <w:rFonts w:eastAsia="Times New Roman"/>
                <w:sz w:val="18"/>
                <w:szCs w:val="18"/>
              </w:rPr>
            </w:pPr>
            <w:r>
              <w:rPr>
                <w:rFonts w:eastAsia="Times New Roman"/>
                <w:sz w:val="18"/>
                <w:szCs w:val="18"/>
              </w:rPr>
              <w:t>машино-мест на 100 работающих</w:t>
            </w:r>
          </w:p>
        </w:tc>
        <w:tc>
          <w:tcPr>
            <w:tcW w:w="1632" w:type="dxa"/>
            <w:tcBorders>
              <w:top w:val="nil"/>
              <w:left w:val="nil"/>
              <w:bottom w:val="single" w:color="auto" w:sz="4" w:space="0"/>
              <w:right w:val="single" w:color="auto" w:sz="4" w:space="0"/>
            </w:tcBorders>
            <w:shd w:val="clear" w:color="auto" w:fill="auto"/>
            <w:vAlign w:val="center"/>
          </w:tcPr>
          <w:p w14:paraId="5D90A0A1">
            <w:pPr>
              <w:ind w:firstLine="0"/>
              <w:jc w:val="center"/>
              <w:rPr>
                <w:rFonts w:eastAsia="Times New Roman"/>
                <w:sz w:val="18"/>
                <w:szCs w:val="18"/>
              </w:rPr>
            </w:pPr>
            <w:r>
              <w:rPr>
                <w:rFonts w:eastAsia="Times New Roman"/>
                <w:sz w:val="18"/>
                <w:szCs w:val="18"/>
              </w:rPr>
              <w:t>30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5DA46D3">
            <w:pPr>
              <w:ind w:firstLine="0"/>
              <w:jc w:val="left"/>
              <w:rPr>
                <w:rFonts w:eastAsia="Times New Roman"/>
                <w:sz w:val="18"/>
                <w:szCs w:val="18"/>
              </w:rPr>
            </w:pPr>
          </w:p>
        </w:tc>
      </w:tr>
      <w:tr w14:paraId="039FD41E">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269EA439">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66DAF1DA">
            <w:pPr>
              <w:ind w:firstLine="0"/>
              <w:jc w:val="left"/>
              <w:rPr>
                <w:rFonts w:eastAsia="Times New Roman"/>
                <w:sz w:val="18"/>
                <w:szCs w:val="18"/>
              </w:rPr>
            </w:pPr>
            <w:r>
              <w:rPr>
                <w:rFonts w:eastAsia="Times New Roman"/>
                <w:sz w:val="18"/>
                <w:szCs w:val="18"/>
              </w:rPr>
              <w:t>Театры, цирки, кинотеатры, концертные залы, музеи, выставки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72188207">
            <w:pPr>
              <w:ind w:firstLine="0"/>
              <w:jc w:val="center"/>
              <w:rPr>
                <w:rFonts w:eastAsia="Times New Roman"/>
                <w:sz w:val="18"/>
                <w:szCs w:val="18"/>
              </w:rPr>
            </w:pPr>
            <w:r>
              <w:rPr>
                <w:rFonts w:eastAsia="Times New Roman"/>
                <w:sz w:val="18"/>
                <w:szCs w:val="18"/>
              </w:rPr>
              <w:t>машино-мест на 100 зрителей</w:t>
            </w:r>
          </w:p>
        </w:tc>
        <w:tc>
          <w:tcPr>
            <w:tcW w:w="1632" w:type="dxa"/>
            <w:tcBorders>
              <w:top w:val="nil"/>
              <w:left w:val="nil"/>
              <w:bottom w:val="single" w:color="auto" w:sz="4" w:space="0"/>
              <w:right w:val="single" w:color="auto" w:sz="4" w:space="0"/>
            </w:tcBorders>
            <w:shd w:val="clear" w:color="auto" w:fill="auto"/>
            <w:vAlign w:val="center"/>
          </w:tcPr>
          <w:p w14:paraId="233707BD">
            <w:pPr>
              <w:ind w:firstLine="0"/>
              <w:jc w:val="center"/>
              <w:rPr>
                <w:rFonts w:eastAsia="Times New Roman"/>
                <w:sz w:val="18"/>
                <w:szCs w:val="18"/>
              </w:rPr>
            </w:pPr>
            <w:r>
              <w:rPr>
                <w:rFonts w:eastAsia="Times New Roman"/>
                <w:sz w:val="18"/>
                <w:szCs w:val="18"/>
              </w:rPr>
              <w:t>30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40029047">
            <w:pPr>
              <w:ind w:firstLine="0"/>
              <w:jc w:val="left"/>
              <w:rPr>
                <w:rFonts w:eastAsia="Times New Roman"/>
                <w:sz w:val="18"/>
                <w:szCs w:val="18"/>
              </w:rPr>
            </w:pPr>
          </w:p>
        </w:tc>
      </w:tr>
      <w:tr w14:paraId="188C0B96">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4C340022">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02AC7CCC">
            <w:pPr>
              <w:ind w:firstLine="0"/>
              <w:jc w:val="left"/>
              <w:rPr>
                <w:rFonts w:eastAsia="Times New Roman"/>
                <w:sz w:val="18"/>
                <w:szCs w:val="18"/>
              </w:rPr>
            </w:pPr>
            <w:r>
              <w:rPr>
                <w:rFonts w:eastAsia="Times New Roman"/>
                <w:sz w:val="18"/>
                <w:szCs w:val="18"/>
              </w:rPr>
              <w:t>Торговые центры, универмаги, магазины с площадью торговых залов более 200 кв. м</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C53E37F">
            <w:pPr>
              <w:ind w:firstLine="0"/>
              <w:jc w:val="center"/>
              <w:rPr>
                <w:rFonts w:eastAsia="Times New Roman"/>
                <w:sz w:val="18"/>
                <w:szCs w:val="18"/>
              </w:rPr>
            </w:pPr>
            <w:r>
              <w:rPr>
                <w:rFonts w:eastAsia="Times New Roman"/>
                <w:sz w:val="18"/>
                <w:szCs w:val="18"/>
              </w:rPr>
              <w:t>машино-мест на 100 м² торговой площади</w:t>
            </w:r>
          </w:p>
        </w:tc>
        <w:tc>
          <w:tcPr>
            <w:tcW w:w="1632" w:type="dxa"/>
            <w:tcBorders>
              <w:top w:val="nil"/>
              <w:left w:val="nil"/>
              <w:bottom w:val="single" w:color="auto" w:sz="4" w:space="0"/>
              <w:right w:val="single" w:color="auto" w:sz="4" w:space="0"/>
            </w:tcBorders>
            <w:shd w:val="clear" w:color="auto" w:fill="auto"/>
            <w:vAlign w:val="center"/>
          </w:tcPr>
          <w:p w14:paraId="51447603">
            <w:pPr>
              <w:ind w:firstLine="0"/>
              <w:jc w:val="center"/>
              <w:rPr>
                <w:rFonts w:eastAsia="Times New Roman"/>
                <w:sz w:val="18"/>
                <w:szCs w:val="18"/>
              </w:rPr>
            </w:pPr>
            <w:r>
              <w:rPr>
                <w:rFonts w:eastAsia="Times New Roman"/>
                <w:sz w:val="18"/>
                <w:szCs w:val="18"/>
              </w:rPr>
              <w:t>14</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F94C6E5">
            <w:pPr>
              <w:ind w:firstLine="0"/>
              <w:jc w:val="left"/>
              <w:rPr>
                <w:rFonts w:eastAsia="Times New Roman"/>
                <w:sz w:val="18"/>
                <w:szCs w:val="18"/>
              </w:rPr>
            </w:pPr>
          </w:p>
        </w:tc>
      </w:tr>
      <w:tr w14:paraId="56D94379">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3B23B067">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1857AC9C">
            <w:pPr>
              <w:ind w:firstLine="0"/>
              <w:jc w:val="left"/>
              <w:rPr>
                <w:rFonts w:eastAsia="Times New Roman"/>
                <w:sz w:val="18"/>
                <w:szCs w:val="18"/>
              </w:rPr>
            </w:pPr>
            <w:r>
              <w:rPr>
                <w:rFonts w:eastAsia="Times New Roman"/>
                <w:sz w:val="18"/>
                <w:szCs w:val="18"/>
              </w:rPr>
              <w:t>Магазины с торговой площадью менее 200 м2</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8B29040">
            <w:pPr>
              <w:ind w:firstLine="0"/>
              <w:jc w:val="center"/>
              <w:rPr>
                <w:rFonts w:eastAsia="Times New Roman"/>
                <w:sz w:val="18"/>
                <w:szCs w:val="18"/>
              </w:rPr>
            </w:pPr>
            <w:r>
              <w:rPr>
                <w:rFonts w:eastAsia="Times New Roman"/>
                <w:sz w:val="18"/>
                <w:szCs w:val="18"/>
              </w:rPr>
              <w:t>машино-мест на 100 м² торговой площади</w:t>
            </w:r>
          </w:p>
        </w:tc>
        <w:tc>
          <w:tcPr>
            <w:tcW w:w="1632" w:type="dxa"/>
            <w:tcBorders>
              <w:top w:val="nil"/>
              <w:left w:val="nil"/>
              <w:bottom w:val="single" w:color="auto" w:sz="4" w:space="0"/>
              <w:right w:val="single" w:color="auto" w:sz="4" w:space="0"/>
            </w:tcBorders>
            <w:shd w:val="clear" w:color="auto" w:fill="auto"/>
            <w:vAlign w:val="center"/>
          </w:tcPr>
          <w:p w14:paraId="0CC1093D">
            <w:pPr>
              <w:ind w:firstLine="0"/>
              <w:jc w:val="center"/>
              <w:rPr>
                <w:rFonts w:eastAsia="Times New Roman"/>
                <w:sz w:val="18"/>
                <w:szCs w:val="18"/>
              </w:rPr>
            </w:pPr>
            <w:r>
              <w:rPr>
                <w:rFonts w:eastAsia="Times New Roman"/>
                <w:sz w:val="18"/>
                <w:szCs w:val="18"/>
              </w:rPr>
              <w:t>5</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C260515">
            <w:pPr>
              <w:ind w:firstLine="0"/>
              <w:jc w:val="left"/>
              <w:rPr>
                <w:rFonts w:eastAsia="Times New Roman"/>
                <w:sz w:val="18"/>
                <w:szCs w:val="18"/>
              </w:rPr>
            </w:pPr>
          </w:p>
        </w:tc>
      </w:tr>
      <w:tr w14:paraId="33D7FF79">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6C1BDBE0">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64085AAB">
            <w:pPr>
              <w:ind w:firstLine="0"/>
              <w:jc w:val="left"/>
              <w:rPr>
                <w:rFonts w:eastAsia="Times New Roman"/>
                <w:sz w:val="18"/>
                <w:szCs w:val="18"/>
              </w:rPr>
            </w:pPr>
            <w:r>
              <w:rPr>
                <w:rFonts w:eastAsia="Times New Roman"/>
                <w:sz w:val="18"/>
                <w:szCs w:val="18"/>
              </w:rPr>
              <w:t>Рынки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0F469E5">
            <w:pPr>
              <w:ind w:firstLine="0"/>
              <w:jc w:val="center"/>
              <w:rPr>
                <w:rFonts w:eastAsia="Times New Roman"/>
                <w:sz w:val="18"/>
                <w:szCs w:val="18"/>
              </w:rPr>
            </w:pPr>
            <w:r>
              <w:rPr>
                <w:rFonts w:eastAsia="Times New Roman"/>
                <w:sz w:val="18"/>
                <w:szCs w:val="18"/>
              </w:rPr>
              <w:t>машино-мест на 100 торговых мест</w:t>
            </w:r>
          </w:p>
        </w:tc>
        <w:tc>
          <w:tcPr>
            <w:tcW w:w="1632" w:type="dxa"/>
            <w:tcBorders>
              <w:top w:val="nil"/>
              <w:left w:val="nil"/>
              <w:bottom w:val="single" w:color="auto" w:sz="4" w:space="0"/>
              <w:right w:val="single" w:color="auto" w:sz="4" w:space="0"/>
            </w:tcBorders>
            <w:shd w:val="clear" w:color="auto" w:fill="auto"/>
            <w:vAlign w:val="center"/>
          </w:tcPr>
          <w:p w14:paraId="23A9BB0A">
            <w:pPr>
              <w:ind w:firstLine="0"/>
              <w:jc w:val="center"/>
              <w:rPr>
                <w:rFonts w:eastAsia="Times New Roman"/>
                <w:sz w:val="18"/>
                <w:szCs w:val="18"/>
              </w:rPr>
            </w:pPr>
            <w:r>
              <w:rPr>
                <w:rFonts w:eastAsia="Times New Roman"/>
                <w:sz w:val="18"/>
                <w:szCs w:val="18"/>
              </w:rPr>
              <w:t>50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CC0ED65">
            <w:pPr>
              <w:ind w:firstLine="0"/>
              <w:jc w:val="left"/>
              <w:rPr>
                <w:rFonts w:eastAsia="Times New Roman"/>
                <w:sz w:val="18"/>
                <w:szCs w:val="18"/>
              </w:rPr>
            </w:pPr>
          </w:p>
        </w:tc>
      </w:tr>
      <w:tr w14:paraId="0EC18A28">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523EF559">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4D00E03B">
            <w:pPr>
              <w:ind w:firstLine="0"/>
              <w:jc w:val="left"/>
              <w:rPr>
                <w:rFonts w:eastAsia="Times New Roman"/>
                <w:sz w:val="18"/>
                <w:szCs w:val="18"/>
              </w:rPr>
            </w:pPr>
            <w:r>
              <w:rPr>
                <w:rFonts w:eastAsia="Times New Roman"/>
                <w:sz w:val="18"/>
                <w:szCs w:val="18"/>
              </w:rPr>
              <w:t>Рестораны и кафе</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7D21B11">
            <w:pPr>
              <w:ind w:firstLine="0"/>
              <w:jc w:val="center"/>
              <w:rPr>
                <w:rFonts w:eastAsia="Times New Roman"/>
                <w:sz w:val="18"/>
                <w:szCs w:val="18"/>
              </w:rPr>
            </w:pPr>
            <w:r>
              <w:rPr>
                <w:rFonts w:eastAsia="Times New Roman"/>
                <w:sz w:val="18"/>
                <w:szCs w:val="18"/>
              </w:rPr>
              <w:t>машино-мест на 100 мест</w:t>
            </w:r>
          </w:p>
        </w:tc>
        <w:tc>
          <w:tcPr>
            <w:tcW w:w="1632" w:type="dxa"/>
            <w:tcBorders>
              <w:top w:val="nil"/>
              <w:left w:val="nil"/>
              <w:bottom w:val="single" w:color="auto" w:sz="4" w:space="0"/>
              <w:right w:val="single" w:color="auto" w:sz="4" w:space="0"/>
            </w:tcBorders>
            <w:shd w:val="clear" w:color="auto" w:fill="auto"/>
            <w:vAlign w:val="center"/>
          </w:tcPr>
          <w:p w14:paraId="7A833F29">
            <w:pPr>
              <w:ind w:firstLine="0"/>
              <w:jc w:val="center"/>
              <w:rPr>
                <w:rFonts w:eastAsia="Times New Roman"/>
                <w:sz w:val="18"/>
                <w:szCs w:val="18"/>
              </w:rPr>
            </w:pPr>
            <w:r>
              <w:rPr>
                <w:rFonts w:eastAsia="Times New Roman"/>
                <w:sz w:val="18"/>
                <w:szCs w:val="18"/>
              </w:rPr>
              <w:t>20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A2873F5">
            <w:pPr>
              <w:ind w:firstLine="0"/>
              <w:jc w:val="left"/>
              <w:rPr>
                <w:rFonts w:eastAsia="Times New Roman"/>
                <w:sz w:val="18"/>
                <w:szCs w:val="18"/>
              </w:rPr>
            </w:pPr>
          </w:p>
        </w:tc>
      </w:tr>
      <w:tr w14:paraId="6CB2B6CE">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70B52914">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79C2EC34">
            <w:pPr>
              <w:ind w:firstLine="0"/>
              <w:jc w:val="left"/>
              <w:rPr>
                <w:rFonts w:eastAsia="Times New Roman"/>
                <w:sz w:val="18"/>
                <w:szCs w:val="18"/>
              </w:rPr>
            </w:pPr>
            <w:r>
              <w:rPr>
                <w:rFonts w:eastAsia="Times New Roman"/>
                <w:sz w:val="18"/>
                <w:szCs w:val="18"/>
              </w:rPr>
              <w:t>Гостиницы высшего разряда</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2038E25">
            <w:pPr>
              <w:ind w:firstLine="0"/>
              <w:jc w:val="center"/>
              <w:rPr>
                <w:rFonts w:eastAsia="Times New Roman"/>
                <w:sz w:val="18"/>
                <w:szCs w:val="18"/>
              </w:rPr>
            </w:pPr>
            <w:r>
              <w:rPr>
                <w:rFonts w:eastAsia="Times New Roman"/>
                <w:sz w:val="18"/>
                <w:szCs w:val="18"/>
              </w:rPr>
              <w:t>машино-мест на 100 мест</w:t>
            </w:r>
          </w:p>
        </w:tc>
        <w:tc>
          <w:tcPr>
            <w:tcW w:w="1632" w:type="dxa"/>
            <w:tcBorders>
              <w:top w:val="nil"/>
              <w:left w:val="nil"/>
              <w:bottom w:val="single" w:color="auto" w:sz="4" w:space="0"/>
              <w:right w:val="single" w:color="auto" w:sz="4" w:space="0"/>
            </w:tcBorders>
            <w:shd w:val="clear" w:color="auto" w:fill="auto"/>
            <w:vAlign w:val="center"/>
          </w:tcPr>
          <w:p w14:paraId="58A9DE35">
            <w:pPr>
              <w:ind w:firstLine="0"/>
              <w:jc w:val="center"/>
              <w:rPr>
                <w:rFonts w:eastAsia="Times New Roman"/>
                <w:sz w:val="18"/>
                <w:szCs w:val="18"/>
              </w:rPr>
            </w:pPr>
            <w:r>
              <w:rPr>
                <w:rFonts w:eastAsia="Times New Roman"/>
                <w:sz w:val="18"/>
                <w:szCs w:val="18"/>
              </w:rPr>
              <w:t>20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B76134B">
            <w:pPr>
              <w:ind w:firstLine="0"/>
              <w:jc w:val="left"/>
              <w:rPr>
                <w:rFonts w:eastAsia="Times New Roman"/>
                <w:sz w:val="18"/>
                <w:szCs w:val="18"/>
              </w:rPr>
            </w:pPr>
          </w:p>
        </w:tc>
      </w:tr>
      <w:tr w14:paraId="787B6D55">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2A94930B">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08DD039B">
            <w:pPr>
              <w:ind w:firstLine="0"/>
              <w:jc w:val="left"/>
              <w:rPr>
                <w:rFonts w:eastAsia="Times New Roman"/>
                <w:sz w:val="18"/>
                <w:szCs w:val="18"/>
              </w:rPr>
            </w:pPr>
            <w:r>
              <w:rPr>
                <w:rFonts w:eastAsia="Times New Roman"/>
                <w:sz w:val="18"/>
                <w:szCs w:val="18"/>
              </w:rPr>
              <w:t>Прочие гостиницы</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DCB3ED2">
            <w:pPr>
              <w:ind w:firstLine="0"/>
              <w:jc w:val="center"/>
              <w:rPr>
                <w:rFonts w:eastAsia="Times New Roman"/>
                <w:sz w:val="18"/>
                <w:szCs w:val="18"/>
              </w:rPr>
            </w:pPr>
            <w:r>
              <w:rPr>
                <w:rFonts w:eastAsia="Times New Roman"/>
                <w:sz w:val="18"/>
                <w:szCs w:val="18"/>
              </w:rPr>
              <w:t>машино-мест на 100 мест</w:t>
            </w:r>
          </w:p>
        </w:tc>
        <w:tc>
          <w:tcPr>
            <w:tcW w:w="1632" w:type="dxa"/>
            <w:tcBorders>
              <w:top w:val="nil"/>
              <w:left w:val="nil"/>
              <w:bottom w:val="single" w:color="auto" w:sz="4" w:space="0"/>
              <w:right w:val="single" w:color="auto" w:sz="4" w:space="0"/>
            </w:tcBorders>
            <w:shd w:val="clear" w:color="auto" w:fill="auto"/>
            <w:vAlign w:val="center"/>
          </w:tcPr>
          <w:p w14:paraId="63B9FEE8">
            <w:pPr>
              <w:ind w:firstLine="0"/>
              <w:jc w:val="center"/>
              <w:rPr>
                <w:rFonts w:eastAsia="Times New Roman"/>
                <w:sz w:val="18"/>
                <w:szCs w:val="18"/>
              </w:rPr>
            </w:pPr>
            <w:r>
              <w:rPr>
                <w:rFonts w:eastAsia="Times New Roman"/>
                <w:sz w:val="18"/>
                <w:szCs w:val="18"/>
              </w:rPr>
              <w:t>12</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467D64C">
            <w:pPr>
              <w:ind w:firstLine="0"/>
              <w:jc w:val="left"/>
              <w:rPr>
                <w:rFonts w:eastAsia="Times New Roman"/>
                <w:sz w:val="18"/>
                <w:szCs w:val="18"/>
              </w:rPr>
            </w:pPr>
          </w:p>
        </w:tc>
      </w:tr>
      <w:tr w14:paraId="486AE830">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58D15AC1">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367509AF">
            <w:pPr>
              <w:ind w:firstLine="0"/>
              <w:jc w:val="left"/>
              <w:rPr>
                <w:rFonts w:eastAsia="Times New Roman"/>
                <w:sz w:val="18"/>
                <w:szCs w:val="18"/>
              </w:rPr>
            </w:pPr>
            <w:r>
              <w:rPr>
                <w:rFonts w:eastAsia="Times New Roman"/>
                <w:sz w:val="18"/>
                <w:szCs w:val="18"/>
              </w:rPr>
              <w:t>Промышленные предприятия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930143E">
            <w:pPr>
              <w:ind w:firstLine="0"/>
              <w:jc w:val="center"/>
              <w:rPr>
                <w:rFonts w:eastAsia="Times New Roman"/>
                <w:sz w:val="18"/>
                <w:szCs w:val="18"/>
              </w:rPr>
            </w:pPr>
            <w:r>
              <w:rPr>
                <w:rFonts w:eastAsia="Times New Roman"/>
                <w:sz w:val="18"/>
                <w:szCs w:val="18"/>
              </w:rPr>
              <w:t>машино-мест на 100 работающих 2-х смежных смен</w:t>
            </w:r>
          </w:p>
        </w:tc>
        <w:tc>
          <w:tcPr>
            <w:tcW w:w="1632" w:type="dxa"/>
            <w:tcBorders>
              <w:top w:val="nil"/>
              <w:left w:val="nil"/>
              <w:bottom w:val="single" w:color="auto" w:sz="4" w:space="0"/>
              <w:right w:val="single" w:color="auto" w:sz="4" w:space="0"/>
            </w:tcBorders>
            <w:shd w:val="clear" w:color="auto" w:fill="auto"/>
            <w:vAlign w:val="center"/>
          </w:tcPr>
          <w:p w14:paraId="7FC55EE3">
            <w:pPr>
              <w:ind w:firstLine="0"/>
              <w:jc w:val="center"/>
              <w:rPr>
                <w:rFonts w:eastAsia="Times New Roman"/>
                <w:sz w:val="18"/>
                <w:szCs w:val="18"/>
              </w:rPr>
            </w:pPr>
            <w:r>
              <w:rPr>
                <w:rFonts w:eastAsia="Times New Roman"/>
                <w:sz w:val="18"/>
                <w:szCs w:val="18"/>
              </w:rPr>
              <w:t>14</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992DD88">
            <w:pPr>
              <w:ind w:firstLine="0"/>
              <w:jc w:val="left"/>
              <w:rPr>
                <w:rFonts w:eastAsia="Times New Roman"/>
                <w:sz w:val="18"/>
                <w:szCs w:val="18"/>
              </w:rPr>
            </w:pPr>
          </w:p>
        </w:tc>
      </w:tr>
      <w:tr w14:paraId="69B659DD">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1F61647A">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0ADA90E4">
            <w:pPr>
              <w:ind w:firstLine="0"/>
              <w:jc w:val="left"/>
              <w:rPr>
                <w:rFonts w:eastAsia="Times New Roman"/>
                <w:sz w:val="18"/>
                <w:szCs w:val="18"/>
              </w:rPr>
            </w:pPr>
            <w:r>
              <w:rPr>
                <w:rFonts w:eastAsia="Times New Roman"/>
                <w:sz w:val="18"/>
                <w:szCs w:val="18"/>
              </w:rPr>
              <w:t>Городские парки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2BE49ED">
            <w:pPr>
              <w:ind w:firstLine="0"/>
              <w:jc w:val="center"/>
              <w:rPr>
                <w:rFonts w:eastAsia="Times New Roman"/>
                <w:sz w:val="18"/>
                <w:szCs w:val="18"/>
              </w:rPr>
            </w:pPr>
            <w:r>
              <w:rPr>
                <w:rFonts w:eastAsia="Times New Roman"/>
                <w:sz w:val="18"/>
                <w:szCs w:val="18"/>
              </w:rPr>
              <w:t>машино-мест на 100 единовременных посетителей</w:t>
            </w:r>
          </w:p>
        </w:tc>
        <w:tc>
          <w:tcPr>
            <w:tcW w:w="1632" w:type="dxa"/>
            <w:tcBorders>
              <w:top w:val="nil"/>
              <w:left w:val="nil"/>
              <w:bottom w:val="single" w:color="auto" w:sz="4" w:space="0"/>
              <w:right w:val="single" w:color="auto" w:sz="4" w:space="0"/>
            </w:tcBorders>
            <w:shd w:val="clear" w:color="auto" w:fill="auto"/>
            <w:vAlign w:val="center"/>
          </w:tcPr>
          <w:p w14:paraId="327D7E38">
            <w:pPr>
              <w:ind w:firstLine="0"/>
              <w:jc w:val="center"/>
              <w:rPr>
                <w:rFonts w:eastAsia="Times New Roman"/>
                <w:sz w:val="18"/>
                <w:szCs w:val="18"/>
              </w:rPr>
            </w:pPr>
            <w:r>
              <w:rPr>
                <w:rFonts w:eastAsia="Times New Roman"/>
                <w:sz w:val="18"/>
                <w:szCs w:val="18"/>
              </w:rPr>
              <w:t>14</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56AF3668">
            <w:pPr>
              <w:ind w:firstLine="0"/>
              <w:jc w:val="center"/>
              <w:rPr>
                <w:rFonts w:eastAsia="Times New Roman"/>
                <w:sz w:val="18"/>
                <w:szCs w:val="18"/>
              </w:rPr>
            </w:pPr>
            <w:r>
              <w:rPr>
                <w:rFonts w:eastAsia="Times New Roman"/>
                <w:sz w:val="18"/>
                <w:szCs w:val="18"/>
              </w:rPr>
              <w:t>400 м</w:t>
            </w:r>
          </w:p>
        </w:tc>
      </w:tr>
      <w:tr w14:paraId="182357A8">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467A18A4">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69DC02EB">
            <w:pPr>
              <w:ind w:firstLine="0"/>
              <w:jc w:val="left"/>
              <w:rPr>
                <w:rFonts w:eastAsia="Times New Roman"/>
                <w:sz w:val="18"/>
                <w:szCs w:val="18"/>
              </w:rPr>
            </w:pPr>
            <w:r>
              <w:rPr>
                <w:rFonts w:eastAsia="Times New Roman"/>
                <w:sz w:val="18"/>
                <w:szCs w:val="18"/>
              </w:rPr>
              <w:t>Пляжи и парки в зонах отдыха</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61D63AE">
            <w:pPr>
              <w:ind w:firstLine="0"/>
              <w:jc w:val="center"/>
              <w:rPr>
                <w:rFonts w:eastAsia="Times New Roman"/>
                <w:sz w:val="18"/>
                <w:szCs w:val="18"/>
              </w:rPr>
            </w:pPr>
            <w:r>
              <w:rPr>
                <w:rFonts w:eastAsia="Times New Roman"/>
                <w:sz w:val="18"/>
                <w:szCs w:val="18"/>
              </w:rPr>
              <w:t>машино-мест на 100 единовременных посетителей</w:t>
            </w:r>
          </w:p>
        </w:tc>
        <w:tc>
          <w:tcPr>
            <w:tcW w:w="1632" w:type="dxa"/>
            <w:tcBorders>
              <w:top w:val="nil"/>
              <w:left w:val="nil"/>
              <w:bottom w:val="single" w:color="auto" w:sz="4" w:space="0"/>
              <w:right w:val="single" w:color="auto" w:sz="4" w:space="0"/>
            </w:tcBorders>
            <w:shd w:val="clear" w:color="auto" w:fill="auto"/>
            <w:vAlign w:val="center"/>
          </w:tcPr>
          <w:p w14:paraId="02E7D13F">
            <w:pPr>
              <w:ind w:firstLine="0"/>
              <w:jc w:val="center"/>
              <w:rPr>
                <w:rFonts w:eastAsia="Times New Roman"/>
                <w:sz w:val="18"/>
                <w:szCs w:val="18"/>
              </w:rPr>
            </w:pPr>
            <w:r>
              <w:rPr>
                <w:rFonts w:eastAsia="Times New Roman"/>
                <w:sz w:val="18"/>
                <w:szCs w:val="18"/>
              </w:rPr>
              <w:t>30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1D760736">
            <w:pPr>
              <w:ind w:firstLine="0"/>
              <w:jc w:val="left"/>
              <w:rPr>
                <w:rFonts w:eastAsia="Times New Roman"/>
                <w:sz w:val="18"/>
                <w:szCs w:val="18"/>
              </w:rPr>
            </w:pPr>
          </w:p>
        </w:tc>
      </w:tr>
      <w:tr w14:paraId="25D5CB44">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64DD026A">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4B8F3923">
            <w:pPr>
              <w:ind w:firstLine="0"/>
              <w:jc w:val="left"/>
              <w:rPr>
                <w:rFonts w:eastAsia="Times New Roman"/>
                <w:sz w:val="18"/>
                <w:szCs w:val="18"/>
              </w:rPr>
            </w:pPr>
            <w:r>
              <w:rPr>
                <w:rFonts w:eastAsia="Times New Roman"/>
                <w:sz w:val="18"/>
                <w:szCs w:val="18"/>
              </w:rPr>
              <w:t>Лесопарки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DC81EA1">
            <w:pPr>
              <w:ind w:firstLine="0"/>
              <w:jc w:val="center"/>
              <w:rPr>
                <w:rFonts w:eastAsia="Times New Roman"/>
                <w:sz w:val="18"/>
                <w:szCs w:val="18"/>
              </w:rPr>
            </w:pPr>
            <w:r>
              <w:rPr>
                <w:rFonts w:eastAsia="Times New Roman"/>
                <w:sz w:val="18"/>
                <w:szCs w:val="18"/>
              </w:rPr>
              <w:t>машино-мест на 100 единовременных посетителей</w:t>
            </w:r>
          </w:p>
        </w:tc>
        <w:tc>
          <w:tcPr>
            <w:tcW w:w="1632" w:type="dxa"/>
            <w:tcBorders>
              <w:top w:val="nil"/>
              <w:left w:val="nil"/>
              <w:bottom w:val="single" w:color="auto" w:sz="4" w:space="0"/>
              <w:right w:val="single" w:color="auto" w:sz="4" w:space="0"/>
            </w:tcBorders>
            <w:shd w:val="clear" w:color="auto" w:fill="auto"/>
            <w:vAlign w:val="center"/>
          </w:tcPr>
          <w:p w14:paraId="0AF55464">
            <w:pPr>
              <w:ind w:firstLine="0"/>
              <w:jc w:val="center"/>
              <w:rPr>
                <w:rFonts w:eastAsia="Times New Roman"/>
                <w:sz w:val="18"/>
                <w:szCs w:val="18"/>
              </w:rPr>
            </w:pPr>
            <w:r>
              <w:rPr>
                <w:rFonts w:eastAsia="Times New Roman"/>
                <w:sz w:val="18"/>
                <w:szCs w:val="18"/>
              </w:rPr>
              <w:t>14</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3DFA121C">
            <w:pPr>
              <w:ind w:firstLine="0"/>
              <w:jc w:val="left"/>
              <w:rPr>
                <w:rFonts w:eastAsia="Times New Roman"/>
                <w:sz w:val="18"/>
                <w:szCs w:val="18"/>
              </w:rPr>
            </w:pPr>
          </w:p>
        </w:tc>
      </w:tr>
      <w:tr w14:paraId="6EA3F70F">
        <w:tblPrEx>
          <w:tblCellMar>
            <w:top w:w="0" w:type="dxa"/>
            <w:left w:w="108" w:type="dxa"/>
            <w:bottom w:w="0" w:type="dxa"/>
            <w:right w:w="108" w:type="dxa"/>
          </w:tblCellMar>
        </w:tblPrEx>
        <w:trPr>
          <w:trHeight w:val="750"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61825A17">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6B591A60">
            <w:pPr>
              <w:ind w:firstLine="0"/>
              <w:jc w:val="left"/>
              <w:rPr>
                <w:rFonts w:eastAsia="Times New Roman"/>
                <w:sz w:val="18"/>
                <w:szCs w:val="18"/>
              </w:rPr>
            </w:pPr>
            <w:r>
              <w:rPr>
                <w:rFonts w:eastAsia="Times New Roman"/>
                <w:sz w:val="18"/>
                <w:szCs w:val="18"/>
              </w:rPr>
              <w:t>Базы кратковременного отдыха (спортивные, лыжные, рыболовные, охотничьи)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C603CC0">
            <w:pPr>
              <w:ind w:firstLine="0"/>
              <w:jc w:val="center"/>
              <w:rPr>
                <w:rFonts w:eastAsia="Times New Roman"/>
                <w:sz w:val="18"/>
                <w:szCs w:val="18"/>
              </w:rPr>
            </w:pPr>
            <w:r>
              <w:rPr>
                <w:rFonts w:eastAsia="Times New Roman"/>
                <w:sz w:val="18"/>
                <w:szCs w:val="18"/>
              </w:rPr>
              <w:t>машино-мест на 100 единовременных посетителей</w:t>
            </w:r>
          </w:p>
        </w:tc>
        <w:tc>
          <w:tcPr>
            <w:tcW w:w="1632" w:type="dxa"/>
            <w:tcBorders>
              <w:top w:val="nil"/>
              <w:left w:val="nil"/>
              <w:bottom w:val="single" w:color="auto" w:sz="4" w:space="0"/>
              <w:right w:val="single" w:color="auto" w:sz="4" w:space="0"/>
            </w:tcBorders>
            <w:shd w:val="clear" w:color="auto" w:fill="auto"/>
            <w:vAlign w:val="center"/>
          </w:tcPr>
          <w:p w14:paraId="354F40B4">
            <w:pPr>
              <w:ind w:firstLine="0"/>
              <w:jc w:val="center"/>
              <w:rPr>
                <w:rFonts w:eastAsia="Times New Roman"/>
                <w:sz w:val="18"/>
                <w:szCs w:val="18"/>
              </w:rPr>
            </w:pPr>
            <w:r>
              <w:rPr>
                <w:rFonts w:eastAsia="Times New Roman"/>
                <w:sz w:val="18"/>
                <w:szCs w:val="18"/>
              </w:rPr>
              <w:t>20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52787FA">
            <w:pPr>
              <w:ind w:firstLine="0"/>
              <w:jc w:val="left"/>
              <w:rPr>
                <w:rFonts w:eastAsia="Times New Roman"/>
                <w:sz w:val="18"/>
                <w:szCs w:val="18"/>
              </w:rPr>
            </w:pPr>
          </w:p>
        </w:tc>
      </w:tr>
      <w:tr w14:paraId="4A999CC0">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2C20F6D1">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20D570D0">
            <w:pPr>
              <w:ind w:firstLine="0"/>
              <w:jc w:val="left"/>
              <w:rPr>
                <w:rFonts w:eastAsia="Times New Roman"/>
                <w:sz w:val="18"/>
                <w:szCs w:val="18"/>
              </w:rPr>
            </w:pPr>
            <w:r>
              <w:rPr>
                <w:rFonts w:eastAsia="Times New Roman"/>
                <w:sz w:val="18"/>
                <w:szCs w:val="18"/>
              </w:rPr>
              <w:t>Дома и базы отдыха, санатории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2EDACAF">
            <w:pPr>
              <w:ind w:firstLine="0"/>
              <w:jc w:val="center"/>
              <w:rPr>
                <w:rFonts w:eastAsia="Times New Roman"/>
                <w:sz w:val="18"/>
                <w:szCs w:val="18"/>
              </w:rPr>
            </w:pPr>
            <w:r>
              <w:rPr>
                <w:rFonts w:eastAsia="Times New Roman"/>
                <w:sz w:val="18"/>
                <w:szCs w:val="18"/>
              </w:rPr>
              <w:t>машино-мест на 100 отдыхающих и персонала</w:t>
            </w:r>
          </w:p>
        </w:tc>
        <w:tc>
          <w:tcPr>
            <w:tcW w:w="1632" w:type="dxa"/>
            <w:tcBorders>
              <w:top w:val="nil"/>
              <w:left w:val="nil"/>
              <w:bottom w:val="single" w:color="auto" w:sz="4" w:space="0"/>
              <w:right w:val="single" w:color="auto" w:sz="4" w:space="0"/>
            </w:tcBorders>
            <w:shd w:val="clear" w:color="auto" w:fill="auto"/>
            <w:vAlign w:val="center"/>
          </w:tcPr>
          <w:p w14:paraId="4B8067EA">
            <w:pPr>
              <w:ind w:firstLine="0"/>
              <w:jc w:val="center"/>
              <w:rPr>
                <w:rFonts w:eastAsia="Times New Roman"/>
                <w:sz w:val="18"/>
                <w:szCs w:val="18"/>
              </w:rPr>
            </w:pPr>
            <w:r>
              <w:rPr>
                <w:rFonts w:eastAsia="Times New Roman"/>
                <w:sz w:val="18"/>
                <w:szCs w:val="18"/>
              </w:rPr>
              <w:t>6</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4FA250E">
            <w:pPr>
              <w:ind w:firstLine="0"/>
              <w:jc w:val="left"/>
              <w:rPr>
                <w:rFonts w:eastAsia="Times New Roman"/>
                <w:sz w:val="18"/>
                <w:szCs w:val="18"/>
              </w:rPr>
            </w:pPr>
          </w:p>
        </w:tc>
      </w:tr>
      <w:tr w14:paraId="0895FDE7">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7059D327">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51626D29">
            <w:pPr>
              <w:ind w:firstLine="0"/>
              <w:jc w:val="left"/>
              <w:rPr>
                <w:rFonts w:eastAsia="Times New Roman"/>
                <w:sz w:val="18"/>
                <w:szCs w:val="18"/>
              </w:rPr>
            </w:pPr>
            <w:r>
              <w:rPr>
                <w:rFonts w:eastAsia="Times New Roman"/>
                <w:sz w:val="18"/>
                <w:szCs w:val="18"/>
              </w:rPr>
              <w:t>Туристские гостиницы</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E2447C4">
            <w:pPr>
              <w:ind w:firstLine="0"/>
              <w:jc w:val="center"/>
              <w:rPr>
                <w:rFonts w:eastAsia="Times New Roman"/>
                <w:sz w:val="18"/>
                <w:szCs w:val="18"/>
              </w:rPr>
            </w:pPr>
            <w:r>
              <w:rPr>
                <w:rFonts w:eastAsia="Times New Roman"/>
                <w:sz w:val="18"/>
                <w:szCs w:val="18"/>
              </w:rPr>
              <w:t>машино-мест на 100 отдыхающих и персонала</w:t>
            </w:r>
          </w:p>
        </w:tc>
        <w:tc>
          <w:tcPr>
            <w:tcW w:w="1632" w:type="dxa"/>
            <w:tcBorders>
              <w:top w:val="nil"/>
              <w:left w:val="nil"/>
              <w:bottom w:val="single" w:color="auto" w:sz="4" w:space="0"/>
              <w:right w:val="single" w:color="auto" w:sz="4" w:space="0"/>
            </w:tcBorders>
            <w:shd w:val="clear" w:color="auto" w:fill="auto"/>
            <w:vAlign w:val="center"/>
          </w:tcPr>
          <w:p w14:paraId="50621558">
            <w:pPr>
              <w:ind w:firstLine="0"/>
              <w:jc w:val="center"/>
              <w:rPr>
                <w:rFonts w:eastAsia="Times New Roman"/>
                <w:sz w:val="18"/>
                <w:szCs w:val="18"/>
              </w:rPr>
            </w:pPr>
            <w:r>
              <w:rPr>
                <w:rFonts w:eastAsia="Times New Roman"/>
                <w:sz w:val="18"/>
                <w:szCs w:val="18"/>
              </w:rPr>
              <w:t>10</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537FD086">
            <w:pPr>
              <w:ind w:firstLine="0"/>
              <w:jc w:val="center"/>
              <w:rPr>
                <w:rFonts w:eastAsia="Times New Roman"/>
                <w:sz w:val="18"/>
                <w:szCs w:val="18"/>
              </w:rPr>
            </w:pPr>
            <w:r>
              <w:rPr>
                <w:rFonts w:eastAsia="Times New Roman"/>
                <w:sz w:val="18"/>
                <w:szCs w:val="18"/>
              </w:rPr>
              <w:t>250 м</w:t>
            </w:r>
          </w:p>
        </w:tc>
      </w:tr>
      <w:tr w14:paraId="6067B945">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58E36FAC">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2E850706">
            <w:pPr>
              <w:ind w:firstLine="0"/>
              <w:jc w:val="left"/>
              <w:rPr>
                <w:rFonts w:eastAsia="Times New Roman"/>
                <w:sz w:val="18"/>
                <w:szCs w:val="18"/>
              </w:rPr>
            </w:pPr>
            <w:r>
              <w:rPr>
                <w:rFonts w:eastAsia="Times New Roman"/>
                <w:sz w:val="18"/>
                <w:szCs w:val="18"/>
              </w:rPr>
              <w:t>Мотели и кемпинги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588DCEC">
            <w:pPr>
              <w:ind w:firstLine="0"/>
              <w:jc w:val="center"/>
              <w:rPr>
                <w:rFonts w:eastAsia="Times New Roman"/>
                <w:sz w:val="18"/>
                <w:szCs w:val="18"/>
              </w:rPr>
            </w:pPr>
            <w:r>
              <w:rPr>
                <w:rFonts w:eastAsia="Times New Roman"/>
                <w:sz w:val="18"/>
                <w:szCs w:val="18"/>
              </w:rPr>
              <w:t>машино-мест на 1 номер</w:t>
            </w:r>
          </w:p>
        </w:tc>
        <w:tc>
          <w:tcPr>
            <w:tcW w:w="1632" w:type="dxa"/>
            <w:tcBorders>
              <w:top w:val="nil"/>
              <w:left w:val="nil"/>
              <w:bottom w:val="single" w:color="auto" w:sz="4" w:space="0"/>
              <w:right w:val="single" w:color="auto" w:sz="4" w:space="0"/>
            </w:tcBorders>
            <w:shd w:val="clear" w:color="auto" w:fill="auto"/>
            <w:vAlign w:val="center"/>
          </w:tcPr>
          <w:p w14:paraId="7C29D5BC">
            <w:pPr>
              <w:ind w:firstLine="0"/>
              <w:jc w:val="center"/>
              <w:rPr>
                <w:rFonts w:eastAsia="Times New Roman"/>
                <w:sz w:val="18"/>
                <w:szCs w:val="18"/>
              </w:rPr>
            </w:pPr>
            <w:r>
              <w:rPr>
                <w:rFonts w:eastAsia="Times New Roman"/>
                <w:sz w:val="18"/>
                <w:szCs w:val="18"/>
              </w:rPr>
              <w:t>1</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88FAD91">
            <w:pPr>
              <w:ind w:firstLine="0"/>
              <w:jc w:val="left"/>
              <w:rPr>
                <w:rFonts w:eastAsia="Times New Roman"/>
                <w:sz w:val="18"/>
                <w:szCs w:val="18"/>
              </w:rPr>
            </w:pPr>
          </w:p>
        </w:tc>
      </w:tr>
      <w:tr w14:paraId="43A0B976">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3FA8ED27">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1866F7A1">
            <w:pPr>
              <w:ind w:firstLine="0"/>
              <w:jc w:val="left"/>
              <w:rPr>
                <w:rFonts w:eastAsia="Times New Roman"/>
                <w:sz w:val="18"/>
                <w:szCs w:val="18"/>
              </w:rPr>
            </w:pPr>
            <w:r>
              <w:rPr>
                <w:rFonts w:eastAsia="Times New Roman"/>
                <w:sz w:val="18"/>
                <w:szCs w:val="18"/>
              </w:rPr>
              <w:t>Спортивные здания и сооружения с трибунами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8C4773E">
            <w:pPr>
              <w:ind w:firstLine="0"/>
              <w:jc w:val="center"/>
              <w:rPr>
                <w:rFonts w:eastAsia="Times New Roman"/>
                <w:sz w:val="18"/>
                <w:szCs w:val="18"/>
              </w:rPr>
            </w:pPr>
            <w:r>
              <w:rPr>
                <w:rFonts w:eastAsia="Times New Roman"/>
                <w:sz w:val="18"/>
                <w:szCs w:val="18"/>
              </w:rPr>
              <w:t>машино-мест на 100 посетителей</w:t>
            </w:r>
          </w:p>
        </w:tc>
        <w:tc>
          <w:tcPr>
            <w:tcW w:w="1632" w:type="dxa"/>
            <w:tcBorders>
              <w:top w:val="nil"/>
              <w:left w:val="nil"/>
              <w:bottom w:val="single" w:color="auto" w:sz="4" w:space="0"/>
              <w:right w:val="single" w:color="auto" w:sz="4" w:space="0"/>
            </w:tcBorders>
            <w:shd w:val="clear" w:color="auto" w:fill="auto"/>
            <w:vAlign w:val="center"/>
          </w:tcPr>
          <w:p w14:paraId="748C935C">
            <w:pPr>
              <w:ind w:firstLine="0"/>
              <w:jc w:val="center"/>
              <w:rPr>
                <w:rFonts w:eastAsia="Times New Roman"/>
                <w:sz w:val="18"/>
                <w:szCs w:val="18"/>
              </w:rPr>
            </w:pPr>
            <w:r>
              <w:rPr>
                <w:rFonts w:eastAsia="Times New Roman"/>
                <w:sz w:val="18"/>
                <w:szCs w:val="18"/>
              </w:rPr>
              <w:t>10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299C78C">
            <w:pPr>
              <w:ind w:firstLine="0"/>
              <w:jc w:val="left"/>
              <w:rPr>
                <w:rFonts w:eastAsia="Times New Roman"/>
                <w:sz w:val="18"/>
                <w:szCs w:val="18"/>
              </w:rPr>
            </w:pPr>
          </w:p>
        </w:tc>
      </w:tr>
      <w:tr w14:paraId="5C4ED9F1">
        <w:tblPrEx>
          <w:tblCellMar>
            <w:top w:w="0" w:type="dxa"/>
            <w:left w:w="108" w:type="dxa"/>
            <w:bottom w:w="0" w:type="dxa"/>
            <w:right w:w="108" w:type="dxa"/>
          </w:tblCellMar>
        </w:tblPrEx>
        <w:trPr>
          <w:trHeight w:val="79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3E23E5F6">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5FF27A76">
            <w:pPr>
              <w:ind w:firstLine="0"/>
              <w:jc w:val="left"/>
              <w:rPr>
                <w:rFonts w:eastAsia="Times New Roman"/>
                <w:sz w:val="18"/>
                <w:szCs w:val="18"/>
              </w:rPr>
            </w:pPr>
            <w:r>
              <w:rPr>
                <w:rFonts w:eastAsia="Times New Roman"/>
                <w:sz w:val="18"/>
                <w:szCs w:val="18"/>
              </w:rPr>
              <w:t>Предприятия общественного питания, торговли и коммунально-бытового обслуживания в зонах отдыха</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3926978">
            <w:pPr>
              <w:ind w:firstLine="0"/>
              <w:jc w:val="center"/>
              <w:rPr>
                <w:rFonts w:eastAsia="Times New Roman"/>
                <w:sz w:val="18"/>
                <w:szCs w:val="18"/>
              </w:rPr>
            </w:pPr>
            <w:r>
              <w:rPr>
                <w:rFonts w:eastAsia="Times New Roman"/>
                <w:sz w:val="18"/>
                <w:szCs w:val="18"/>
              </w:rPr>
              <w:t>машино-мест на 100 мест в залах и 100 чел. персонала</w:t>
            </w:r>
          </w:p>
        </w:tc>
        <w:tc>
          <w:tcPr>
            <w:tcW w:w="1632" w:type="dxa"/>
            <w:tcBorders>
              <w:top w:val="nil"/>
              <w:left w:val="nil"/>
              <w:bottom w:val="single" w:color="auto" w:sz="4" w:space="0"/>
              <w:right w:val="single" w:color="auto" w:sz="4" w:space="0"/>
            </w:tcBorders>
            <w:shd w:val="clear" w:color="auto" w:fill="auto"/>
            <w:vAlign w:val="center"/>
          </w:tcPr>
          <w:p w14:paraId="7BA2C067">
            <w:pPr>
              <w:ind w:firstLine="0"/>
              <w:jc w:val="center"/>
              <w:rPr>
                <w:rFonts w:eastAsia="Times New Roman"/>
                <w:sz w:val="18"/>
                <w:szCs w:val="18"/>
              </w:rPr>
            </w:pPr>
            <w:r>
              <w:rPr>
                <w:rFonts w:eastAsia="Times New Roman"/>
                <w:sz w:val="18"/>
                <w:szCs w:val="18"/>
              </w:rPr>
              <w:t>14</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44CD9F94">
            <w:pPr>
              <w:ind w:firstLine="0"/>
              <w:jc w:val="left"/>
              <w:rPr>
                <w:rFonts w:eastAsia="Times New Roman"/>
                <w:sz w:val="18"/>
                <w:szCs w:val="18"/>
              </w:rPr>
            </w:pPr>
          </w:p>
        </w:tc>
      </w:tr>
      <w:tr w14:paraId="55E4FBBD">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4CE1038A">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48A3E7DA">
            <w:pPr>
              <w:ind w:firstLine="0"/>
              <w:jc w:val="left"/>
              <w:rPr>
                <w:rFonts w:eastAsia="Times New Roman"/>
                <w:sz w:val="18"/>
                <w:szCs w:val="18"/>
              </w:rPr>
            </w:pPr>
            <w:r>
              <w:rPr>
                <w:rFonts w:eastAsia="Times New Roman"/>
                <w:sz w:val="18"/>
                <w:szCs w:val="18"/>
              </w:rPr>
              <w:t>Вокзалы всех видов транспорта</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7477B10">
            <w:pPr>
              <w:ind w:firstLine="0"/>
              <w:jc w:val="center"/>
              <w:rPr>
                <w:rFonts w:eastAsia="Times New Roman"/>
                <w:sz w:val="18"/>
                <w:szCs w:val="18"/>
              </w:rPr>
            </w:pPr>
            <w:r>
              <w:rPr>
                <w:rFonts w:eastAsia="Times New Roman"/>
                <w:sz w:val="18"/>
                <w:szCs w:val="18"/>
              </w:rPr>
              <w:t>машино-мест на 100 пассажиров в "час пик"</w:t>
            </w:r>
          </w:p>
        </w:tc>
        <w:tc>
          <w:tcPr>
            <w:tcW w:w="1632" w:type="dxa"/>
            <w:tcBorders>
              <w:top w:val="nil"/>
              <w:left w:val="nil"/>
              <w:bottom w:val="single" w:color="auto" w:sz="4" w:space="0"/>
              <w:right w:val="single" w:color="auto" w:sz="4" w:space="0"/>
            </w:tcBorders>
            <w:shd w:val="clear" w:color="auto" w:fill="auto"/>
            <w:vAlign w:val="center"/>
          </w:tcPr>
          <w:p w14:paraId="055ADD7B">
            <w:pPr>
              <w:ind w:firstLine="0"/>
              <w:jc w:val="center"/>
              <w:rPr>
                <w:rFonts w:eastAsia="Times New Roman"/>
                <w:sz w:val="18"/>
                <w:szCs w:val="18"/>
              </w:rPr>
            </w:pPr>
            <w:r>
              <w:rPr>
                <w:rFonts w:eastAsia="Times New Roman"/>
                <w:sz w:val="18"/>
                <w:szCs w:val="18"/>
              </w:rPr>
              <w:t>30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4F0ADFB">
            <w:pPr>
              <w:ind w:firstLine="0"/>
              <w:jc w:val="left"/>
              <w:rPr>
                <w:rFonts w:eastAsia="Times New Roman"/>
                <w:sz w:val="18"/>
                <w:szCs w:val="18"/>
              </w:rPr>
            </w:pPr>
          </w:p>
        </w:tc>
      </w:tr>
      <w:tr w14:paraId="5157C27F">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6D78ACCD">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000000" w:sz="4" w:space="0"/>
            </w:tcBorders>
            <w:shd w:val="clear" w:color="auto" w:fill="auto"/>
            <w:vAlign w:val="center"/>
          </w:tcPr>
          <w:p w14:paraId="2CD8C19D">
            <w:pPr>
              <w:ind w:firstLine="0"/>
              <w:jc w:val="left"/>
              <w:rPr>
                <w:rFonts w:eastAsia="Times New Roman"/>
                <w:sz w:val="18"/>
                <w:szCs w:val="18"/>
              </w:rPr>
            </w:pPr>
            <w:r>
              <w:rPr>
                <w:rFonts w:eastAsia="Times New Roman"/>
                <w:sz w:val="18"/>
                <w:szCs w:val="18"/>
              </w:rPr>
              <w:t>Ботанические сады и зоопарки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A92FF30">
            <w:pPr>
              <w:ind w:firstLine="0"/>
              <w:jc w:val="center"/>
              <w:rPr>
                <w:rFonts w:eastAsia="Times New Roman"/>
                <w:sz w:val="18"/>
                <w:szCs w:val="18"/>
              </w:rPr>
            </w:pPr>
            <w:r>
              <w:rPr>
                <w:rFonts w:eastAsia="Times New Roman"/>
                <w:sz w:val="18"/>
                <w:szCs w:val="18"/>
              </w:rPr>
              <w:t>машино-мест на 100 единовременных посетителей</w:t>
            </w:r>
          </w:p>
        </w:tc>
        <w:tc>
          <w:tcPr>
            <w:tcW w:w="1632" w:type="dxa"/>
            <w:tcBorders>
              <w:top w:val="nil"/>
              <w:left w:val="nil"/>
              <w:bottom w:val="single" w:color="auto" w:sz="4" w:space="0"/>
              <w:right w:val="single" w:color="auto" w:sz="4" w:space="0"/>
            </w:tcBorders>
            <w:shd w:val="clear" w:color="auto" w:fill="auto"/>
            <w:vAlign w:val="center"/>
          </w:tcPr>
          <w:p w14:paraId="43B1858E">
            <w:pPr>
              <w:ind w:firstLine="0"/>
              <w:jc w:val="center"/>
              <w:rPr>
                <w:rFonts w:eastAsia="Times New Roman"/>
                <w:sz w:val="18"/>
                <w:szCs w:val="18"/>
              </w:rPr>
            </w:pPr>
            <w:r>
              <w:rPr>
                <w:rFonts w:eastAsia="Times New Roman"/>
                <w:sz w:val="18"/>
                <w:szCs w:val="18"/>
              </w:rPr>
              <w:t>10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1ACBA4C8">
            <w:pPr>
              <w:ind w:firstLine="0"/>
              <w:jc w:val="left"/>
              <w:rPr>
                <w:rFonts w:eastAsia="Times New Roman"/>
                <w:sz w:val="18"/>
                <w:szCs w:val="18"/>
              </w:rPr>
            </w:pPr>
          </w:p>
        </w:tc>
      </w:tr>
      <w:tr w14:paraId="3A774B65">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495DCD95">
            <w:pPr>
              <w:ind w:firstLine="0"/>
              <w:jc w:val="left"/>
              <w:rPr>
                <w:rFonts w:eastAsia="Times New Roman"/>
                <w:sz w:val="18"/>
                <w:szCs w:val="18"/>
              </w:rPr>
            </w:pPr>
          </w:p>
        </w:tc>
        <w:tc>
          <w:tcPr>
            <w:tcW w:w="93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6590F6">
            <w:pPr>
              <w:ind w:firstLine="0"/>
              <w:jc w:val="center"/>
              <w:rPr>
                <w:rFonts w:eastAsia="Times New Roman"/>
                <w:sz w:val="18"/>
                <w:szCs w:val="18"/>
              </w:rPr>
            </w:pPr>
            <w:r>
              <w:rPr>
                <w:rFonts w:eastAsia="Times New Roman"/>
                <w:sz w:val="18"/>
                <w:szCs w:val="18"/>
              </w:rPr>
              <w:t>Размеры земельного участка открытых стоянок автомобилей, кв.м/1 автомобиль</w:t>
            </w:r>
          </w:p>
        </w:tc>
        <w:tc>
          <w:tcPr>
            <w:tcW w:w="1632" w:type="dxa"/>
            <w:tcBorders>
              <w:top w:val="nil"/>
              <w:left w:val="nil"/>
              <w:bottom w:val="single" w:color="auto" w:sz="4" w:space="0"/>
              <w:right w:val="single" w:color="auto" w:sz="4" w:space="0"/>
            </w:tcBorders>
            <w:shd w:val="clear" w:color="auto" w:fill="auto"/>
            <w:vAlign w:val="center"/>
          </w:tcPr>
          <w:p w14:paraId="115E6453">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36EB6461">
            <w:pPr>
              <w:ind w:firstLine="0"/>
              <w:jc w:val="center"/>
              <w:rPr>
                <w:rFonts w:eastAsia="Times New Roman"/>
                <w:sz w:val="18"/>
                <w:szCs w:val="18"/>
              </w:rPr>
            </w:pPr>
            <w:r>
              <w:rPr>
                <w:rFonts w:eastAsia="Times New Roman"/>
                <w:sz w:val="18"/>
                <w:szCs w:val="18"/>
              </w:rPr>
              <w:t>-</w:t>
            </w:r>
          </w:p>
        </w:tc>
      </w:tr>
      <w:tr w14:paraId="412A58E6">
        <w:tblPrEx>
          <w:tblCellMar>
            <w:top w:w="0" w:type="dxa"/>
            <w:left w:w="108" w:type="dxa"/>
            <w:bottom w:w="0" w:type="dxa"/>
            <w:right w:w="108" w:type="dxa"/>
          </w:tblCellMar>
        </w:tblPrEx>
        <w:trPr>
          <w:trHeight w:val="2607" w:hRule="atLeast"/>
        </w:trPr>
        <w:tc>
          <w:tcPr>
            <w:tcW w:w="800" w:type="dxa"/>
            <w:vMerge w:val="continue"/>
            <w:tcBorders>
              <w:top w:val="nil"/>
              <w:left w:val="single" w:color="auto" w:sz="8" w:space="0"/>
              <w:bottom w:val="single" w:color="000000" w:sz="4" w:space="0"/>
              <w:right w:val="nil"/>
            </w:tcBorders>
            <w:shd w:val="clear" w:color="auto" w:fill="auto"/>
            <w:vAlign w:val="center"/>
          </w:tcPr>
          <w:p w14:paraId="0AA3C1C2">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auto" w:sz="4" w:space="0"/>
            </w:tcBorders>
            <w:shd w:val="clear" w:color="auto" w:fill="auto"/>
            <w:vAlign w:val="center"/>
          </w:tcPr>
          <w:p w14:paraId="3AB3D17C">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66F698E9">
            <w:pPr>
              <w:ind w:firstLine="0"/>
              <w:jc w:val="left"/>
              <w:rPr>
                <w:rFonts w:eastAsia="Times New Roman"/>
                <w:sz w:val="18"/>
                <w:szCs w:val="18"/>
              </w:rPr>
            </w:pPr>
            <w:r>
              <w:rPr>
                <w:rFonts w:eastAsia="Times New Roman"/>
                <w:sz w:val="18"/>
                <w:szCs w:val="18"/>
              </w:rPr>
              <w:t>1. При проектировании и строительстве следует предусматривать:</w:t>
            </w:r>
            <w:r>
              <w:rPr>
                <w:rFonts w:eastAsia="Times New Roman"/>
                <w:sz w:val="18"/>
                <w:szCs w:val="18"/>
              </w:rPr>
              <w:br w:type="textWrapping"/>
            </w:r>
            <w:r>
              <w:rPr>
                <w:rFonts w:eastAsia="Times New Roman"/>
                <w:sz w:val="18"/>
                <w:szCs w:val="18"/>
              </w:rPr>
              <w:t>- обеспечение постоянного хранения расчетного количества легковых автомобилей 1 машино-место на 1 построенную квартиру;</w:t>
            </w:r>
            <w:r>
              <w:rPr>
                <w:rFonts w:eastAsia="Times New Roman"/>
                <w:sz w:val="18"/>
                <w:szCs w:val="18"/>
              </w:rPr>
              <w:br w:type="textWrapping"/>
            </w:r>
            <w:r>
              <w:rPr>
                <w:rFonts w:eastAsia="Times New Roman"/>
                <w:sz w:val="18"/>
                <w:szCs w:val="18"/>
              </w:rPr>
              <w:t>- обеспечение гостевых стоянок на придомовых территориях из расчета 1 машино-место на 2 построенные квартиры;</w:t>
            </w:r>
            <w:r>
              <w:rPr>
                <w:rFonts w:eastAsia="Times New Roman"/>
                <w:sz w:val="18"/>
                <w:szCs w:val="18"/>
              </w:rPr>
              <w:br w:type="textWrapping"/>
            </w:r>
            <w:r>
              <w:rPr>
                <w:rFonts w:eastAsia="Times New Roman"/>
                <w:sz w:val="18"/>
                <w:szCs w:val="18"/>
              </w:rPr>
              <w:t>- 1 машино-место на каждые 30 кв. метров встроенно-пристроенных нежилых помещений;</w:t>
            </w:r>
            <w:r>
              <w:rPr>
                <w:rFonts w:eastAsia="Times New Roman"/>
                <w:sz w:val="18"/>
                <w:szCs w:val="18"/>
              </w:rPr>
              <w:br w:type="textWrapping"/>
            </w:r>
            <w:r>
              <w:rPr>
                <w:rFonts w:eastAsia="Times New Roman"/>
                <w:sz w:val="18"/>
                <w:szCs w:val="18"/>
              </w:rP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Pr>
                <w:rFonts w:eastAsia="Times New Roman"/>
                <w:sz w:val="18"/>
                <w:szCs w:val="18"/>
              </w:rPr>
              <w:br w:type="textWrapping"/>
            </w:r>
            <w:r>
              <w:rPr>
                <w:rFonts w:eastAsia="Times New Roman"/>
                <w:sz w:val="18"/>
                <w:szCs w:val="18"/>
              </w:rPr>
              <w:t xml:space="preserve">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w:t>
            </w:r>
          </w:p>
        </w:tc>
      </w:tr>
      <w:tr w14:paraId="64478D95">
        <w:tblPrEx>
          <w:tblCellMar>
            <w:top w:w="0" w:type="dxa"/>
            <w:left w:w="108" w:type="dxa"/>
            <w:bottom w:w="0" w:type="dxa"/>
            <w:right w:w="108" w:type="dxa"/>
          </w:tblCellMar>
        </w:tblPrEx>
        <w:trPr>
          <w:trHeight w:val="300" w:hRule="atLeast"/>
        </w:trPr>
        <w:tc>
          <w:tcPr>
            <w:tcW w:w="800" w:type="dxa"/>
            <w:vMerge w:val="restart"/>
            <w:tcBorders>
              <w:top w:val="nil"/>
              <w:left w:val="single" w:color="auto" w:sz="8" w:space="0"/>
              <w:bottom w:val="nil"/>
              <w:right w:val="nil"/>
            </w:tcBorders>
            <w:shd w:val="clear" w:color="auto" w:fill="auto"/>
            <w:textDirection w:val="btLr"/>
            <w:vAlign w:val="center"/>
          </w:tcPr>
          <w:p w14:paraId="27DB49FB">
            <w:pPr>
              <w:ind w:firstLine="0"/>
              <w:jc w:val="center"/>
              <w:rPr>
                <w:rFonts w:eastAsia="Times New Roman"/>
                <w:sz w:val="18"/>
                <w:szCs w:val="18"/>
              </w:rPr>
            </w:pPr>
            <w:r>
              <w:rPr>
                <w:rFonts w:eastAsia="Times New Roman"/>
                <w:sz w:val="18"/>
                <w:szCs w:val="18"/>
              </w:rPr>
              <w:t>Велодорожки [1]</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57C36A">
            <w:pPr>
              <w:ind w:firstLine="0"/>
              <w:jc w:val="center"/>
              <w:rPr>
                <w:rFonts w:eastAsia="Times New Roman"/>
                <w:sz w:val="18"/>
                <w:szCs w:val="18"/>
              </w:rPr>
            </w:pPr>
            <w:r>
              <w:rPr>
                <w:rFonts w:eastAsia="Times New Roman"/>
                <w:sz w:val="18"/>
                <w:szCs w:val="18"/>
              </w:rPr>
              <w:t>Расчетные показатели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7BD8CA2">
            <w:pPr>
              <w:ind w:firstLine="0"/>
              <w:jc w:val="center"/>
              <w:rPr>
                <w:rFonts w:eastAsia="Times New Roman"/>
                <w:sz w:val="18"/>
                <w:szCs w:val="18"/>
              </w:rPr>
            </w:pPr>
            <w:r>
              <w:rPr>
                <w:rFonts w:eastAsia="Times New Roman"/>
                <w:sz w:val="18"/>
                <w:szCs w:val="18"/>
              </w:rPr>
              <w:t xml:space="preserve">велодорожка на 15 тыс. жителей в жилой зоне </w:t>
            </w:r>
          </w:p>
        </w:tc>
        <w:tc>
          <w:tcPr>
            <w:tcW w:w="1632" w:type="dxa"/>
            <w:tcBorders>
              <w:top w:val="nil"/>
              <w:left w:val="nil"/>
              <w:bottom w:val="single" w:color="auto" w:sz="4" w:space="0"/>
              <w:right w:val="single" w:color="auto" w:sz="4" w:space="0"/>
            </w:tcBorders>
            <w:shd w:val="clear" w:color="auto" w:fill="auto"/>
            <w:vAlign w:val="center"/>
          </w:tcPr>
          <w:p w14:paraId="407D3A76">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74AD65C3">
            <w:pPr>
              <w:ind w:firstLine="0"/>
              <w:jc w:val="center"/>
              <w:rPr>
                <w:rFonts w:eastAsia="Times New Roman"/>
                <w:sz w:val="18"/>
                <w:szCs w:val="18"/>
              </w:rPr>
            </w:pPr>
            <w:r>
              <w:rPr>
                <w:rFonts w:eastAsia="Times New Roman"/>
                <w:sz w:val="18"/>
                <w:szCs w:val="18"/>
              </w:rPr>
              <w:t>-</w:t>
            </w:r>
          </w:p>
        </w:tc>
      </w:tr>
      <w:tr w14:paraId="2AB59D0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nil"/>
              <w:right w:val="nil"/>
            </w:tcBorders>
            <w:shd w:val="clear" w:color="auto" w:fill="auto"/>
            <w:vAlign w:val="center"/>
          </w:tcPr>
          <w:p w14:paraId="6ABA715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B814F">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76A13A3">
            <w:pPr>
              <w:ind w:firstLine="0"/>
              <w:jc w:val="center"/>
              <w:rPr>
                <w:rFonts w:eastAsia="Times New Roman"/>
                <w:sz w:val="18"/>
                <w:szCs w:val="18"/>
              </w:rPr>
            </w:pPr>
            <w:r>
              <w:rPr>
                <w:rFonts w:eastAsia="Times New Roman"/>
                <w:sz w:val="18"/>
                <w:szCs w:val="18"/>
              </w:rPr>
              <w:t>велодорожка в каждой рекреационной зоне</w:t>
            </w:r>
          </w:p>
        </w:tc>
        <w:tc>
          <w:tcPr>
            <w:tcW w:w="1632" w:type="dxa"/>
            <w:tcBorders>
              <w:top w:val="nil"/>
              <w:left w:val="nil"/>
              <w:bottom w:val="single" w:color="auto" w:sz="4" w:space="0"/>
              <w:right w:val="single" w:color="auto" w:sz="4" w:space="0"/>
            </w:tcBorders>
            <w:shd w:val="clear" w:color="auto" w:fill="auto"/>
            <w:vAlign w:val="center"/>
          </w:tcPr>
          <w:p w14:paraId="086C9313">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0B0BDA91">
            <w:pPr>
              <w:ind w:firstLine="0"/>
              <w:jc w:val="center"/>
              <w:rPr>
                <w:rFonts w:eastAsia="Times New Roman"/>
                <w:sz w:val="18"/>
                <w:szCs w:val="18"/>
              </w:rPr>
            </w:pPr>
            <w:r>
              <w:rPr>
                <w:rFonts w:eastAsia="Times New Roman"/>
                <w:sz w:val="18"/>
                <w:szCs w:val="18"/>
              </w:rPr>
              <w:t>-</w:t>
            </w:r>
          </w:p>
        </w:tc>
      </w:tr>
      <w:tr w14:paraId="7F37F791">
        <w:tblPrEx>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nil"/>
              <w:right w:val="nil"/>
            </w:tcBorders>
            <w:shd w:val="clear" w:color="auto" w:fill="auto"/>
            <w:vAlign w:val="center"/>
          </w:tcPr>
          <w:p w14:paraId="4E2FB93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26497">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09998C4">
            <w:pPr>
              <w:ind w:firstLine="0"/>
              <w:jc w:val="center"/>
              <w:rPr>
                <w:rFonts w:eastAsia="Times New Roman"/>
                <w:sz w:val="18"/>
                <w:szCs w:val="18"/>
              </w:rPr>
            </w:pPr>
            <w:r>
              <w:rPr>
                <w:rFonts w:eastAsia="Times New Roman"/>
                <w:sz w:val="18"/>
                <w:szCs w:val="18"/>
              </w:rPr>
              <w:t>велодорожка в центральной части города</w:t>
            </w:r>
          </w:p>
        </w:tc>
        <w:tc>
          <w:tcPr>
            <w:tcW w:w="1632" w:type="dxa"/>
            <w:tcBorders>
              <w:top w:val="nil"/>
              <w:left w:val="nil"/>
              <w:bottom w:val="single" w:color="auto" w:sz="4" w:space="0"/>
              <w:right w:val="single" w:color="auto" w:sz="4" w:space="0"/>
            </w:tcBorders>
            <w:shd w:val="clear" w:color="auto" w:fill="auto"/>
            <w:vAlign w:val="center"/>
          </w:tcPr>
          <w:p w14:paraId="74996454">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3B4C2083">
            <w:pPr>
              <w:ind w:firstLine="0"/>
              <w:jc w:val="center"/>
              <w:rPr>
                <w:rFonts w:eastAsia="Times New Roman"/>
                <w:sz w:val="18"/>
                <w:szCs w:val="18"/>
              </w:rPr>
            </w:pPr>
            <w:r>
              <w:rPr>
                <w:rFonts w:eastAsia="Times New Roman"/>
                <w:sz w:val="18"/>
                <w:szCs w:val="18"/>
              </w:rPr>
              <w:t>-</w:t>
            </w:r>
          </w:p>
        </w:tc>
      </w:tr>
      <w:tr w14:paraId="11B93FBA">
        <w:tblPrEx>
          <w:tblCellMar>
            <w:top w:w="0" w:type="dxa"/>
            <w:left w:w="108" w:type="dxa"/>
            <w:bottom w:w="0" w:type="dxa"/>
            <w:right w:w="108" w:type="dxa"/>
          </w:tblCellMar>
        </w:tblPrEx>
        <w:trPr>
          <w:trHeight w:val="315" w:hRule="atLeast"/>
        </w:trPr>
        <w:tc>
          <w:tcPr>
            <w:tcW w:w="800" w:type="dxa"/>
            <w:vMerge w:val="continue"/>
            <w:tcBorders>
              <w:top w:val="nil"/>
              <w:left w:val="single" w:color="auto" w:sz="8" w:space="0"/>
              <w:bottom w:val="nil"/>
              <w:right w:val="nil"/>
            </w:tcBorders>
            <w:shd w:val="clear" w:color="auto" w:fill="auto"/>
            <w:vAlign w:val="center"/>
          </w:tcPr>
          <w:p w14:paraId="238018A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8E7A0">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B27A43C">
            <w:pPr>
              <w:ind w:firstLine="0"/>
              <w:jc w:val="center"/>
              <w:rPr>
                <w:rFonts w:eastAsia="Times New Roman"/>
                <w:sz w:val="18"/>
                <w:szCs w:val="18"/>
              </w:rPr>
            </w:pPr>
            <w:r>
              <w:rPr>
                <w:rFonts w:eastAsia="Times New Roman"/>
                <w:sz w:val="18"/>
                <w:szCs w:val="18"/>
              </w:rPr>
              <w:t>протяженность, м</w:t>
            </w:r>
          </w:p>
        </w:tc>
        <w:tc>
          <w:tcPr>
            <w:tcW w:w="1632" w:type="dxa"/>
            <w:tcBorders>
              <w:top w:val="nil"/>
              <w:left w:val="nil"/>
              <w:bottom w:val="single" w:color="auto" w:sz="4" w:space="0"/>
              <w:right w:val="single" w:color="auto" w:sz="4" w:space="0"/>
            </w:tcBorders>
            <w:shd w:val="clear" w:color="auto" w:fill="auto"/>
            <w:vAlign w:val="center"/>
          </w:tcPr>
          <w:p w14:paraId="0E5A1C46">
            <w:pPr>
              <w:ind w:firstLine="0"/>
              <w:jc w:val="center"/>
              <w:rPr>
                <w:rFonts w:eastAsia="Times New Roman"/>
                <w:sz w:val="18"/>
                <w:szCs w:val="18"/>
              </w:rPr>
            </w:pPr>
            <w:r>
              <w:rPr>
                <w:rFonts w:eastAsia="Times New Roman"/>
                <w:sz w:val="18"/>
                <w:szCs w:val="18"/>
              </w:rPr>
              <w:t>не менее 50</w:t>
            </w:r>
          </w:p>
        </w:tc>
        <w:tc>
          <w:tcPr>
            <w:tcW w:w="1814" w:type="dxa"/>
            <w:tcBorders>
              <w:top w:val="nil"/>
              <w:left w:val="nil"/>
              <w:bottom w:val="single" w:color="auto" w:sz="4" w:space="0"/>
              <w:right w:val="single" w:color="auto" w:sz="8" w:space="0"/>
            </w:tcBorders>
            <w:shd w:val="clear" w:color="auto" w:fill="auto"/>
            <w:vAlign w:val="center"/>
          </w:tcPr>
          <w:p w14:paraId="32D6C1EC">
            <w:pPr>
              <w:ind w:firstLine="0"/>
              <w:jc w:val="center"/>
              <w:rPr>
                <w:rFonts w:eastAsia="Times New Roman"/>
                <w:sz w:val="18"/>
                <w:szCs w:val="18"/>
              </w:rPr>
            </w:pPr>
            <w:r>
              <w:rPr>
                <w:rFonts w:eastAsia="Times New Roman"/>
                <w:sz w:val="18"/>
                <w:szCs w:val="18"/>
              </w:rPr>
              <w:t>-</w:t>
            </w:r>
          </w:p>
        </w:tc>
      </w:tr>
      <w:tr w14:paraId="69BCE167">
        <w:tblPrEx>
          <w:tblCellMar>
            <w:top w:w="0" w:type="dxa"/>
            <w:left w:w="108" w:type="dxa"/>
            <w:bottom w:w="0" w:type="dxa"/>
            <w:right w:w="108" w:type="dxa"/>
          </w:tblCellMar>
        </w:tblPrEx>
        <w:trPr>
          <w:trHeight w:val="2580" w:hRule="atLeast"/>
        </w:trPr>
        <w:tc>
          <w:tcPr>
            <w:tcW w:w="800" w:type="dxa"/>
            <w:vMerge w:val="continue"/>
            <w:tcBorders>
              <w:top w:val="nil"/>
              <w:left w:val="single" w:color="auto" w:sz="8" w:space="0"/>
              <w:bottom w:val="nil"/>
              <w:right w:val="nil"/>
            </w:tcBorders>
            <w:shd w:val="clear" w:color="auto" w:fill="auto"/>
            <w:vAlign w:val="center"/>
          </w:tcPr>
          <w:p w14:paraId="59C51049">
            <w:pPr>
              <w:ind w:firstLine="0"/>
              <w:jc w:val="left"/>
              <w:rPr>
                <w:rFonts w:eastAsia="Times New Roman"/>
                <w:sz w:val="18"/>
                <w:szCs w:val="18"/>
              </w:rPr>
            </w:pPr>
          </w:p>
        </w:tc>
        <w:tc>
          <w:tcPr>
            <w:tcW w:w="2962" w:type="dxa"/>
            <w:tcBorders>
              <w:top w:val="single" w:color="auto" w:sz="4" w:space="0"/>
              <w:left w:val="single" w:color="auto" w:sz="4" w:space="0"/>
              <w:bottom w:val="nil"/>
              <w:right w:val="single" w:color="auto" w:sz="4" w:space="0"/>
            </w:tcBorders>
            <w:shd w:val="clear" w:color="auto" w:fill="auto"/>
            <w:vAlign w:val="center"/>
          </w:tcPr>
          <w:p w14:paraId="04C9D237">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nil"/>
              <w:right w:val="single" w:color="000000" w:sz="8" w:space="0"/>
            </w:tcBorders>
            <w:shd w:val="clear" w:color="auto" w:fill="auto"/>
            <w:vAlign w:val="center"/>
          </w:tcPr>
          <w:p w14:paraId="6CF4F9F9">
            <w:pPr>
              <w:ind w:firstLine="0"/>
              <w:jc w:val="left"/>
              <w:rPr>
                <w:rFonts w:eastAsia="Times New Roman"/>
                <w:sz w:val="18"/>
                <w:szCs w:val="18"/>
              </w:rPr>
            </w:pPr>
            <w:r>
              <w:rPr>
                <w:rFonts w:eastAsia="Times New Roman"/>
                <w:sz w:val="18"/>
                <w:szCs w:val="18"/>
              </w:rPr>
              <w:t>1. Параметры велодорожек определяются в соответствии со СП 42.13330.2011 «Градостроительство. Планировка и застройка городских и сельских поселений"</w:t>
            </w:r>
          </w:p>
          <w:p w14:paraId="79045F51">
            <w:pPr>
              <w:ind w:firstLine="0"/>
              <w:jc w:val="left"/>
              <w:rPr>
                <w:rFonts w:eastAsia="Times New Roman"/>
                <w:sz w:val="18"/>
                <w:szCs w:val="18"/>
              </w:rPr>
            </w:pPr>
            <w:r>
              <w:rPr>
                <w:rFonts w:eastAsia="Times New Roman"/>
                <w:sz w:val="18"/>
                <w:szCs w:val="18"/>
              </w:rPr>
              <w:t>2.Минимальная обеспеченность жителей местами для хранения (стоянки) велосипедов принимается:</w:t>
            </w:r>
            <w:r>
              <w:rPr>
                <w:rFonts w:eastAsia="Times New Roman"/>
                <w:sz w:val="18"/>
                <w:szCs w:val="18"/>
              </w:rPr>
              <w:br w:type="textWrapping"/>
            </w:r>
            <w:r>
              <w:rPr>
                <w:rFonts w:eastAsia="Times New Roman"/>
                <w:sz w:val="18"/>
                <w:szCs w:val="18"/>
              </w:rPr>
              <w:t>предприятия, учреждения, организации - для 10 процентов от количества персонала и единовременных посетителей;</w:t>
            </w:r>
            <w:r>
              <w:rPr>
                <w:rFonts w:eastAsia="Times New Roman"/>
                <w:sz w:val="18"/>
                <w:szCs w:val="18"/>
              </w:rPr>
              <w:br w:type="textWrapping"/>
            </w:r>
            <w:r>
              <w:rPr>
                <w:rFonts w:eastAsia="Times New Roman"/>
                <w:sz w:val="18"/>
                <w:szCs w:val="18"/>
              </w:rPr>
              <w:t xml:space="preserve">объекты торговли, общественного питания, культуры, досуга - для 15 процентов от количества персонала и единовременных посетителей; транспортные пересадочные узлы - не менее 10 процентов от предусмотренного количества парковочных мест автомобилей; места проживания - не менее 1 места для хранения велосипеда на 1 квартиру; </w:t>
            </w:r>
          </w:p>
        </w:tc>
      </w:tr>
      <w:tr w14:paraId="2C151DCD">
        <w:tblPrEx>
          <w:tblCellMar>
            <w:top w:w="0" w:type="dxa"/>
            <w:left w:w="108" w:type="dxa"/>
            <w:bottom w:w="0" w:type="dxa"/>
            <w:right w:w="108" w:type="dxa"/>
          </w:tblCellMar>
        </w:tblPrEx>
        <w:trPr>
          <w:trHeight w:val="499"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4BB577A9">
            <w:pPr>
              <w:ind w:firstLine="0"/>
              <w:jc w:val="center"/>
              <w:rPr>
                <w:rFonts w:eastAsia="Times New Roman"/>
                <w:b/>
                <w:bCs/>
                <w:sz w:val="18"/>
                <w:szCs w:val="18"/>
              </w:rPr>
            </w:pPr>
            <w:r>
              <w:rPr>
                <w:rFonts w:eastAsia="Times New Roman"/>
                <w:b/>
                <w:bCs/>
                <w:sz w:val="20"/>
                <w:szCs w:val="18"/>
              </w:rPr>
              <w:t>2.3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tc>
      </w:tr>
      <w:tr w14:paraId="7B664A49">
        <w:tblPrEx>
          <w:tblCellMar>
            <w:top w:w="0" w:type="dxa"/>
            <w:left w:w="108" w:type="dxa"/>
            <w:bottom w:w="0" w:type="dxa"/>
            <w:right w:w="108" w:type="dxa"/>
          </w:tblCellMar>
        </w:tblPrEx>
        <w:trPr>
          <w:trHeight w:val="300"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429C6863">
            <w:pPr>
              <w:ind w:firstLine="0"/>
              <w:jc w:val="center"/>
              <w:rPr>
                <w:rFonts w:eastAsia="Times New Roman"/>
                <w:sz w:val="18"/>
                <w:szCs w:val="18"/>
              </w:rPr>
            </w:pPr>
            <w:r>
              <w:rPr>
                <w:rFonts w:eastAsia="Times New Roman"/>
                <w:sz w:val="18"/>
                <w:szCs w:val="18"/>
              </w:rPr>
              <w:t>Дошкольные образовательные учреждения</w:t>
            </w:r>
          </w:p>
        </w:tc>
        <w:tc>
          <w:tcPr>
            <w:tcW w:w="296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2303C955">
            <w:pPr>
              <w:ind w:firstLine="0"/>
              <w:jc w:val="center"/>
              <w:rPr>
                <w:rFonts w:eastAsia="Times New Roman"/>
                <w:sz w:val="18"/>
                <w:szCs w:val="18"/>
              </w:rPr>
            </w:pPr>
            <w:r>
              <w:rPr>
                <w:rFonts w:eastAsia="Times New Roman"/>
                <w:sz w:val="18"/>
                <w:szCs w:val="18"/>
              </w:rPr>
              <w:t>общего типа</w:t>
            </w:r>
          </w:p>
        </w:tc>
        <w:tc>
          <w:tcPr>
            <w:tcW w:w="6432" w:type="dxa"/>
            <w:gridSpan w:val="3"/>
            <w:tcBorders>
              <w:top w:val="single" w:color="auto" w:sz="8" w:space="0"/>
              <w:left w:val="nil"/>
              <w:bottom w:val="nil"/>
              <w:right w:val="single" w:color="000000" w:sz="4" w:space="0"/>
            </w:tcBorders>
            <w:shd w:val="clear" w:color="auto" w:fill="auto"/>
            <w:vAlign w:val="center"/>
          </w:tcPr>
          <w:p w14:paraId="04031D79">
            <w:pPr>
              <w:ind w:firstLine="0"/>
              <w:jc w:val="center"/>
              <w:rPr>
                <w:rFonts w:eastAsia="Times New Roman"/>
                <w:sz w:val="18"/>
                <w:szCs w:val="18"/>
              </w:rPr>
            </w:pPr>
            <w:r>
              <w:rPr>
                <w:rFonts w:eastAsia="Times New Roman"/>
                <w:sz w:val="18"/>
                <w:szCs w:val="18"/>
              </w:rPr>
              <w:t>Уровень обеспеченности, мест на 1 тыс. человек</w:t>
            </w:r>
          </w:p>
        </w:tc>
        <w:tc>
          <w:tcPr>
            <w:tcW w:w="1632" w:type="dxa"/>
            <w:tcBorders>
              <w:top w:val="nil"/>
              <w:left w:val="nil"/>
              <w:bottom w:val="single" w:color="auto" w:sz="4" w:space="0"/>
              <w:right w:val="single" w:color="auto" w:sz="4" w:space="0"/>
            </w:tcBorders>
            <w:shd w:val="clear" w:color="auto" w:fill="auto"/>
            <w:vAlign w:val="center"/>
          </w:tcPr>
          <w:p w14:paraId="74112DC9">
            <w:pPr>
              <w:ind w:firstLine="0"/>
              <w:jc w:val="center"/>
              <w:rPr>
                <w:rFonts w:eastAsia="Times New Roman"/>
                <w:sz w:val="18"/>
                <w:szCs w:val="18"/>
              </w:rPr>
            </w:pPr>
            <w:r>
              <w:rPr>
                <w:rFonts w:eastAsia="Times New Roman"/>
                <w:sz w:val="18"/>
                <w:szCs w:val="18"/>
              </w:rPr>
              <w:t>52 см п. п. [1]</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267D3428">
            <w:pPr>
              <w:ind w:firstLine="0"/>
              <w:jc w:val="center"/>
              <w:rPr>
                <w:rFonts w:eastAsia="Times New Roman"/>
                <w:sz w:val="18"/>
                <w:szCs w:val="18"/>
              </w:rPr>
            </w:pPr>
            <w:r>
              <w:rPr>
                <w:rFonts w:eastAsia="Times New Roman"/>
                <w:sz w:val="18"/>
                <w:szCs w:val="18"/>
              </w:rPr>
              <w:t>город - 500 м, сельская территория - 2 км  пешеходной и 10 км транспортной доступности</w:t>
            </w:r>
          </w:p>
        </w:tc>
      </w:tr>
      <w:tr w14:paraId="12EEFDD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BA76A48">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77014ABF">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622DB3">
            <w:pPr>
              <w:ind w:firstLine="0"/>
              <w:jc w:val="center"/>
              <w:rPr>
                <w:rFonts w:eastAsia="Times New Roman"/>
                <w:sz w:val="18"/>
                <w:szCs w:val="18"/>
              </w:rPr>
            </w:pPr>
            <w:r>
              <w:rPr>
                <w:rFonts w:eastAsia="Times New Roman"/>
                <w:sz w:val="18"/>
                <w:szCs w:val="18"/>
              </w:rPr>
              <w:t>Размер земельного участка, м2 на 1 место при вместимости организации::</w:t>
            </w:r>
          </w:p>
        </w:tc>
        <w:tc>
          <w:tcPr>
            <w:tcW w:w="1930" w:type="dxa"/>
            <w:tcBorders>
              <w:top w:val="single" w:color="auto" w:sz="4" w:space="0"/>
              <w:left w:val="nil"/>
              <w:bottom w:val="single" w:color="auto" w:sz="4" w:space="0"/>
              <w:right w:val="single" w:color="auto" w:sz="4" w:space="0"/>
            </w:tcBorders>
            <w:shd w:val="clear" w:color="auto" w:fill="auto"/>
            <w:vAlign w:val="center"/>
          </w:tcPr>
          <w:p w14:paraId="4EB678C6">
            <w:pPr>
              <w:ind w:firstLine="0"/>
              <w:jc w:val="center"/>
              <w:rPr>
                <w:rFonts w:eastAsia="Times New Roman"/>
                <w:sz w:val="18"/>
                <w:szCs w:val="18"/>
              </w:rPr>
            </w:pPr>
            <w:r>
              <w:rPr>
                <w:rFonts w:eastAsia="Times New Roman"/>
                <w:sz w:val="18"/>
                <w:szCs w:val="18"/>
              </w:rPr>
              <w:t xml:space="preserve">до 100 мест                                                                       </w:t>
            </w:r>
          </w:p>
        </w:tc>
        <w:tc>
          <w:tcPr>
            <w:tcW w:w="1632" w:type="dxa"/>
            <w:tcBorders>
              <w:top w:val="nil"/>
              <w:left w:val="nil"/>
              <w:bottom w:val="single" w:color="auto" w:sz="4" w:space="0"/>
              <w:right w:val="single" w:color="auto" w:sz="4" w:space="0"/>
            </w:tcBorders>
            <w:shd w:val="clear" w:color="auto" w:fill="auto"/>
            <w:vAlign w:val="bottom"/>
          </w:tcPr>
          <w:p w14:paraId="6C20FCA8">
            <w:pPr>
              <w:ind w:firstLine="0"/>
              <w:jc w:val="center"/>
              <w:rPr>
                <w:rFonts w:eastAsia="Times New Roman"/>
                <w:sz w:val="18"/>
                <w:szCs w:val="18"/>
              </w:rPr>
            </w:pPr>
            <w:r>
              <w:rPr>
                <w:rFonts w:eastAsia="Times New Roman"/>
                <w:sz w:val="18"/>
                <w:szCs w:val="18"/>
              </w:rPr>
              <w:t>40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4AA2C022">
            <w:pPr>
              <w:ind w:firstLine="0"/>
              <w:jc w:val="left"/>
              <w:rPr>
                <w:rFonts w:eastAsia="Times New Roman"/>
                <w:sz w:val="18"/>
                <w:szCs w:val="18"/>
              </w:rPr>
            </w:pPr>
          </w:p>
        </w:tc>
      </w:tr>
      <w:tr w14:paraId="2507827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41F1E98">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41EFC61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7B18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6F3C20D">
            <w:pPr>
              <w:ind w:firstLine="0"/>
              <w:jc w:val="center"/>
              <w:rPr>
                <w:rFonts w:eastAsia="Times New Roman"/>
                <w:sz w:val="18"/>
                <w:szCs w:val="18"/>
              </w:rPr>
            </w:pPr>
            <w:r>
              <w:rPr>
                <w:rFonts w:eastAsia="Times New Roman"/>
                <w:sz w:val="18"/>
                <w:szCs w:val="18"/>
              </w:rPr>
              <w:t>свыше 100 мест</w:t>
            </w:r>
          </w:p>
        </w:tc>
        <w:tc>
          <w:tcPr>
            <w:tcW w:w="1632" w:type="dxa"/>
            <w:tcBorders>
              <w:top w:val="nil"/>
              <w:left w:val="nil"/>
              <w:bottom w:val="single" w:color="auto" w:sz="4" w:space="0"/>
              <w:right w:val="single" w:color="auto" w:sz="4" w:space="0"/>
            </w:tcBorders>
            <w:shd w:val="clear" w:color="auto" w:fill="auto"/>
            <w:vAlign w:val="bottom"/>
          </w:tcPr>
          <w:p w14:paraId="18042920">
            <w:pPr>
              <w:ind w:firstLine="0"/>
              <w:jc w:val="center"/>
              <w:rPr>
                <w:rFonts w:eastAsia="Times New Roman"/>
                <w:sz w:val="18"/>
                <w:szCs w:val="18"/>
              </w:rPr>
            </w:pPr>
            <w:r>
              <w:rPr>
                <w:rFonts w:eastAsia="Times New Roman"/>
                <w:sz w:val="18"/>
                <w:szCs w:val="18"/>
              </w:rPr>
              <w:t>35</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3D241C57">
            <w:pPr>
              <w:ind w:firstLine="0"/>
              <w:jc w:val="left"/>
              <w:rPr>
                <w:rFonts w:eastAsia="Times New Roman"/>
                <w:sz w:val="18"/>
                <w:szCs w:val="18"/>
              </w:rPr>
            </w:pPr>
          </w:p>
        </w:tc>
      </w:tr>
      <w:tr w14:paraId="35513655">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46D8DC4">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7AEF83F9">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2F570">
            <w:pPr>
              <w:ind w:firstLine="0"/>
              <w:jc w:val="center"/>
              <w:rPr>
                <w:rFonts w:eastAsia="Times New Roman"/>
                <w:sz w:val="18"/>
                <w:szCs w:val="18"/>
              </w:rPr>
            </w:pPr>
            <w:r>
              <w:rPr>
                <w:rFonts w:eastAsia="Times New Roman"/>
                <w:sz w:val="18"/>
                <w:szCs w:val="18"/>
              </w:rPr>
              <w:t xml:space="preserve">Размер групповой площадки на 1 место следует принимать не менее: </w:t>
            </w:r>
          </w:p>
        </w:tc>
        <w:tc>
          <w:tcPr>
            <w:tcW w:w="1930" w:type="dxa"/>
            <w:tcBorders>
              <w:top w:val="nil"/>
              <w:left w:val="nil"/>
              <w:bottom w:val="single" w:color="auto" w:sz="4" w:space="0"/>
              <w:right w:val="single" w:color="auto" w:sz="4" w:space="0"/>
            </w:tcBorders>
            <w:shd w:val="clear" w:color="auto" w:fill="auto"/>
            <w:vAlign w:val="center"/>
          </w:tcPr>
          <w:p w14:paraId="46198CF1">
            <w:pPr>
              <w:ind w:firstLine="0"/>
              <w:jc w:val="center"/>
              <w:rPr>
                <w:rFonts w:eastAsia="Times New Roman"/>
                <w:sz w:val="18"/>
                <w:szCs w:val="18"/>
              </w:rPr>
            </w:pPr>
            <w:r>
              <w:rPr>
                <w:rFonts w:eastAsia="Times New Roman"/>
                <w:sz w:val="18"/>
                <w:szCs w:val="18"/>
              </w:rPr>
              <w:t xml:space="preserve">для детей ясельного возраста </w:t>
            </w:r>
          </w:p>
        </w:tc>
        <w:tc>
          <w:tcPr>
            <w:tcW w:w="1632" w:type="dxa"/>
            <w:tcBorders>
              <w:top w:val="nil"/>
              <w:left w:val="nil"/>
              <w:bottom w:val="single" w:color="auto" w:sz="4" w:space="0"/>
              <w:right w:val="single" w:color="auto" w:sz="4" w:space="0"/>
            </w:tcBorders>
            <w:shd w:val="clear" w:color="auto" w:fill="auto"/>
            <w:vAlign w:val="center"/>
          </w:tcPr>
          <w:p w14:paraId="30776A9E">
            <w:pPr>
              <w:ind w:firstLine="0"/>
              <w:jc w:val="center"/>
              <w:rPr>
                <w:rFonts w:eastAsia="Times New Roman"/>
                <w:sz w:val="18"/>
                <w:szCs w:val="18"/>
              </w:rPr>
            </w:pPr>
            <w:r>
              <w:rPr>
                <w:rFonts w:eastAsia="Times New Roman"/>
                <w:sz w:val="18"/>
                <w:szCs w:val="18"/>
              </w:rPr>
              <w:t>7,5</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4F207A15">
            <w:pPr>
              <w:ind w:firstLine="0"/>
              <w:jc w:val="left"/>
              <w:rPr>
                <w:rFonts w:eastAsia="Times New Roman"/>
                <w:sz w:val="18"/>
                <w:szCs w:val="18"/>
              </w:rPr>
            </w:pPr>
          </w:p>
        </w:tc>
      </w:tr>
      <w:tr w14:paraId="327EFFBA">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7C0A04F">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6FD36DC0">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C342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47D8AC9">
            <w:pPr>
              <w:ind w:firstLine="0"/>
              <w:jc w:val="center"/>
              <w:rPr>
                <w:rFonts w:eastAsia="Times New Roman"/>
                <w:sz w:val="18"/>
                <w:szCs w:val="18"/>
              </w:rPr>
            </w:pPr>
            <w:r>
              <w:rPr>
                <w:rFonts w:eastAsia="Times New Roman"/>
                <w:sz w:val="18"/>
                <w:szCs w:val="18"/>
              </w:rPr>
              <w:t>для детей дошкольного возраста</w:t>
            </w:r>
          </w:p>
        </w:tc>
        <w:tc>
          <w:tcPr>
            <w:tcW w:w="1632" w:type="dxa"/>
            <w:tcBorders>
              <w:top w:val="nil"/>
              <w:left w:val="nil"/>
              <w:bottom w:val="single" w:color="auto" w:sz="4" w:space="0"/>
              <w:right w:val="single" w:color="auto" w:sz="4" w:space="0"/>
            </w:tcBorders>
            <w:shd w:val="clear" w:color="auto" w:fill="auto"/>
            <w:vAlign w:val="center"/>
          </w:tcPr>
          <w:p w14:paraId="279B592F">
            <w:pPr>
              <w:ind w:firstLine="0"/>
              <w:jc w:val="center"/>
              <w:rPr>
                <w:rFonts w:eastAsia="Times New Roman"/>
                <w:sz w:val="18"/>
                <w:szCs w:val="18"/>
              </w:rPr>
            </w:pPr>
            <w:r>
              <w:rPr>
                <w:rFonts w:eastAsia="Times New Roman"/>
                <w:sz w:val="18"/>
                <w:szCs w:val="18"/>
              </w:rPr>
              <w:t xml:space="preserve"> 9</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D64287D">
            <w:pPr>
              <w:ind w:firstLine="0"/>
              <w:jc w:val="left"/>
              <w:rPr>
                <w:rFonts w:eastAsia="Times New Roman"/>
                <w:sz w:val="18"/>
                <w:szCs w:val="18"/>
              </w:rPr>
            </w:pPr>
          </w:p>
        </w:tc>
      </w:tr>
      <w:tr w14:paraId="1D375D32">
        <w:tblPrEx>
          <w:tblCellMar>
            <w:top w:w="0" w:type="dxa"/>
            <w:left w:w="108" w:type="dxa"/>
            <w:bottom w:w="0" w:type="dxa"/>
            <w:right w:w="108" w:type="dxa"/>
          </w:tblCellMar>
        </w:tblPrEx>
        <w:trPr>
          <w:trHeight w:val="57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E231991">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56E38DD3">
            <w:pPr>
              <w:ind w:firstLine="0"/>
              <w:jc w:val="center"/>
              <w:rPr>
                <w:rFonts w:eastAsia="Times New Roman"/>
                <w:sz w:val="18"/>
                <w:szCs w:val="18"/>
              </w:rPr>
            </w:pPr>
            <w:r>
              <w:rPr>
                <w:rFonts w:eastAsia="Times New Roman"/>
                <w:sz w:val="18"/>
                <w:szCs w:val="18"/>
              </w:rPr>
              <w:t>специализированного типа</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41235C1">
            <w:pPr>
              <w:ind w:firstLine="0"/>
              <w:jc w:val="center"/>
              <w:rPr>
                <w:rFonts w:eastAsia="Times New Roman"/>
                <w:sz w:val="18"/>
                <w:szCs w:val="18"/>
              </w:rPr>
            </w:pPr>
            <w:r>
              <w:rPr>
                <w:rFonts w:eastAsia="Times New Roman"/>
                <w:sz w:val="18"/>
                <w:szCs w:val="18"/>
              </w:rPr>
              <w:t>мест в % от численности детей 1-6 лет</w:t>
            </w:r>
          </w:p>
        </w:tc>
        <w:tc>
          <w:tcPr>
            <w:tcW w:w="1632" w:type="dxa"/>
            <w:tcBorders>
              <w:top w:val="nil"/>
              <w:left w:val="nil"/>
              <w:bottom w:val="single" w:color="auto" w:sz="4" w:space="0"/>
              <w:right w:val="single" w:color="auto" w:sz="4" w:space="0"/>
            </w:tcBorders>
            <w:shd w:val="clear" w:color="auto" w:fill="auto"/>
            <w:vAlign w:val="center"/>
          </w:tcPr>
          <w:p w14:paraId="2E75BCB8">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0E7B62EC">
            <w:pPr>
              <w:ind w:firstLine="0"/>
              <w:jc w:val="center"/>
              <w:rPr>
                <w:rFonts w:eastAsia="Times New Roman"/>
                <w:sz w:val="18"/>
                <w:szCs w:val="18"/>
              </w:rPr>
            </w:pPr>
            <w:r>
              <w:rPr>
                <w:rFonts w:eastAsia="Times New Roman"/>
                <w:sz w:val="18"/>
                <w:szCs w:val="18"/>
              </w:rPr>
              <w:t>-</w:t>
            </w:r>
          </w:p>
        </w:tc>
      </w:tr>
      <w:tr w14:paraId="1EB8EBE0">
        <w:tblPrEx>
          <w:tblCellMar>
            <w:top w:w="0" w:type="dxa"/>
            <w:left w:w="108" w:type="dxa"/>
            <w:bottom w:w="0" w:type="dxa"/>
            <w:right w:w="108" w:type="dxa"/>
          </w:tblCellMar>
        </w:tblPrEx>
        <w:trPr>
          <w:trHeight w:val="57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C6E8AE9">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3D8780CB">
            <w:pPr>
              <w:ind w:firstLine="0"/>
              <w:jc w:val="center"/>
              <w:rPr>
                <w:rFonts w:eastAsia="Times New Roman"/>
                <w:sz w:val="18"/>
                <w:szCs w:val="18"/>
              </w:rPr>
            </w:pPr>
            <w:r>
              <w:rPr>
                <w:rFonts w:eastAsia="Times New Roman"/>
                <w:sz w:val="18"/>
                <w:szCs w:val="18"/>
              </w:rPr>
              <w:t>оздоровительное</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DC62899">
            <w:pPr>
              <w:ind w:firstLine="0"/>
              <w:jc w:val="center"/>
              <w:rPr>
                <w:rFonts w:eastAsia="Times New Roman"/>
                <w:sz w:val="18"/>
                <w:szCs w:val="18"/>
              </w:rPr>
            </w:pPr>
            <w:r>
              <w:rPr>
                <w:rFonts w:eastAsia="Times New Roman"/>
                <w:sz w:val="18"/>
                <w:szCs w:val="18"/>
              </w:rPr>
              <w:t>мест в % от численности детей 1-6 лет</w:t>
            </w:r>
          </w:p>
        </w:tc>
        <w:tc>
          <w:tcPr>
            <w:tcW w:w="1632" w:type="dxa"/>
            <w:tcBorders>
              <w:top w:val="nil"/>
              <w:left w:val="nil"/>
              <w:bottom w:val="single" w:color="auto" w:sz="4" w:space="0"/>
              <w:right w:val="single" w:color="auto" w:sz="4" w:space="0"/>
            </w:tcBorders>
            <w:shd w:val="clear" w:color="auto" w:fill="auto"/>
            <w:vAlign w:val="center"/>
          </w:tcPr>
          <w:p w14:paraId="40E9B849">
            <w:pPr>
              <w:ind w:firstLine="0"/>
              <w:jc w:val="center"/>
              <w:rPr>
                <w:rFonts w:eastAsia="Times New Roman"/>
                <w:sz w:val="18"/>
                <w:szCs w:val="18"/>
              </w:rPr>
            </w:pPr>
            <w:r>
              <w:rPr>
                <w:rFonts w:eastAsia="Times New Roman"/>
                <w:sz w:val="18"/>
                <w:szCs w:val="18"/>
              </w:rPr>
              <w:t>12</w:t>
            </w:r>
          </w:p>
        </w:tc>
        <w:tc>
          <w:tcPr>
            <w:tcW w:w="1814" w:type="dxa"/>
            <w:tcBorders>
              <w:top w:val="nil"/>
              <w:left w:val="nil"/>
              <w:bottom w:val="single" w:color="auto" w:sz="4" w:space="0"/>
              <w:right w:val="single" w:color="auto" w:sz="8" w:space="0"/>
            </w:tcBorders>
            <w:shd w:val="clear" w:color="auto" w:fill="auto"/>
            <w:vAlign w:val="center"/>
          </w:tcPr>
          <w:p w14:paraId="77D676C8">
            <w:pPr>
              <w:ind w:firstLine="0"/>
              <w:jc w:val="center"/>
              <w:rPr>
                <w:rFonts w:eastAsia="Times New Roman"/>
                <w:sz w:val="18"/>
                <w:szCs w:val="18"/>
              </w:rPr>
            </w:pPr>
            <w:r>
              <w:rPr>
                <w:rFonts w:eastAsia="Times New Roman"/>
                <w:sz w:val="18"/>
                <w:szCs w:val="18"/>
              </w:rPr>
              <w:t>-</w:t>
            </w:r>
          </w:p>
        </w:tc>
      </w:tr>
      <w:tr w14:paraId="0E46C00E">
        <w:tblPrEx>
          <w:tblCellMar>
            <w:top w:w="0" w:type="dxa"/>
            <w:left w:w="108" w:type="dxa"/>
            <w:bottom w:w="0" w:type="dxa"/>
            <w:right w:w="108" w:type="dxa"/>
          </w:tblCellMar>
        </w:tblPrEx>
        <w:trPr>
          <w:trHeight w:val="142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E3AE8E3">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0B132EFF">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2D77475F">
            <w:pPr>
              <w:ind w:firstLine="0"/>
              <w:jc w:val="left"/>
              <w:rPr>
                <w:rFonts w:eastAsia="Times New Roman"/>
                <w:sz w:val="18"/>
                <w:szCs w:val="18"/>
              </w:rPr>
            </w:pPr>
            <w:r>
              <w:rPr>
                <w:rFonts w:eastAsia="Times New Roman"/>
                <w:sz w:val="18"/>
                <w:szCs w:val="18"/>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2. Дошкольные образовательные организации целесообразно предусматривать в населенных пунктах с численностью постоянного населения свыше 200 человек.                </w:t>
            </w:r>
          </w:p>
        </w:tc>
      </w:tr>
      <w:tr w14:paraId="25250EC4">
        <w:tblPrEx>
          <w:tblCellMar>
            <w:top w:w="0" w:type="dxa"/>
            <w:left w:w="108" w:type="dxa"/>
            <w:bottom w:w="0" w:type="dxa"/>
            <w:right w:w="108" w:type="dxa"/>
          </w:tblCellMar>
        </w:tblPrEx>
        <w:trPr>
          <w:trHeight w:val="1305"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131A0722">
            <w:pPr>
              <w:ind w:firstLine="0"/>
              <w:jc w:val="center"/>
              <w:rPr>
                <w:rFonts w:eastAsia="Times New Roman"/>
                <w:sz w:val="18"/>
                <w:szCs w:val="18"/>
              </w:rPr>
            </w:pPr>
            <w:r>
              <w:rPr>
                <w:rFonts w:eastAsia="Times New Roman"/>
                <w:sz w:val="18"/>
                <w:szCs w:val="18"/>
              </w:rPr>
              <w:t>Общеобразовательные учреждения</w:t>
            </w: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7A66B021">
            <w:pPr>
              <w:ind w:firstLine="0"/>
              <w:jc w:val="center"/>
              <w:rPr>
                <w:rFonts w:eastAsia="Times New Roman"/>
                <w:sz w:val="18"/>
                <w:szCs w:val="18"/>
              </w:rPr>
            </w:pPr>
            <w:r>
              <w:rPr>
                <w:rFonts w:eastAsia="Times New Roman"/>
                <w:sz w:val="18"/>
                <w:szCs w:val="18"/>
              </w:rPr>
              <w:t>Общеобразовательные школы</w:t>
            </w: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3B2F29E">
            <w:pPr>
              <w:ind w:firstLine="0"/>
              <w:jc w:val="center"/>
              <w:rPr>
                <w:rFonts w:eastAsia="Times New Roman"/>
                <w:sz w:val="18"/>
                <w:szCs w:val="18"/>
              </w:rPr>
            </w:pPr>
            <w:r>
              <w:rPr>
                <w:rFonts w:eastAsia="Times New Roman"/>
                <w:sz w:val="18"/>
                <w:szCs w:val="18"/>
              </w:rPr>
              <w:t>Уровень обеспеченности, учащихся на 1 тыс. человек</w:t>
            </w:r>
          </w:p>
        </w:tc>
        <w:tc>
          <w:tcPr>
            <w:tcW w:w="1930" w:type="dxa"/>
            <w:tcBorders>
              <w:top w:val="nil"/>
              <w:left w:val="nil"/>
              <w:bottom w:val="single" w:color="auto" w:sz="4" w:space="0"/>
              <w:right w:val="single" w:color="auto" w:sz="4" w:space="0"/>
            </w:tcBorders>
            <w:shd w:val="clear" w:color="auto" w:fill="auto"/>
            <w:vAlign w:val="center"/>
          </w:tcPr>
          <w:p w14:paraId="6508474A">
            <w:pPr>
              <w:ind w:firstLine="0"/>
              <w:jc w:val="center"/>
              <w:rPr>
                <w:rFonts w:eastAsia="Times New Roman"/>
                <w:sz w:val="18"/>
                <w:szCs w:val="18"/>
              </w:rPr>
            </w:pPr>
            <w:r>
              <w:rPr>
                <w:rFonts w:eastAsia="Times New Roman"/>
                <w:sz w:val="18"/>
                <w:szCs w:val="18"/>
              </w:rPr>
              <w:t>I ступень обучения (начальное общее образование 1-4 классы)</w:t>
            </w:r>
          </w:p>
        </w:tc>
        <w:tc>
          <w:tcPr>
            <w:tcW w:w="1632" w:type="dxa"/>
            <w:tcBorders>
              <w:top w:val="nil"/>
              <w:left w:val="nil"/>
              <w:bottom w:val="single" w:color="auto" w:sz="4" w:space="0"/>
              <w:right w:val="single" w:color="auto" w:sz="4" w:space="0"/>
            </w:tcBorders>
            <w:shd w:val="clear" w:color="auto" w:fill="auto"/>
            <w:vAlign w:val="center"/>
          </w:tcPr>
          <w:p w14:paraId="43A1C9D4">
            <w:pPr>
              <w:ind w:firstLine="0"/>
              <w:jc w:val="center"/>
              <w:rPr>
                <w:rFonts w:eastAsia="Times New Roman"/>
                <w:sz w:val="18"/>
                <w:szCs w:val="18"/>
              </w:rPr>
            </w:pPr>
            <w:r>
              <w:rPr>
                <w:rFonts w:eastAsia="Times New Roman"/>
                <w:sz w:val="18"/>
                <w:szCs w:val="18"/>
              </w:rPr>
              <w:t>52 см п. п. [1]</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15166617">
            <w:pPr>
              <w:ind w:firstLine="0"/>
              <w:jc w:val="center"/>
              <w:rPr>
                <w:rFonts w:eastAsia="Times New Roman"/>
                <w:sz w:val="18"/>
                <w:szCs w:val="18"/>
              </w:rPr>
            </w:pPr>
            <w:r>
              <w:rPr>
                <w:rFonts w:eastAsia="Times New Roman"/>
                <w:sz w:val="18"/>
                <w:szCs w:val="18"/>
              </w:rPr>
              <w:t>город - 500 м, сельская территория- для учащихся I ступени обучения – 2 км  пешеходной и 10 км транспортной доступности;</w:t>
            </w:r>
            <w:r>
              <w:rPr>
                <w:rFonts w:eastAsia="Times New Roman"/>
                <w:sz w:val="18"/>
                <w:szCs w:val="18"/>
              </w:rPr>
              <w:br w:type="textWrapping"/>
            </w:r>
            <w:r>
              <w:rPr>
                <w:rFonts w:eastAsia="Times New Roman"/>
                <w:sz w:val="18"/>
                <w:szCs w:val="18"/>
              </w:rPr>
              <w:t>для учащихся II - III ступеней – 4 км пешеходной и 10 км  транспортной доступности</w:t>
            </w:r>
          </w:p>
        </w:tc>
      </w:tr>
      <w:tr w14:paraId="5CDB27AB">
        <w:tblPrEx>
          <w:tblCellMar>
            <w:top w:w="0" w:type="dxa"/>
            <w:left w:w="108" w:type="dxa"/>
            <w:bottom w:w="0" w:type="dxa"/>
            <w:right w:w="108" w:type="dxa"/>
          </w:tblCellMar>
        </w:tblPrEx>
        <w:trPr>
          <w:trHeight w:val="127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FD0F3F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FA1CFBD">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350F3A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2682C09">
            <w:pPr>
              <w:ind w:firstLine="0"/>
              <w:jc w:val="center"/>
              <w:rPr>
                <w:rFonts w:eastAsia="Times New Roman"/>
                <w:sz w:val="18"/>
                <w:szCs w:val="18"/>
              </w:rPr>
            </w:pPr>
            <w:r>
              <w:rPr>
                <w:rFonts w:eastAsia="Times New Roman"/>
                <w:sz w:val="18"/>
                <w:szCs w:val="18"/>
              </w:rPr>
              <w:t>II ступень обучения (основное общее образование 5-9 классы)</w:t>
            </w:r>
          </w:p>
        </w:tc>
        <w:tc>
          <w:tcPr>
            <w:tcW w:w="1632" w:type="dxa"/>
            <w:tcBorders>
              <w:top w:val="nil"/>
              <w:left w:val="nil"/>
              <w:bottom w:val="single" w:color="auto" w:sz="4" w:space="0"/>
              <w:right w:val="single" w:color="auto" w:sz="4" w:space="0"/>
            </w:tcBorders>
            <w:shd w:val="clear" w:color="auto" w:fill="auto"/>
            <w:vAlign w:val="center"/>
          </w:tcPr>
          <w:p w14:paraId="27151813">
            <w:pPr>
              <w:ind w:firstLine="0"/>
              <w:jc w:val="center"/>
              <w:rPr>
                <w:rFonts w:eastAsia="Times New Roman"/>
                <w:sz w:val="18"/>
                <w:szCs w:val="18"/>
              </w:rPr>
            </w:pPr>
            <w:r>
              <w:rPr>
                <w:rFonts w:eastAsia="Times New Roman"/>
                <w:sz w:val="18"/>
                <w:szCs w:val="18"/>
              </w:rPr>
              <w:t>65 см п. п. [1]</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9A8CDB1">
            <w:pPr>
              <w:ind w:firstLine="0"/>
              <w:jc w:val="left"/>
              <w:rPr>
                <w:rFonts w:eastAsia="Times New Roman"/>
                <w:sz w:val="18"/>
                <w:szCs w:val="18"/>
              </w:rPr>
            </w:pPr>
          </w:p>
        </w:tc>
      </w:tr>
      <w:tr w14:paraId="4A398E82">
        <w:tblPrEx>
          <w:tblCellMar>
            <w:top w:w="0" w:type="dxa"/>
            <w:left w:w="108" w:type="dxa"/>
            <w:bottom w:w="0" w:type="dxa"/>
            <w:right w:w="108" w:type="dxa"/>
          </w:tblCellMar>
        </w:tblPrEx>
        <w:trPr>
          <w:trHeight w:val="127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9A3704E">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C880497">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7413C5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DCA5EE6">
            <w:pPr>
              <w:ind w:firstLine="0"/>
              <w:jc w:val="center"/>
              <w:rPr>
                <w:rFonts w:eastAsia="Times New Roman"/>
                <w:sz w:val="18"/>
                <w:szCs w:val="18"/>
              </w:rPr>
            </w:pPr>
            <w:r>
              <w:rPr>
                <w:rFonts w:eastAsia="Times New Roman"/>
                <w:sz w:val="18"/>
                <w:szCs w:val="18"/>
              </w:rPr>
              <w:t>III ступень обучения (среднее (полное) образование 10-11 классы)[2]</w:t>
            </w:r>
          </w:p>
        </w:tc>
        <w:tc>
          <w:tcPr>
            <w:tcW w:w="1632" w:type="dxa"/>
            <w:tcBorders>
              <w:top w:val="nil"/>
              <w:left w:val="nil"/>
              <w:bottom w:val="single" w:color="auto" w:sz="4" w:space="0"/>
              <w:right w:val="single" w:color="auto" w:sz="4" w:space="0"/>
            </w:tcBorders>
            <w:shd w:val="clear" w:color="auto" w:fill="auto"/>
            <w:vAlign w:val="center"/>
          </w:tcPr>
          <w:p w14:paraId="5963CB9B">
            <w:pPr>
              <w:ind w:firstLine="0"/>
              <w:jc w:val="center"/>
              <w:rPr>
                <w:rFonts w:eastAsia="Times New Roman"/>
                <w:sz w:val="18"/>
                <w:szCs w:val="18"/>
              </w:rPr>
            </w:pPr>
            <w:r>
              <w:rPr>
                <w:rFonts w:eastAsia="Times New Roman"/>
                <w:sz w:val="18"/>
                <w:szCs w:val="18"/>
              </w:rPr>
              <w:t>20 см п. п. [1]</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CA721A4">
            <w:pPr>
              <w:ind w:firstLine="0"/>
              <w:jc w:val="left"/>
              <w:rPr>
                <w:rFonts w:eastAsia="Times New Roman"/>
                <w:sz w:val="18"/>
                <w:szCs w:val="18"/>
              </w:rPr>
            </w:pPr>
          </w:p>
        </w:tc>
      </w:tr>
      <w:tr w14:paraId="1F7C87D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CFFB61B">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3EA8A63">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8A8B6">
            <w:pPr>
              <w:ind w:firstLine="0"/>
              <w:jc w:val="center"/>
              <w:rPr>
                <w:rFonts w:eastAsia="Times New Roman"/>
                <w:sz w:val="18"/>
                <w:szCs w:val="18"/>
              </w:rPr>
            </w:pPr>
            <w:r>
              <w:rPr>
                <w:rFonts w:eastAsia="Times New Roman"/>
                <w:sz w:val="18"/>
                <w:szCs w:val="18"/>
              </w:rPr>
              <w:t>Размер земельного участка, м2 на 1 место при вместимости организации:</w:t>
            </w:r>
          </w:p>
        </w:tc>
        <w:tc>
          <w:tcPr>
            <w:tcW w:w="1930" w:type="dxa"/>
            <w:tcBorders>
              <w:top w:val="nil"/>
              <w:left w:val="nil"/>
              <w:bottom w:val="single" w:color="auto" w:sz="4" w:space="0"/>
              <w:right w:val="single" w:color="auto" w:sz="4" w:space="0"/>
            </w:tcBorders>
            <w:shd w:val="clear" w:color="auto" w:fill="auto"/>
            <w:vAlign w:val="center"/>
          </w:tcPr>
          <w:p w14:paraId="059282B7">
            <w:pPr>
              <w:ind w:firstLine="0"/>
              <w:jc w:val="center"/>
              <w:rPr>
                <w:rFonts w:eastAsia="Times New Roman"/>
                <w:sz w:val="18"/>
                <w:szCs w:val="18"/>
              </w:rPr>
            </w:pPr>
            <w:r>
              <w:rPr>
                <w:rFonts w:eastAsia="Times New Roman"/>
                <w:sz w:val="18"/>
                <w:szCs w:val="18"/>
              </w:rPr>
              <w:t>от 40 до 400</w:t>
            </w:r>
          </w:p>
        </w:tc>
        <w:tc>
          <w:tcPr>
            <w:tcW w:w="1632" w:type="dxa"/>
            <w:tcBorders>
              <w:top w:val="nil"/>
              <w:left w:val="nil"/>
              <w:bottom w:val="single" w:color="auto" w:sz="4" w:space="0"/>
              <w:right w:val="single" w:color="auto" w:sz="4" w:space="0"/>
            </w:tcBorders>
            <w:shd w:val="clear" w:color="auto" w:fill="auto"/>
            <w:vAlign w:val="center"/>
          </w:tcPr>
          <w:p w14:paraId="091BAD11">
            <w:pPr>
              <w:ind w:firstLine="0"/>
              <w:jc w:val="center"/>
              <w:rPr>
                <w:rFonts w:eastAsia="Times New Roman"/>
                <w:sz w:val="18"/>
                <w:szCs w:val="18"/>
              </w:rPr>
            </w:pPr>
            <w:r>
              <w:rPr>
                <w:rFonts w:eastAsia="Times New Roman"/>
                <w:sz w:val="18"/>
                <w:szCs w:val="18"/>
              </w:rPr>
              <w:t>50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37D9233">
            <w:pPr>
              <w:ind w:firstLine="0"/>
              <w:jc w:val="left"/>
              <w:rPr>
                <w:rFonts w:eastAsia="Times New Roman"/>
                <w:sz w:val="18"/>
                <w:szCs w:val="18"/>
              </w:rPr>
            </w:pPr>
          </w:p>
        </w:tc>
      </w:tr>
      <w:tr w14:paraId="7768B77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E053BA4">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E796054">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0A4B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657A40D">
            <w:pPr>
              <w:ind w:firstLine="0"/>
              <w:jc w:val="center"/>
              <w:rPr>
                <w:rFonts w:eastAsia="Times New Roman"/>
                <w:sz w:val="18"/>
                <w:szCs w:val="18"/>
              </w:rPr>
            </w:pPr>
            <w:r>
              <w:rPr>
                <w:rFonts w:eastAsia="Times New Roman"/>
                <w:sz w:val="18"/>
                <w:szCs w:val="18"/>
              </w:rPr>
              <w:t>от 400 до 500</w:t>
            </w:r>
          </w:p>
        </w:tc>
        <w:tc>
          <w:tcPr>
            <w:tcW w:w="1632" w:type="dxa"/>
            <w:tcBorders>
              <w:top w:val="nil"/>
              <w:left w:val="nil"/>
              <w:bottom w:val="single" w:color="auto" w:sz="4" w:space="0"/>
              <w:right w:val="single" w:color="auto" w:sz="4" w:space="0"/>
            </w:tcBorders>
            <w:shd w:val="clear" w:color="auto" w:fill="auto"/>
            <w:vAlign w:val="center"/>
          </w:tcPr>
          <w:p w14:paraId="49571FDD">
            <w:pPr>
              <w:ind w:firstLine="0"/>
              <w:jc w:val="center"/>
              <w:rPr>
                <w:rFonts w:eastAsia="Times New Roman"/>
                <w:sz w:val="18"/>
                <w:szCs w:val="18"/>
              </w:rPr>
            </w:pPr>
            <w:r>
              <w:rPr>
                <w:rFonts w:eastAsia="Times New Roman"/>
                <w:sz w:val="18"/>
                <w:szCs w:val="18"/>
              </w:rPr>
              <w:t>60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95948C4">
            <w:pPr>
              <w:ind w:firstLine="0"/>
              <w:jc w:val="left"/>
              <w:rPr>
                <w:rFonts w:eastAsia="Times New Roman"/>
                <w:sz w:val="18"/>
                <w:szCs w:val="18"/>
              </w:rPr>
            </w:pPr>
          </w:p>
        </w:tc>
      </w:tr>
      <w:tr w14:paraId="23C7C539">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792C08C">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247D139">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89AE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C56B9F6">
            <w:pPr>
              <w:ind w:firstLine="0"/>
              <w:jc w:val="center"/>
              <w:rPr>
                <w:rFonts w:eastAsia="Times New Roman"/>
                <w:sz w:val="18"/>
                <w:szCs w:val="18"/>
              </w:rPr>
            </w:pPr>
            <w:r>
              <w:rPr>
                <w:rFonts w:eastAsia="Times New Roman"/>
                <w:sz w:val="18"/>
                <w:szCs w:val="18"/>
              </w:rPr>
              <w:t>от 500 до 600</w:t>
            </w:r>
          </w:p>
        </w:tc>
        <w:tc>
          <w:tcPr>
            <w:tcW w:w="1632" w:type="dxa"/>
            <w:tcBorders>
              <w:top w:val="nil"/>
              <w:left w:val="nil"/>
              <w:bottom w:val="single" w:color="auto" w:sz="4" w:space="0"/>
              <w:right w:val="single" w:color="auto" w:sz="4" w:space="0"/>
            </w:tcBorders>
            <w:shd w:val="clear" w:color="auto" w:fill="auto"/>
            <w:vAlign w:val="center"/>
          </w:tcPr>
          <w:p w14:paraId="779F103A">
            <w:pPr>
              <w:ind w:firstLine="0"/>
              <w:jc w:val="center"/>
              <w:rPr>
                <w:rFonts w:eastAsia="Times New Roman"/>
                <w:sz w:val="18"/>
                <w:szCs w:val="18"/>
              </w:rPr>
            </w:pPr>
            <w:r>
              <w:rPr>
                <w:rFonts w:eastAsia="Times New Roman"/>
                <w:sz w:val="18"/>
                <w:szCs w:val="18"/>
              </w:rPr>
              <w:t>50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4DC5207">
            <w:pPr>
              <w:ind w:firstLine="0"/>
              <w:jc w:val="left"/>
              <w:rPr>
                <w:rFonts w:eastAsia="Times New Roman"/>
                <w:sz w:val="18"/>
                <w:szCs w:val="18"/>
              </w:rPr>
            </w:pPr>
          </w:p>
        </w:tc>
      </w:tr>
      <w:tr w14:paraId="0AD6FDD3">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43FAB2C">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BE8421B">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69DE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C5E61C8">
            <w:pPr>
              <w:ind w:firstLine="0"/>
              <w:jc w:val="center"/>
              <w:rPr>
                <w:rFonts w:eastAsia="Times New Roman"/>
                <w:sz w:val="18"/>
                <w:szCs w:val="18"/>
              </w:rPr>
            </w:pPr>
            <w:r>
              <w:rPr>
                <w:rFonts w:eastAsia="Times New Roman"/>
                <w:sz w:val="18"/>
                <w:szCs w:val="18"/>
              </w:rPr>
              <w:t>от 600 до 800</w:t>
            </w:r>
          </w:p>
        </w:tc>
        <w:tc>
          <w:tcPr>
            <w:tcW w:w="1632" w:type="dxa"/>
            <w:tcBorders>
              <w:top w:val="nil"/>
              <w:left w:val="nil"/>
              <w:bottom w:val="single" w:color="auto" w:sz="4" w:space="0"/>
              <w:right w:val="single" w:color="auto" w:sz="4" w:space="0"/>
            </w:tcBorders>
            <w:shd w:val="clear" w:color="auto" w:fill="auto"/>
            <w:vAlign w:val="center"/>
          </w:tcPr>
          <w:p w14:paraId="576C39BE">
            <w:pPr>
              <w:ind w:firstLine="0"/>
              <w:jc w:val="center"/>
              <w:rPr>
                <w:rFonts w:eastAsia="Times New Roman"/>
                <w:sz w:val="18"/>
                <w:szCs w:val="18"/>
              </w:rPr>
            </w:pPr>
            <w:r>
              <w:rPr>
                <w:rFonts w:eastAsia="Times New Roman"/>
                <w:sz w:val="18"/>
                <w:szCs w:val="18"/>
              </w:rPr>
              <w:t>40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3778F2E">
            <w:pPr>
              <w:ind w:firstLine="0"/>
              <w:jc w:val="left"/>
              <w:rPr>
                <w:rFonts w:eastAsia="Times New Roman"/>
                <w:sz w:val="18"/>
                <w:szCs w:val="18"/>
              </w:rPr>
            </w:pPr>
          </w:p>
        </w:tc>
      </w:tr>
      <w:tr w14:paraId="0177FF90">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0A786A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6E87C1C">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1544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9C1F999">
            <w:pPr>
              <w:ind w:firstLine="0"/>
              <w:jc w:val="center"/>
              <w:rPr>
                <w:rFonts w:eastAsia="Times New Roman"/>
                <w:sz w:val="18"/>
                <w:szCs w:val="18"/>
              </w:rPr>
            </w:pPr>
            <w:r>
              <w:rPr>
                <w:rFonts w:eastAsia="Times New Roman"/>
                <w:sz w:val="18"/>
                <w:szCs w:val="18"/>
              </w:rPr>
              <w:t>от 800 до 1100</w:t>
            </w:r>
          </w:p>
        </w:tc>
        <w:tc>
          <w:tcPr>
            <w:tcW w:w="1632" w:type="dxa"/>
            <w:tcBorders>
              <w:top w:val="nil"/>
              <w:left w:val="nil"/>
              <w:bottom w:val="single" w:color="auto" w:sz="4" w:space="0"/>
              <w:right w:val="single" w:color="auto" w:sz="4" w:space="0"/>
            </w:tcBorders>
            <w:shd w:val="clear" w:color="auto" w:fill="auto"/>
            <w:vAlign w:val="center"/>
          </w:tcPr>
          <w:p w14:paraId="547D54A1">
            <w:pPr>
              <w:ind w:firstLine="0"/>
              <w:jc w:val="center"/>
              <w:rPr>
                <w:rFonts w:eastAsia="Times New Roman"/>
                <w:sz w:val="18"/>
                <w:szCs w:val="18"/>
              </w:rPr>
            </w:pPr>
            <w:r>
              <w:rPr>
                <w:rFonts w:eastAsia="Times New Roman"/>
                <w:sz w:val="18"/>
                <w:szCs w:val="18"/>
              </w:rPr>
              <w:t>33</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0FF13E8C">
            <w:pPr>
              <w:ind w:firstLine="0"/>
              <w:jc w:val="left"/>
              <w:rPr>
                <w:rFonts w:eastAsia="Times New Roman"/>
                <w:sz w:val="18"/>
                <w:szCs w:val="18"/>
              </w:rPr>
            </w:pPr>
          </w:p>
        </w:tc>
      </w:tr>
      <w:tr w14:paraId="5BA7CF0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455D39B">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C0D7201">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AD52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E12D6DE">
            <w:pPr>
              <w:ind w:firstLine="0"/>
              <w:jc w:val="center"/>
              <w:rPr>
                <w:rFonts w:eastAsia="Times New Roman"/>
                <w:sz w:val="18"/>
                <w:szCs w:val="18"/>
              </w:rPr>
            </w:pPr>
            <w:r>
              <w:rPr>
                <w:rFonts w:eastAsia="Times New Roman"/>
                <w:sz w:val="18"/>
                <w:szCs w:val="18"/>
              </w:rPr>
              <w:t>от 1100 до 1500</w:t>
            </w:r>
          </w:p>
        </w:tc>
        <w:tc>
          <w:tcPr>
            <w:tcW w:w="1632" w:type="dxa"/>
            <w:tcBorders>
              <w:top w:val="nil"/>
              <w:left w:val="nil"/>
              <w:bottom w:val="single" w:color="auto" w:sz="4" w:space="0"/>
              <w:right w:val="single" w:color="auto" w:sz="4" w:space="0"/>
            </w:tcBorders>
            <w:shd w:val="clear" w:color="auto" w:fill="auto"/>
            <w:vAlign w:val="center"/>
          </w:tcPr>
          <w:p w14:paraId="2E53EDF6">
            <w:pPr>
              <w:ind w:firstLine="0"/>
              <w:jc w:val="center"/>
              <w:rPr>
                <w:rFonts w:eastAsia="Times New Roman"/>
                <w:sz w:val="18"/>
                <w:szCs w:val="18"/>
              </w:rPr>
            </w:pPr>
            <w:r>
              <w:rPr>
                <w:rFonts w:eastAsia="Times New Roman"/>
                <w:sz w:val="18"/>
                <w:szCs w:val="18"/>
              </w:rPr>
              <w:t>21</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76F3783">
            <w:pPr>
              <w:ind w:firstLine="0"/>
              <w:jc w:val="left"/>
              <w:rPr>
                <w:rFonts w:eastAsia="Times New Roman"/>
                <w:sz w:val="18"/>
                <w:szCs w:val="18"/>
              </w:rPr>
            </w:pPr>
          </w:p>
        </w:tc>
      </w:tr>
      <w:tr w14:paraId="2E6D0BA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642895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04D4B86">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2BE1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C9568B1">
            <w:pPr>
              <w:ind w:firstLine="0"/>
              <w:jc w:val="center"/>
              <w:rPr>
                <w:rFonts w:eastAsia="Times New Roman"/>
                <w:sz w:val="18"/>
                <w:szCs w:val="18"/>
              </w:rPr>
            </w:pPr>
            <w:r>
              <w:rPr>
                <w:rFonts w:eastAsia="Times New Roman"/>
                <w:sz w:val="18"/>
                <w:szCs w:val="18"/>
              </w:rPr>
              <w:t>от 1500 до 2000</w:t>
            </w:r>
          </w:p>
        </w:tc>
        <w:tc>
          <w:tcPr>
            <w:tcW w:w="1632" w:type="dxa"/>
            <w:tcBorders>
              <w:top w:val="nil"/>
              <w:left w:val="nil"/>
              <w:bottom w:val="single" w:color="auto" w:sz="4" w:space="0"/>
              <w:right w:val="single" w:color="auto" w:sz="4" w:space="0"/>
            </w:tcBorders>
            <w:shd w:val="clear" w:color="auto" w:fill="auto"/>
            <w:vAlign w:val="center"/>
          </w:tcPr>
          <w:p w14:paraId="3626796A">
            <w:pPr>
              <w:ind w:firstLine="0"/>
              <w:jc w:val="center"/>
              <w:rPr>
                <w:rFonts w:eastAsia="Times New Roman"/>
                <w:sz w:val="18"/>
                <w:szCs w:val="18"/>
              </w:rPr>
            </w:pPr>
            <w:r>
              <w:rPr>
                <w:rFonts w:eastAsia="Times New Roman"/>
                <w:sz w:val="18"/>
                <w:szCs w:val="18"/>
              </w:rPr>
              <w:t>17</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EBBC2FC">
            <w:pPr>
              <w:ind w:firstLine="0"/>
              <w:jc w:val="left"/>
              <w:rPr>
                <w:rFonts w:eastAsia="Times New Roman"/>
                <w:sz w:val="18"/>
                <w:szCs w:val="18"/>
              </w:rPr>
            </w:pPr>
          </w:p>
        </w:tc>
      </w:tr>
      <w:tr w14:paraId="18DC387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5A8C87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B0753A1">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2A13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164F176">
            <w:pPr>
              <w:ind w:firstLine="0"/>
              <w:jc w:val="center"/>
              <w:rPr>
                <w:rFonts w:eastAsia="Times New Roman"/>
                <w:sz w:val="18"/>
                <w:szCs w:val="18"/>
              </w:rPr>
            </w:pPr>
            <w:r>
              <w:rPr>
                <w:rFonts w:eastAsia="Times New Roman"/>
                <w:sz w:val="18"/>
                <w:szCs w:val="18"/>
              </w:rPr>
              <w:t>свыше 2000</w:t>
            </w:r>
          </w:p>
        </w:tc>
        <w:tc>
          <w:tcPr>
            <w:tcW w:w="1632" w:type="dxa"/>
            <w:tcBorders>
              <w:top w:val="nil"/>
              <w:left w:val="nil"/>
              <w:bottom w:val="single" w:color="auto" w:sz="4" w:space="0"/>
              <w:right w:val="single" w:color="auto" w:sz="4" w:space="0"/>
            </w:tcBorders>
            <w:shd w:val="clear" w:color="auto" w:fill="auto"/>
            <w:vAlign w:val="center"/>
          </w:tcPr>
          <w:p w14:paraId="34D98361">
            <w:pPr>
              <w:ind w:firstLine="0"/>
              <w:jc w:val="center"/>
              <w:rPr>
                <w:rFonts w:eastAsia="Times New Roman"/>
                <w:sz w:val="18"/>
                <w:szCs w:val="18"/>
              </w:rPr>
            </w:pPr>
            <w:r>
              <w:rPr>
                <w:rFonts w:eastAsia="Times New Roman"/>
                <w:sz w:val="18"/>
                <w:szCs w:val="18"/>
              </w:rPr>
              <w:t>16</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F10E42D">
            <w:pPr>
              <w:ind w:firstLine="0"/>
              <w:jc w:val="left"/>
              <w:rPr>
                <w:rFonts w:eastAsia="Times New Roman"/>
                <w:sz w:val="18"/>
                <w:szCs w:val="18"/>
              </w:rPr>
            </w:pPr>
          </w:p>
        </w:tc>
      </w:tr>
      <w:tr w14:paraId="0432FBC7">
        <w:tblPrEx>
          <w:tblCellMar>
            <w:top w:w="0" w:type="dxa"/>
            <w:left w:w="108" w:type="dxa"/>
            <w:bottom w:w="0" w:type="dxa"/>
            <w:right w:w="108" w:type="dxa"/>
          </w:tblCellMar>
        </w:tblPrEx>
        <w:trPr>
          <w:trHeight w:val="246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86F618F">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306B22F9">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1C6D9426">
            <w:pPr>
              <w:ind w:firstLine="0"/>
              <w:jc w:val="left"/>
              <w:rPr>
                <w:rFonts w:eastAsia="Times New Roman"/>
                <w:sz w:val="18"/>
                <w:szCs w:val="18"/>
              </w:rPr>
            </w:pPr>
            <w:r>
              <w:rPr>
                <w:rFonts w:eastAsia="Times New Roman"/>
                <w:sz w:val="18"/>
                <w:szCs w:val="18"/>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w:t>
            </w:r>
          </w:p>
          <w:p w14:paraId="7BAF42F5">
            <w:pPr>
              <w:ind w:firstLine="0"/>
              <w:jc w:val="left"/>
              <w:rPr>
                <w:rFonts w:eastAsia="Times New Roman"/>
                <w:sz w:val="18"/>
                <w:szCs w:val="18"/>
              </w:rPr>
            </w:pPr>
            <w:r>
              <w:rPr>
                <w:rFonts w:eastAsia="Times New Roman"/>
                <w:sz w:val="18"/>
                <w:szCs w:val="18"/>
              </w:rPr>
              <w:t xml:space="preserve">2. 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(1 - 9 классы) и 75 процентов от количества детей в возрасте от 15 до 17 лет (10 - 11 классы) при обучении в одну смену;                                                                                                                                                         3. Для учащихся общеобразовательных организаций, проживающих на расстоянии свыше предельно допустимого транспортного обслуживания, предусматривается пришкольный интернат из расчета 10 % мест от общей вместимости организации.                                      </w:t>
            </w:r>
          </w:p>
        </w:tc>
      </w:tr>
      <w:tr w14:paraId="5104DEB3">
        <w:tblPrEx>
          <w:tblCellMar>
            <w:top w:w="0" w:type="dxa"/>
            <w:left w:w="108" w:type="dxa"/>
            <w:bottom w:w="0" w:type="dxa"/>
            <w:right w:w="108" w:type="dxa"/>
          </w:tblCellMar>
        </w:tblPrEx>
        <w:trPr>
          <w:trHeight w:val="720" w:hRule="atLeast"/>
        </w:trPr>
        <w:tc>
          <w:tcPr>
            <w:tcW w:w="376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07FD67D">
            <w:pPr>
              <w:ind w:firstLine="0"/>
              <w:jc w:val="center"/>
              <w:rPr>
                <w:rFonts w:eastAsia="Times New Roman"/>
                <w:sz w:val="18"/>
                <w:szCs w:val="18"/>
              </w:rPr>
            </w:pPr>
            <w:r>
              <w:rPr>
                <w:rFonts w:eastAsia="Times New Roman"/>
                <w:sz w:val="18"/>
                <w:szCs w:val="18"/>
              </w:rPr>
              <w:t>Межшкольный учебно-производственный комбинат</w:t>
            </w:r>
          </w:p>
        </w:tc>
        <w:tc>
          <w:tcPr>
            <w:tcW w:w="2230" w:type="dxa"/>
            <w:tcBorders>
              <w:top w:val="nil"/>
              <w:left w:val="nil"/>
              <w:bottom w:val="single" w:color="auto" w:sz="4" w:space="0"/>
              <w:right w:val="nil"/>
            </w:tcBorders>
            <w:shd w:val="clear" w:color="auto" w:fill="auto"/>
            <w:vAlign w:val="center"/>
          </w:tcPr>
          <w:p w14:paraId="792FC9A6">
            <w:pPr>
              <w:ind w:firstLine="0"/>
              <w:jc w:val="center"/>
              <w:rPr>
                <w:rFonts w:eastAsia="Times New Roman"/>
                <w:sz w:val="18"/>
                <w:szCs w:val="18"/>
              </w:rPr>
            </w:pPr>
            <w:r>
              <w:rPr>
                <w:rFonts w:eastAsia="Times New Roman"/>
                <w:sz w:val="18"/>
                <w:szCs w:val="18"/>
              </w:rPr>
              <w:t>Уровень обеспеченности, мест на 1 тыс. человек</w:t>
            </w:r>
          </w:p>
        </w:tc>
        <w:tc>
          <w:tcPr>
            <w:tcW w:w="4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4856D2">
            <w:pPr>
              <w:ind w:firstLine="0"/>
              <w:jc w:val="center"/>
              <w:rPr>
                <w:rFonts w:eastAsia="Times New Roman"/>
                <w:sz w:val="18"/>
                <w:szCs w:val="18"/>
              </w:rPr>
            </w:pPr>
            <w:r>
              <w:rPr>
                <w:rFonts w:eastAsia="Times New Roman"/>
                <w:sz w:val="18"/>
                <w:szCs w:val="18"/>
              </w:rPr>
              <w:t>8 % общего числа школьников</w:t>
            </w:r>
          </w:p>
        </w:tc>
        <w:tc>
          <w:tcPr>
            <w:tcW w:w="1632" w:type="dxa"/>
            <w:tcBorders>
              <w:top w:val="nil"/>
              <w:left w:val="nil"/>
              <w:bottom w:val="single" w:color="auto" w:sz="4" w:space="0"/>
              <w:right w:val="single" w:color="auto" w:sz="4" w:space="0"/>
            </w:tcBorders>
            <w:shd w:val="clear" w:color="auto" w:fill="auto"/>
            <w:vAlign w:val="center"/>
          </w:tcPr>
          <w:p w14:paraId="02608DEA">
            <w:pPr>
              <w:ind w:firstLine="0"/>
              <w:jc w:val="center"/>
              <w:rPr>
                <w:rFonts w:eastAsia="Times New Roman"/>
                <w:sz w:val="18"/>
                <w:szCs w:val="18"/>
              </w:rPr>
            </w:pPr>
            <w:r>
              <w:rPr>
                <w:rFonts w:eastAsia="Times New Roman"/>
                <w:sz w:val="18"/>
                <w:szCs w:val="18"/>
              </w:rPr>
              <w:t>11</w:t>
            </w:r>
          </w:p>
        </w:tc>
        <w:tc>
          <w:tcPr>
            <w:tcW w:w="1814" w:type="dxa"/>
            <w:tcBorders>
              <w:top w:val="nil"/>
              <w:left w:val="nil"/>
              <w:bottom w:val="single" w:color="auto" w:sz="4" w:space="0"/>
              <w:right w:val="single" w:color="auto" w:sz="8" w:space="0"/>
            </w:tcBorders>
            <w:shd w:val="clear" w:color="auto" w:fill="auto"/>
            <w:vAlign w:val="center"/>
          </w:tcPr>
          <w:p w14:paraId="2D195E15">
            <w:pPr>
              <w:ind w:firstLine="0"/>
              <w:jc w:val="center"/>
              <w:rPr>
                <w:rFonts w:eastAsia="Times New Roman"/>
                <w:sz w:val="18"/>
                <w:szCs w:val="18"/>
              </w:rPr>
            </w:pPr>
            <w:r>
              <w:rPr>
                <w:rFonts w:eastAsia="Times New Roman"/>
                <w:sz w:val="18"/>
                <w:szCs w:val="18"/>
              </w:rPr>
              <w:t>30 км транспортной доступности</w:t>
            </w:r>
          </w:p>
        </w:tc>
      </w:tr>
      <w:tr w14:paraId="2BC27D62">
        <w:tblPrEx>
          <w:tblCellMar>
            <w:top w:w="0" w:type="dxa"/>
            <w:left w:w="108" w:type="dxa"/>
            <w:bottom w:w="0" w:type="dxa"/>
            <w:right w:w="108" w:type="dxa"/>
          </w:tblCellMar>
        </w:tblPrEx>
        <w:trPr>
          <w:trHeight w:val="300" w:hRule="atLeast"/>
        </w:trPr>
        <w:tc>
          <w:tcPr>
            <w:tcW w:w="376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E6ED99D">
            <w:pPr>
              <w:ind w:firstLine="0"/>
              <w:jc w:val="center"/>
              <w:rPr>
                <w:rFonts w:eastAsia="Times New Roman"/>
                <w:sz w:val="18"/>
                <w:szCs w:val="18"/>
              </w:rPr>
            </w:pPr>
            <w:r>
              <w:rPr>
                <w:rFonts w:eastAsia="Times New Roman"/>
                <w:sz w:val="18"/>
                <w:szCs w:val="18"/>
              </w:rPr>
              <w:t>Школы-интернаты</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734F485">
            <w:pPr>
              <w:ind w:firstLine="0"/>
              <w:jc w:val="center"/>
              <w:rPr>
                <w:rFonts w:eastAsia="Times New Roman"/>
                <w:sz w:val="18"/>
                <w:szCs w:val="18"/>
              </w:rPr>
            </w:pPr>
            <w:r>
              <w:rPr>
                <w:rFonts w:eastAsia="Times New Roman"/>
                <w:sz w:val="18"/>
                <w:szCs w:val="18"/>
              </w:rPr>
              <w:t>мест на 1 тыс. человек</w:t>
            </w:r>
          </w:p>
        </w:tc>
        <w:tc>
          <w:tcPr>
            <w:tcW w:w="1632" w:type="dxa"/>
            <w:tcBorders>
              <w:top w:val="nil"/>
              <w:left w:val="nil"/>
              <w:bottom w:val="single" w:color="auto" w:sz="4" w:space="0"/>
              <w:right w:val="single" w:color="auto" w:sz="4" w:space="0"/>
            </w:tcBorders>
            <w:shd w:val="clear" w:color="auto" w:fill="auto"/>
            <w:vAlign w:val="center"/>
          </w:tcPr>
          <w:p w14:paraId="7C2CCA22">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7113A50E">
            <w:pPr>
              <w:ind w:firstLine="0"/>
              <w:jc w:val="center"/>
              <w:rPr>
                <w:rFonts w:eastAsia="Times New Roman"/>
                <w:sz w:val="18"/>
                <w:szCs w:val="18"/>
              </w:rPr>
            </w:pPr>
            <w:r>
              <w:rPr>
                <w:rFonts w:eastAsia="Times New Roman"/>
                <w:sz w:val="18"/>
                <w:szCs w:val="18"/>
              </w:rPr>
              <w:t>-</w:t>
            </w:r>
          </w:p>
        </w:tc>
      </w:tr>
      <w:tr w14:paraId="4809B98D">
        <w:tblPrEx>
          <w:tblCellMar>
            <w:top w:w="0" w:type="dxa"/>
            <w:left w:w="108" w:type="dxa"/>
            <w:bottom w:w="0" w:type="dxa"/>
            <w:right w:w="108" w:type="dxa"/>
          </w:tblCellMar>
        </w:tblPrEx>
        <w:trPr>
          <w:trHeight w:val="300" w:hRule="atLeast"/>
        </w:trPr>
        <w:tc>
          <w:tcPr>
            <w:tcW w:w="376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E4360E">
            <w:pPr>
              <w:ind w:firstLine="0"/>
              <w:jc w:val="center"/>
              <w:rPr>
                <w:rFonts w:eastAsia="Times New Roman"/>
                <w:sz w:val="18"/>
                <w:szCs w:val="18"/>
              </w:rPr>
            </w:pPr>
            <w:r>
              <w:rPr>
                <w:rFonts w:eastAsia="Times New Roman"/>
                <w:sz w:val="18"/>
                <w:szCs w:val="18"/>
              </w:rPr>
              <w:t xml:space="preserve">Организации дополнительного образования (внешкольные учреждения) </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0B300B3F">
            <w:pPr>
              <w:ind w:firstLine="0"/>
              <w:jc w:val="center"/>
              <w:rPr>
                <w:rFonts w:eastAsia="Times New Roman"/>
                <w:sz w:val="18"/>
                <w:szCs w:val="18"/>
              </w:rPr>
            </w:pPr>
            <w:r>
              <w:rPr>
                <w:rFonts w:eastAsia="Times New Roman"/>
                <w:sz w:val="18"/>
                <w:szCs w:val="18"/>
              </w:rPr>
              <w:t>Количество мест дополнительного образования, % от общего числа школьников</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7BDB86B">
            <w:pPr>
              <w:ind w:firstLine="0"/>
              <w:jc w:val="center"/>
              <w:rPr>
                <w:rFonts w:eastAsia="Times New Roman"/>
                <w:sz w:val="18"/>
                <w:szCs w:val="18"/>
              </w:rPr>
            </w:pPr>
            <w:r>
              <w:rPr>
                <w:rFonts w:eastAsia="Times New Roman"/>
                <w:sz w:val="18"/>
                <w:szCs w:val="18"/>
              </w:rPr>
              <w:t>Дворец (Дом) творчества школьников</w:t>
            </w:r>
          </w:p>
        </w:tc>
        <w:tc>
          <w:tcPr>
            <w:tcW w:w="1632" w:type="dxa"/>
            <w:tcBorders>
              <w:top w:val="nil"/>
              <w:left w:val="nil"/>
              <w:bottom w:val="single" w:color="auto" w:sz="4" w:space="0"/>
              <w:right w:val="single" w:color="auto" w:sz="4" w:space="0"/>
            </w:tcBorders>
            <w:shd w:val="clear" w:color="auto" w:fill="auto"/>
            <w:vAlign w:val="center"/>
          </w:tcPr>
          <w:p w14:paraId="2E65F0BC">
            <w:pPr>
              <w:ind w:firstLine="0"/>
              <w:jc w:val="center"/>
              <w:rPr>
                <w:rFonts w:eastAsia="Times New Roman"/>
                <w:sz w:val="18"/>
                <w:szCs w:val="18"/>
              </w:rPr>
            </w:pPr>
            <w:r>
              <w:rPr>
                <w:rFonts w:eastAsia="Times New Roman"/>
                <w:sz w:val="18"/>
                <w:szCs w:val="18"/>
              </w:rPr>
              <w:t>3,3</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1E947674">
            <w:pPr>
              <w:ind w:firstLine="0"/>
              <w:jc w:val="center"/>
              <w:rPr>
                <w:rFonts w:eastAsia="Times New Roman"/>
                <w:sz w:val="18"/>
                <w:szCs w:val="18"/>
              </w:rPr>
            </w:pPr>
            <w:r>
              <w:rPr>
                <w:rFonts w:eastAsia="Times New Roman"/>
                <w:sz w:val="18"/>
                <w:szCs w:val="18"/>
              </w:rPr>
              <w:t>город - не более 30 мин, сельская территория - рекомендуется предусматривать в зданиях школ</w:t>
            </w:r>
          </w:p>
        </w:tc>
      </w:tr>
      <w:tr w14:paraId="4FBB9BD5">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5913E74">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389C0E7A">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07355E31">
            <w:pPr>
              <w:ind w:firstLine="0"/>
              <w:jc w:val="center"/>
              <w:rPr>
                <w:rFonts w:eastAsia="Times New Roman"/>
                <w:sz w:val="18"/>
                <w:szCs w:val="18"/>
              </w:rPr>
            </w:pPr>
            <w:r>
              <w:rPr>
                <w:rFonts w:eastAsia="Times New Roman"/>
                <w:sz w:val="18"/>
                <w:szCs w:val="18"/>
              </w:rPr>
              <w:t>Станция юных техников</w:t>
            </w:r>
          </w:p>
        </w:tc>
        <w:tc>
          <w:tcPr>
            <w:tcW w:w="1632" w:type="dxa"/>
            <w:tcBorders>
              <w:top w:val="nil"/>
              <w:left w:val="nil"/>
              <w:bottom w:val="single" w:color="auto" w:sz="4" w:space="0"/>
              <w:right w:val="single" w:color="auto" w:sz="4" w:space="0"/>
            </w:tcBorders>
            <w:shd w:val="clear" w:color="auto" w:fill="auto"/>
            <w:vAlign w:val="center"/>
          </w:tcPr>
          <w:p w14:paraId="0669D8C0">
            <w:pPr>
              <w:ind w:firstLine="0"/>
              <w:jc w:val="center"/>
              <w:rPr>
                <w:rFonts w:eastAsia="Times New Roman"/>
                <w:sz w:val="18"/>
                <w:szCs w:val="18"/>
              </w:rPr>
            </w:pPr>
            <w:r>
              <w:rPr>
                <w:rFonts w:eastAsia="Times New Roman"/>
                <w:sz w:val="18"/>
                <w:szCs w:val="18"/>
              </w:rPr>
              <w:t>0,9</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AF4F8FE">
            <w:pPr>
              <w:ind w:firstLine="0"/>
              <w:jc w:val="left"/>
              <w:rPr>
                <w:rFonts w:eastAsia="Times New Roman"/>
                <w:sz w:val="18"/>
                <w:szCs w:val="18"/>
              </w:rPr>
            </w:pPr>
          </w:p>
        </w:tc>
      </w:tr>
      <w:tr w14:paraId="6E436A59">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1E9210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7BAF9F7">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5970B34">
            <w:pPr>
              <w:ind w:firstLine="0"/>
              <w:jc w:val="center"/>
              <w:rPr>
                <w:rFonts w:eastAsia="Times New Roman"/>
                <w:sz w:val="18"/>
                <w:szCs w:val="18"/>
              </w:rPr>
            </w:pPr>
            <w:r>
              <w:rPr>
                <w:rFonts w:eastAsia="Times New Roman"/>
                <w:sz w:val="18"/>
                <w:szCs w:val="18"/>
              </w:rPr>
              <w:t>Станция юных натуралистов</w:t>
            </w:r>
          </w:p>
        </w:tc>
        <w:tc>
          <w:tcPr>
            <w:tcW w:w="1632" w:type="dxa"/>
            <w:tcBorders>
              <w:top w:val="nil"/>
              <w:left w:val="nil"/>
              <w:bottom w:val="single" w:color="auto" w:sz="4" w:space="0"/>
              <w:right w:val="single" w:color="auto" w:sz="4" w:space="0"/>
            </w:tcBorders>
            <w:shd w:val="clear" w:color="auto" w:fill="auto"/>
            <w:vAlign w:val="center"/>
          </w:tcPr>
          <w:p w14:paraId="454BF078">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2288C9E">
            <w:pPr>
              <w:ind w:firstLine="0"/>
              <w:jc w:val="left"/>
              <w:rPr>
                <w:rFonts w:eastAsia="Times New Roman"/>
                <w:sz w:val="18"/>
                <w:szCs w:val="18"/>
              </w:rPr>
            </w:pPr>
          </w:p>
        </w:tc>
      </w:tr>
      <w:tr w14:paraId="7F41249D">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EF3760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971C003">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D050FB8">
            <w:pPr>
              <w:ind w:firstLine="0"/>
              <w:jc w:val="center"/>
              <w:rPr>
                <w:rFonts w:eastAsia="Times New Roman"/>
                <w:sz w:val="18"/>
                <w:szCs w:val="18"/>
              </w:rPr>
            </w:pPr>
            <w:r>
              <w:rPr>
                <w:rFonts w:eastAsia="Times New Roman"/>
                <w:sz w:val="18"/>
                <w:szCs w:val="18"/>
              </w:rPr>
              <w:t>Станция юных туристов</w:t>
            </w:r>
          </w:p>
        </w:tc>
        <w:tc>
          <w:tcPr>
            <w:tcW w:w="1632" w:type="dxa"/>
            <w:tcBorders>
              <w:top w:val="nil"/>
              <w:left w:val="nil"/>
              <w:bottom w:val="single" w:color="auto" w:sz="4" w:space="0"/>
              <w:right w:val="single" w:color="auto" w:sz="4" w:space="0"/>
            </w:tcBorders>
            <w:shd w:val="clear" w:color="auto" w:fill="auto"/>
            <w:vAlign w:val="center"/>
          </w:tcPr>
          <w:p w14:paraId="71A22146">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88A0EB1">
            <w:pPr>
              <w:ind w:firstLine="0"/>
              <w:jc w:val="left"/>
              <w:rPr>
                <w:rFonts w:eastAsia="Times New Roman"/>
                <w:sz w:val="18"/>
                <w:szCs w:val="18"/>
              </w:rPr>
            </w:pPr>
          </w:p>
        </w:tc>
      </w:tr>
      <w:tr w14:paraId="02A66BEC">
        <w:tblPrEx>
          <w:tblCellMar>
            <w:top w:w="0" w:type="dxa"/>
            <w:left w:w="108" w:type="dxa"/>
            <w:bottom w:w="0" w:type="dxa"/>
            <w:right w:w="108" w:type="dxa"/>
          </w:tblCellMar>
        </w:tblPrEx>
        <w:trPr>
          <w:trHeight w:val="30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B61011D">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85ACD0D">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18284802">
            <w:pPr>
              <w:ind w:firstLine="0"/>
              <w:jc w:val="center"/>
              <w:rPr>
                <w:rFonts w:eastAsia="Times New Roman"/>
                <w:sz w:val="18"/>
                <w:szCs w:val="18"/>
              </w:rPr>
            </w:pPr>
            <w:r>
              <w:rPr>
                <w:rFonts w:eastAsia="Times New Roman"/>
                <w:sz w:val="18"/>
                <w:szCs w:val="18"/>
              </w:rPr>
              <w:t>Детско-юношеская спортивная школа</w:t>
            </w:r>
          </w:p>
        </w:tc>
        <w:tc>
          <w:tcPr>
            <w:tcW w:w="1632" w:type="dxa"/>
            <w:tcBorders>
              <w:top w:val="nil"/>
              <w:left w:val="nil"/>
              <w:bottom w:val="single" w:color="auto" w:sz="4" w:space="0"/>
              <w:right w:val="single" w:color="auto" w:sz="4" w:space="0"/>
            </w:tcBorders>
            <w:shd w:val="clear" w:color="auto" w:fill="auto"/>
            <w:vAlign w:val="center"/>
          </w:tcPr>
          <w:p w14:paraId="3EF3DD2E">
            <w:pPr>
              <w:ind w:firstLine="0"/>
              <w:jc w:val="center"/>
              <w:rPr>
                <w:rFonts w:eastAsia="Times New Roman"/>
                <w:sz w:val="18"/>
                <w:szCs w:val="18"/>
              </w:rPr>
            </w:pPr>
            <w:r>
              <w:rPr>
                <w:rFonts w:eastAsia="Times New Roman"/>
                <w:sz w:val="18"/>
                <w:szCs w:val="18"/>
              </w:rPr>
              <w:t>2,3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2ED3991">
            <w:pPr>
              <w:ind w:firstLine="0"/>
              <w:jc w:val="left"/>
              <w:rPr>
                <w:rFonts w:eastAsia="Times New Roman"/>
                <w:sz w:val="18"/>
                <w:szCs w:val="18"/>
              </w:rPr>
            </w:pPr>
          </w:p>
        </w:tc>
      </w:tr>
      <w:tr w14:paraId="035437C1">
        <w:tblPrEx>
          <w:tblCellMar>
            <w:top w:w="0" w:type="dxa"/>
            <w:left w:w="108" w:type="dxa"/>
            <w:bottom w:w="0" w:type="dxa"/>
            <w:right w:w="108" w:type="dxa"/>
          </w:tblCellMar>
        </w:tblPrEx>
        <w:trPr>
          <w:trHeight w:val="499"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BFEEED4">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BB50221">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ECF0104">
            <w:pPr>
              <w:ind w:firstLine="0"/>
              <w:jc w:val="center"/>
              <w:rPr>
                <w:rFonts w:eastAsia="Times New Roman"/>
                <w:sz w:val="18"/>
                <w:szCs w:val="18"/>
              </w:rPr>
            </w:pPr>
            <w:r>
              <w:rPr>
                <w:rFonts w:eastAsia="Times New Roman"/>
                <w:sz w:val="18"/>
                <w:szCs w:val="18"/>
              </w:rPr>
              <w:t>Детская школа искусств (музыкальная, художественная, хореографическая)</w:t>
            </w:r>
          </w:p>
        </w:tc>
        <w:tc>
          <w:tcPr>
            <w:tcW w:w="1632" w:type="dxa"/>
            <w:tcBorders>
              <w:top w:val="nil"/>
              <w:left w:val="nil"/>
              <w:bottom w:val="single" w:color="auto" w:sz="4" w:space="0"/>
              <w:right w:val="single" w:color="auto" w:sz="4" w:space="0"/>
            </w:tcBorders>
            <w:shd w:val="clear" w:color="auto" w:fill="auto"/>
            <w:vAlign w:val="center"/>
          </w:tcPr>
          <w:p w14:paraId="0E5DE739">
            <w:pPr>
              <w:ind w:firstLine="0"/>
              <w:jc w:val="center"/>
              <w:rPr>
                <w:rFonts w:eastAsia="Times New Roman"/>
                <w:sz w:val="18"/>
                <w:szCs w:val="18"/>
              </w:rPr>
            </w:pPr>
            <w:r>
              <w:rPr>
                <w:rFonts w:eastAsia="Times New Roman"/>
                <w:sz w:val="18"/>
                <w:szCs w:val="18"/>
              </w:rPr>
              <w:t>2,7</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0359B08">
            <w:pPr>
              <w:ind w:firstLine="0"/>
              <w:jc w:val="left"/>
              <w:rPr>
                <w:rFonts w:eastAsia="Times New Roman"/>
                <w:sz w:val="18"/>
                <w:szCs w:val="18"/>
              </w:rPr>
            </w:pPr>
          </w:p>
        </w:tc>
      </w:tr>
      <w:tr w14:paraId="694573DD">
        <w:tblPrEx>
          <w:tblCellMar>
            <w:top w:w="0" w:type="dxa"/>
            <w:left w:w="108" w:type="dxa"/>
            <w:bottom w:w="0" w:type="dxa"/>
            <w:right w:w="108" w:type="dxa"/>
          </w:tblCellMar>
        </w:tblPrEx>
        <w:trPr>
          <w:trHeight w:val="48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C14AFB0">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D3E17AE">
            <w:pPr>
              <w:ind w:firstLine="0"/>
              <w:jc w:val="center"/>
              <w:rPr>
                <w:rFonts w:eastAsia="Times New Roman"/>
                <w:sz w:val="18"/>
                <w:szCs w:val="18"/>
              </w:rPr>
            </w:pPr>
            <w:r>
              <w:rPr>
                <w:rFonts w:eastAsia="Times New Roman"/>
                <w:sz w:val="18"/>
                <w:szCs w:val="18"/>
              </w:rPr>
              <w:t>Размер земельного участка, га</w:t>
            </w:r>
          </w:p>
        </w:tc>
        <w:tc>
          <w:tcPr>
            <w:tcW w:w="1632" w:type="dxa"/>
            <w:tcBorders>
              <w:top w:val="nil"/>
              <w:left w:val="nil"/>
              <w:bottom w:val="single" w:color="auto" w:sz="4" w:space="0"/>
              <w:right w:val="single" w:color="auto" w:sz="4" w:space="0"/>
            </w:tcBorders>
            <w:shd w:val="clear" w:color="auto" w:fill="auto"/>
            <w:vAlign w:val="center"/>
          </w:tcPr>
          <w:p w14:paraId="124B0913">
            <w:pPr>
              <w:ind w:firstLine="0"/>
              <w:jc w:val="center"/>
              <w:rPr>
                <w:rFonts w:eastAsia="Times New Roman"/>
                <w:sz w:val="18"/>
                <w:szCs w:val="18"/>
              </w:rPr>
            </w:pPr>
            <w:r>
              <w:rPr>
                <w:rFonts w:eastAsia="Times New Roman"/>
                <w:sz w:val="18"/>
                <w:szCs w:val="18"/>
              </w:rPr>
              <w:t>0,3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065A83AC">
            <w:pPr>
              <w:ind w:firstLine="0"/>
              <w:jc w:val="left"/>
              <w:rPr>
                <w:rFonts w:eastAsia="Times New Roman"/>
                <w:sz w:val="18"/>
                <w:szCs w:val="18"/>
              </w:rPr>
            </w:pPr>
          </w:p>
        </w:tc>
      </w:tr>
      <w:tr w14:paraId="004FD87A">
        <w:tblPrEx>
          <w:tblCellMar>
            <w:top w:w="0" w:type="dxa"/>
            <w:left w:w="108" w:type="dxa"/>
            <w:bottom w:w="0" w:type="dxa"/>
            <w:right w:w="108" w:type="dxa"/>
          </w:tblCellMar>
        </w:tblPrEx>
        <w:trPr>
          <w:trHeight w:val="1395" w:hRule="atLeast"/>
        </w:trPr>
        <w:tc>
          <w:tcPr>
            <w:tcW w:w="3762" w:type="dxa"/>
            <w:gridSpan w:val="2"/>
            <w:tcBorders>
              <w:top w:val="single" w:color="auto" w:sz="4" w:space="0"/>
              <w:left w:val="single" w:color="auto" w:sz="8" w:space="0"/>
              <w:bottom w:val="single" w:color="auto" w:sz="8" w:space="0"/>
              <w:right w:val="single" w:color="000000" w:sz="4" w:space="0"/>
            </w:tcBorders>
            <w:shd w:val="clear" w:color="auto" w:fill="auto"/>
            <w:vAlign w:val="center"/>
          </w:tcPr>
          <w:p w14:paraId="104CAB02">
            <w:pPr>
              <w:ind w:firstLine="0"/>
              <w:jc w:val="center"/>
              <w:rPr>
                <w:rFonts w:eastAsia="Times New Roman"/>
                <w:sz w:val="18"/>
                <w:szCs w:val="18"/>
              </w:rPr>
            </w:pPr>
            <w:r>
              <w:rPr>
                <w:rFonts w:eastAsia="Times New Roman"/>
                <w:sz w:val="18"/>
                <w:szCs w:val="18"/>
              </w:rPr>
              <w:t>Детский оздоровительный лагерь с дневным пребыванием детей (для организации отдыха детей в каникулярное время)</w:t>
            </w:r>
          </w:p>
        </w:tc>
        <w:tc>
          <w:tcPr>
            <w:tcW w:w="6432" w:type="dxa"/>
            <w:gridSpan w:val="3"/>
            <w:tcBorders>
              <w:top w:val="single" w:color="auto" w:sz="4" w:space="0"/>
              <w:left w:val="nil"/>
              <w:bottom w:val="single" w:color="auto" w:sz="8" w:space="0"/>
              <w:right w:val="single" w:color="000000" w:sz="4" w:space="0"/>
            </w:tcBorders>
            <w:shd w:val="clear" w:color="auto" w:fill="auto"/>
            <w:vAlign w:val="center"/>
          </w:tcPr>
          <w:p w14:paraId="7F66251A">
            <w:pPr>
              <w:ind w:firstLine="0"/>
              <w:jc w:val="center"/>
              <w:rPr>
                <w:rFonts w:eastAsia="Times New Roman"/>
                <w:sz w:val="18"/>
                <w:szCs w:val="18"/>
              </w:rPr>
            </w:pPr>
            <w:r>
              <w:rPr>
                <w:rFonts w:eastAsia="Times New Roman"/>
                <w:sz w:val="18"/>
                <w:szCs w:val="18"/>
              </w:rPr>
              <w:t>Количество место, % от общего числа школьников</w:t>
            </w:r>
          </w:p>
        </w:tc>
        <w:tc>
          <w:tcPr>
            <w:tcW w:w="1632" w:type="dxa"/>
            <w:tcBorders>
              <w:top w:val="nil"/>
              <w:left w:val="nil"/>
              <w:bottom w:val="single" w:color="auto" w:sz="8" w:space="0"/>
              <w:right w:val="single" w:color="auto" w:sz="4" w:space="0"/>
            </w:tcBorders>
            <w:shd w:val="clear" w:color="auto" w:fill="auto"/>
            <w:vAlign w:val="center"/>
          </w:tcPr>
          <w:p w14:paraId="21C9441D">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8" w:space="0"/>
              <w:right w:val="single" w:color="auto" w:sz="8" w:space="0"/>
            </w:tcBorders>
            <w:shd w:val="clear" w:color="auto" w:fill="auto"/>
            <w:vAlign w:val="center"/>
          </w:tcPr>
          <w:p w14:paraId="399337A7">
            <w:pPr>
              <w:ind w:firstLine="0"/>
              <w:jc w:val="center"/>
              <w:rPr>
                <w:rFonts w:eastAsia="Times New Roman"/>
                <w:sz w:val="18"/>
                <w:szCs w:val="18"/>
              </w:rPr>
            </w:pPr>
            <w:r>
              <w:rPr>
                <w:rFonts w:eastAsia="Times New Roman"/>
                <w:sz w:val="18"/>
                <w:szCs w:val="18"/>
              </w:rPr>
              <w:t>500 м</w:t>
            </w:r>
          </w:p>
        </w:tc>
      </w:tr>
      <w:tr w14:paraId="783CE0B4">
        <w:tblPrEx>
          <w:tblCellMar>
            <w:top w:w="0" w:type="dxa"/>
            <w:left w:w="108" w:type="dxa"/>
            <w:bottom w:w="0" w:type="dxa"/>
            <w:right w:w="108" w:type="dxa"/>
          </w:tblCellMar>
        </w:tblPrEx>
        <w:trPr>
          <w:trHeight w:val="499"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744E86A3">
            <w:pPr>
              <w:ind w:firstLine="0"/>
              <w:jc w:val="center"/>
              <w:rPr>
                <w:rFonts w:eastAsia="Times New Roman"/>
                <w:b/>
                <w:bCs/>
                <w:sz w:val="18"/>
                <w:szCs w:val="18"/>
              </w:rPr>
            </w:pPr>
            <w:r>
              <w:rPr>
                <w:rFonts w:eastAsia="Times New Roman"/>
                <w:b/>
                <w:bCs/>
                <w:sz w:val="20"/>
                <w:szCs w:val="18"/>
              </w:rPr>
              <w:t>2.4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14:paraId="576E67A2">
        <w:tblPrEx>
          <w:tblCellMar>
            <w:top w:w="0" w:type="dxa"/>
            <w:left w:w="108" w:type="dxa"/>
            <w:bottom w:w="0" w:type="dxa"/>
            <w:right w:w="108" w:type="dxa"/>
          </w:tblCellMar>
        </w:tblPrEx>
        <w:trPr>
          <w:trHeight w:val="705" w:hRule="atLeast"/>
        </w:trPr>
        <w:tc>
          <w:tcPr>
            <w:tcW w:w="800" w:type="dxa"/>
            <w:vMerge w:val="restart"/>
            <w:tcBorders>
              <w:top w:val="nil"/>
              <w:left w:val="single" w:color="auto" w:sz="8" w:space="0"/>
              <w:bottom w:val="nil"/>
              <w:right w:val="nil"/>
            </w:tcBorders>
            <w:shd w:val="clear" w:color="auto" w:fill="auto"/>
            <w:textDirection w:val="btLr"/>
            <w:vAlign w:val="center"/>
          </w:tcPr>
          <w:p w14:paraId="3756C58D">
            <w:pPr>
              <w:ind w:firstLine="0"/>
              <w:jc w:val="center"/>
              <w:rPr>
                <w:rFonts w:eastAsia="Times New Roman"/>
                <w:sz w:val="18"/>
                <w:szCs w:val="18"/>
              </w:rPr>
            </w:pPr>
            <w:r>
              <w:rPr>
                <w:rFonts w:eastAsia="Times New Roman"/>
                <w:sz w:val="18"/>
                <w:szCs w:val="18"/>
              </w:rPr>
              <w:t>Физическая культура и спорт</w:t>
            </w:r>
          </w:p>
        </w:tc>
        <w:tc>
          <w:tcPr>
            <w:tcW w:w="296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2D812443">
            <w:pPr>
              <w:ind w:firstLine="0"/>
              <w:jc w:val="left"/>
              <w:rPr>
                <w:rFonts w:eastAsia="Times New Roman"/>
                <w:sz w:val="18"/>
                <w:szCs w:val="18"/>
              </w:rPr>
            </w:pPr>
            <w:r>
              <w:rPr>
                <w:rFonts w:eastAsia="Times New Roman"/>
                <w:sz w:val="18"/>
                <w:szCs w:val="18"/>
              </w:rPr>
              <w:t xml:space="preserve">Физкультурно-спортивные залы, предназначенные для организации и проведения официальных физкультурно-оздоровительных и спортивных мероприятий </w:t>
            </w:r>
            <w:r>
              <w:rPr>
                <w:rFonts w:eastAsia="Times New Roman"/>
                <w:sz w:val="18"/>
                <w:szCs w:val="18"/>
                <w:lang w:val="ru-RU"/>
              </w:rPr>
              <w:t>муниципального</w:t>
            </w:r>
            <w:r>
              <w:rPr>
                <w:rFonts w:eastAsia="Times New Roman"/>
                <w:sz w:val="18"/>
                <w:szCs w:val="18"/>
              </w:rPr>
              <w:t xml:space="preserve"> округа</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6F13E00D">
            <w:pPr>
              <w:ind w:firstLine="0"/>
              <w:jc w:val="center"/>
              <w:rPr>
                <w:rFonts w:eastAsia="Times New Roman"/>
                <w:sz w:val="18"/>
                <w:szCs w:val="18"/>
              </w:rPr>
            </w:pPr>
            <w:r>
              <w:rPr>
                <w:rFonts w:eastAsia="Times New Roman"/>
                <w:sz w:val="18"/>
                <w:szCs w:val="18"/>
              </w:rPr>
              <w:t>м² площади пола на 1000 чел.,</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733C2C0">
            <w:pPr>
              <w:ind w:firstLine="0"/>
              <w:jc w:val="center"/>
              <w:rPr>
                <w:rFonts w:eastAsia="Times New Roman"/>
                <w:sz w:val="18"/>
                <w:szCs w:val="18"/>
              </w:rPr>
            </w:pPr>
            <w:r>
              <w:rPr>
                <w:rFonts w:eastAsia="Times New Roman"/>
                <w:sz w:val="18"/>
                <w:szCs w:val="18"/>
              </w:rPr>
              <w:t xml:space="preserve">Для </w:t>
            </w:r>
            <w:r>
              <w:rPr>
                <w:rFonts w:eastAsia="Times New Roman"/>
                <w:sz w:val="18"/>
                <w:szCs w:val="18"/>
                <w:lang w:val="ru-RU"/>
              </w:rPr>
              <w:t>муниципального</w:t>
            </w:r>
            <w:r>
              <w:rPr>
                <w:rFonts w:eastAsia="Times New Roman"/>
                <w:sz w:val="18"/>
                <w:szCs w:val="18"/>
              </w:rPr>
              <w:t xml:space="preserve"> округа:</w:t>
            </w:r>
          </w:p>
        </w:tc>
        <w:tc>
          <w:tcPr>
            <w:tcW w:w="1930" w:type="dxa"/>
            <w:tcBorders>
              <w:top w:val="nil"/>
              <w:left w:val="nil"/>
              <w:bottom w:val="single" w:color="auto" w:sz="4" w:space="0"/>
              <w:right w:val="single" w:color="auto" w:sz="4" w:space="0"/>
            </w:tcBorders>
            <w:shd w:val="clear" w:color="auto" w:fill="auto"/>
            <w:vAlign w:val="center"/>
          </w:tcPr>
          <w:p w14:paraId="6A159CC2">
            <w:pPr>
              <w:ind w:firstLine="0"/>
              <w:jc w:val="center"/>
              <w:rPr>
                <w:rFonts w:eastAsia="Times New Roman"/>
                <w:sz w:val="18"/>
                <w:szCs w:val="18"/>
              </w:rPr>
            </w:pPr>
            <w:r>
              <w:rPr>
                <w:rFonts w:eastAsia="Times New Roman"/>
                <w:sz w:val="18"/>
                <w:szCs w:val="18"/>
              </w:rPr>
              <w:t>до 2020 года</w:t>
            </w:r>
          </w:p>
        </w:tc>
        <w:tc>
          <w:tcPr>
            <w:tcW w:w="1632" w:type="dxa"/>
            <w:tcBorders>
              <w:top w:val="nil"/>
              <w:left w:val="nil"/>
              <w:bottom w:val="single" w:color="auto" w:sz="4" w:space="0"/>
              <w:right w:val="single" w:color="auto" w:sz="4" w:space="0"/>
            </w:tcBorders>
            <w:shd w:val="clear" w:color="auto" w:fill="auto"/>
            <w:vAlign w:val="center"/>
          </w:tcPr>
          <w:p w14:paraId="78E96C0C">
            <w:pPr>
              <w:ind w:firstLine="0"/>
              <w:jc w:val="center"/>
              <w:rPr>
                <w:rFonts w:eastAsia="Times New Roman"/>
                <w:sz w:val="18"/>
                <w:szCs w:val="18"/>
              </w:rPr>
            </w:pPr>
            <w:r>
              <w:rPr>
                <w:rFonts w:eastAsia="Times New Roman"/>
                <w:sz w:val="18"/>
                <w:szCs w:val="18"/>
              </w:rPr>
              <w:t xml:space="preserve">150               </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4985D075">
            <w:pPr>
              <w:ind w:firstLine="0"/>
              <w:jc w:val="center"/>
              <w:rPr>
                <w:rFonts w:eastAsia="Times New Roman"/>
                <w:sz w:val="18"/>
                <w:szCs w:val="18"/>
              </w:rPr>
            </w:pPr>
            <w:r>
              <w:rPr>
                <w:rFonts w:eastAsia="Times New Roman"/>
                <w:sz w:val="18"/>
                <w:szCs w:val="18"/>
              </w:rPr>
              <w:t>30 мин в одну сторону</w:t>
            </w:r>
          </w:p>
        </w:tc>
      </w:tr>
      <w:tr w14:paraId="37358269">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0CD71AEC">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660909F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C1FA250">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D8C1E8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7832011">
            <w:pPr>
              <w:ind w:firstLine="0"/>
              <w:jc w:val="center"/>
              <w:rPr>
                <w:rFonts w:eastAsia="Times New Roman"/>
                <w:sz w:val="18"/>
                <w:szCs w:val="18"/>
              </w:rPr>
            </w:pPr>
            <w:r>
              <w:rPr>
                <w:rFonts w:eastAsia="Times New Roman"/>
                <w:sz w:val="18"/>
                <w:szCs w:val="18"/>
              </w:rPr>
              <w:t xml:space="preserve"> с 2021 по 2035 годы</w:t>
            </w:r>
          </w:p>
        </w:tc>
        <w:tc>
          <w:tcPr>
            <w:tcW w:w="1632" w:type="dxa"/>
            <w:tcBorders>
              <w:top w:val="nil"/>
              <w:left w:val="nil"/>
              <w:bottom w:val="single" w:color="auto" w:sz="4" w:space="0"/>
              <w:right w:val="single" w:color="auto" w:sz="4" w:space="0"/>
            </w:tcBorders>
            <w:shd w:val="clear" w:color="auto" w:fill="auto"/>
            <w:vAlign w:val="center"/>
          </w:tcPr>
          <w:p w14:paraId="5E7E6344">
            <w:pPr>
              <w:ind w:firstLine="0"/>
              <w:jc w:val="center"/>
              <w:rPr>
                <w:rFonts w:eastAsia="Times New Roman"/>
                <w:sz w:val="18"/>
                <w:szCs w:val="18"/>
              </w:rPr>
            </w:pPr>
            <w:r>
              <w:rPr>
                <w:rFonts w:eastAsia="Times New Roman"/>
                <w:sz w:val="18"/>
                <w:szCs w:val="18"/>
              </w:rPr>
              <w:t>250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E9796E1">
            <w:pPr>
              <w:ind w:firstLine="0"/>
              <w:jc w:val="left"/>
              <w:rPr>
                <w:rFonts w:eastAsia="Times New Roman"/>
                <w:sz w:val="18"/>
                <w:szCs w:val="18"/>
              </w:rPr>
            </w:pPr>
          </w:p>
        </w:tc>
      </w:tr>
      <w:tr w14:paraId="24972095">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242D2054">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0F324A">
            <w:pPr>
              <w:ind w:firstLine="0"/>
              <w:jc w:val="left"/>
              <w:rPr>
                <w:rFonts w:eastAsia="Times New Roman"/>
                <w:sz w:val="18"/>
                <w:szCs w:val="18"/>
              </w:rPr>
            </w:pPr>
            <w:r>
              <w:rPr>
                <w:rFonts w:eastAsia="Times New Roman"/>
                <w:sz w:val="18"/>
                <w:szCs w:val="18"/>
              </w:rPr>
              <w:t xml:space="preserve">Плавательные бассейны, предназначенные для организации и проведения официальных физкультурно-оздоровительных и спортивных мероприятий </w:t>
            </w:r>
            <w:r>
              <w:rPr>
                <w:rFonts w:eastAsia="Times New Roman"/>
                <w:sz w:val="18"/>
                <w:szCs w:val="18"/>
                <w:lang w:val="ru-RU"/>
              </w:rPr>
              <w:t>муниципального</w:t>
            </w:r>
            <w:r>
              <w:rPr>
                <w:rFonts w:eastAsia="Times New Roman"/>
                <w:sz w:val="18"/>
                <w:szCs w:val="18"/>
              </w:rPr>
              <w:t xml:space="preserve"> округа</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031BC">
            <w:pPr>
              <w:ind w:firstLine="0"/>
              <w:jc w:val="center"/>
              <w:rPr>
                <w:rFonts w:eastAsia="Times New Roman"/>
                <w:sz w:val="18"/>
                <w:szCs w:val="18"/>
              </w:rPr>
            </w:pPr>
            <w:r>
              <w:rPr>
                <w:rFonts w:eastAsia="Times New Roman"/>
                <w:sz w:val="18"/>
                <w:szCs w:val="18"/>
              </w:rPr>
              <w:t>м² зеркала воды на 1000 чел.</w:t>
            </w:r>
          </w:p>
        </w:tc>
        <w:tc>
          <w:tcPr>
            <w:tcW w:w="1930" w:type="dxa"/>
            <w:tcBorders>
              <w:top w:val="nil"/>
              <w:left w:val="nil"/>
              <w:bottom w:val="single" w:color="auto" w:sz="4" w:space="0"/>
              <w:right w:val="single" w:color="auto" w:sz="4" w:space="0"/>
            </w:tcBorders>
            <w:shd w:val="clear" w:color="auto" w:fill="auto"/>
            <w:vAlign w:val="center"/>
          </w:tcPr>
          <w:p w14:paraId="7F8C894F">
            <w:pPr>
              <w:ind w:firstLine="0"/>
              <w:jc w:val="center"/>
              <w:rPr>
                <w:rFonts w:eastAsia="Times New Roman"/>
                <w:sz w:val="18"/>
                <w:szCs w:val="18"/>
              </w:rPr>
            </w:pPr>
            <w:r>
              <w:rPr>
                <w:rFonts w:eastAsia="Times New Roman"/>
                <w:sz w:val="18"/>
                <w:szCs w:val="18"/>
              </w:rPr>
              <w:t>до 2020 года</w:t>
            </w:r>
          </w:p>
        </w:tc>
        <w:tc>
          <w:tcPr>
            <w:tcW w:w="1632" w:type="dxa"/>
            <w:tcBorders>
              <w:top w:val="nil"/>
              <w:left w:val="nil"/>
              <w:bottom w:val="single" w:color="auto" w:sz="4" w:space="0"/>
              <w:right w:val="single" w:color="auto" w:sz="4" w:space="0"/>
            </w:tcBorders>
            <w:shd w:val="clear" w:color="auto" w:fill="auto"/>
            <w:vAlign w:val="center"/>
          </w:tcPr>
          <w:p w14:paraId="0F9A4076">
            <w:pPr>
              <w:ind w:firstLine="0"/>
              <w:jc w:val="center"/>
              <w:rPr>
                <w:rFonts w:eastAsia="Times New Roman"/>
                <w:sz w:val="18"/>
                <w:szCs w:val="18"/>
              </w:rPr>
            </w:pPr>
            <w:r>
              <w:rPr>
                <w:rFonts w:eastAsia="Times New Roman"/>
                <w:sz w:val="18"/>
                <w:szCs w:val="18"/>
              </w:rPr>
              <w:t>20</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2A9E5874">
            <w:pPr>
              <w:ind w:firstLine="0"/>
              <w:jc w:val="center"/>
              <w:rPr>
                <w:rFonts w:eastAsia="Times New Roman"/>
                <w:sz w:val="18"/>
                <w:szCs w:val="18"/>
              </w:rPr>
            </w:pPr>
            <w:r>
              <w:rPr>
                <w:rFonts w:eastAsia="Times New Roman"/>
                <w:sz w:val="18"/>
                <w:szCs w:val="18"/>
              </w:rPr>
              <w:t>30 мин в одну сторону/1500м</w:t>
            </w:r>
          </w:p>
        </w:tc>
      </w:tr>
      <w:tr w14:paraId="26D14942">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3BEB35C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9155C">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77EA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D1D3BE4">
            <w:pPr>
              <w:ind w:firstLine="0"/>
              <w:jc w:val="center"/>
              <w:rPr>
                <w:rFonts w:eastAsia="Times New Roman"/>
                <w:sz w:val="18"/>
                <w:szCs w:val="18"/>
              </w:rPr>
            </w:pPr>
            <w:r>
              <w:rPr>
                <w:rFonts w:eastAsia="Times New Roman"/>
                <w:sz w:val="18"/>
                <w:szCs w:val="18"/>
              </w:rPr>
              <w:t xml:space="preserve">с 2021 по 2035 – </w:t>
            </w:r>
          </w:p>
        </w:tc>
        <w:tc>
          <w:tcPr>
            <w:tcW w:w="1632" w:type="dxa"/>
            <w:tcBorders>
              <w:top w:val="nil"/>
              <w:left w:val="nil"/>
              <w:bottom w:val="single" w:color="auto" w:sz="4" w:space="0"/>
              <w:right w:val="single" w:color="auto" w:sz="4" w:space="0"/>
            </w:tcBorders>
            <w:shd w:val="clear" w:color="auto" w:fill="auto"/>
            <w:vAlign w:val="center"/>
          </w:tcPr>
          <w:p w14:paraId="712F849C">
            <w:pPr>
              <w:ind w:firstLine="0"/>
              <w:jc w:val="center"/>
              <w:rPr>
                <w:rFonts w:eastAsia="Times New Roman"/>
                <w:sz w:val="18"/>
                <w:szCs w:val="18"/>
              </w:rPr>
            </w:pPr>
            <w:r>
              <w:rPr>
                <w:rFonts w:eastAsia="Times New Roman"/>
                <w:sz w:val="18"/>
                <w:szCs w:val="18"/>
              </w:rPr>
              <w:t>25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315EA33">
            <w:pPr>
              <w:ind w:firstLine="0"/>
              <w:jc w:val="left"/>
              <w:rPr>
                <w:rFonts w:eastAsia="Times New Roman"/>
                <w:sz w:val="18"/>
                <w:szCs w:val="18"/>
              </w:rPr>
            </w:pPr>
          </w:p>
        </w:tc>
      </w:tr>
      <w:tr w14:paraId="572183D9">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23C39831">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3AC3B">
            <w:pPr>
              <w:ind w:firstLine="0"/>
              <w:jc w:val="left"/>
              <w:rPr>
                <w:rFonts w:eastAsia="Times New Roman"/>
                <w:sz w:val="18"/>
                <w:szCs w:val="18"/>
              </w:rPr>
            </w:pPr>
            <w:r>
              <w:rPr>
                <w:rFonts w:eastAsia="Times New Roman"/>
                <w:sz w:val="18"/>
                <w:szCs w:val="18"/>
              </w:rPr>
              <w:t xml:space="preserve">Плоскостные спортивные сооружения, предназначенные для организации и проведения официальных физкультурно-оздоровительных и спортивных мероприятий </w:t>
            </w:r>
            <w:r>
              <w:rPr>
                <w:rFonts w:eastAsia="Times New Roman"/>
                <w:sz w:val="18"/>
                <w:szCs w:val="18"/>
                <w:lang w:val="ru-RU"/>
              </w:rPr>
              <w:t>муниципального</w:t>
            </w:r>
            <w:r>
              <w:rPr>
                <w:rFonts w:eastAsia="Times New Roman"/>
                <w:sz w:val="18"/>
                <w:szCs w:val="18"/>
              </w:rPr>
              <w:t xml:space="preserve"> округа</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E6F091">
            <w:pPr>
              <w:ind w:firstLine="0"/>
              <w:jc w:val="center"/>
              <w:rPr>
                <w:rFonts w:eastAsia="Times New Roman"/>
                <w:sz w:val="18"/>
                <w:szCs w:val="18"/>
              </w:rPr>
            </w:pPr>
            <w:r>
              <w:rPr>
                <w:rFonts w:eastAsia="Times New Roman"/>
                <w:sz w:val="18"/>
                <w:szCs w:val="18"/>
              </w:rPr>
              <w:t>м² на 1000 чел.</w:t>
            </w:r>
          </w:p>
        </w:tc>
        <w:tc>
          <w:tcPr>
            <w:tcW w:w="1930" w:type="dxa"/>
            <w:tcBorders>
              <w:top w:val="nil"/>
              <w:left w:val="nil"/>
              <w:bottom w:val="single" w:color="auto" w:sz="4" w:space="0"/>
              <w:right w:val="single" w:color="auto" w:sz="4" w:space="0"/>
            </w:tcBorders>
            <w:shd w:val="clear" w:color="auto" w:fill="auto"/>
            <w:vAlign w:val="center"/>
          </w:tcPr>
          <w:p w14:paraId="0675BFC5">
            <w:pPr>
              <w:ind w:firstLine="0"/>
              <w:jc w:val="center"/>
              <w:rPr>
                <w:rFonts w:eastAsia="Times New Roman"/>
                <w:sz w:val="18"/>
                <w:szCs w:val="18"/>
              </w:rPr>
            </w:pPr>
            <w:r>
              <w:rPr>
                <w:rFonts w:eastAsia="Times New Roman"/>
                <w:sz w:val="18"/>
                <w:szCs w:val="18"/>
              </w:rPr>
              <w:t>до 2020 года</w:t>
            </w:r>
          </w:p>
        </w:tc>
        <w:tc>
          <w:tcPr>
            <w:tcW w:w="1632" w:type="dxa"/>
            <w:tcBorders>
              <w:top w:val="nil"/>
              <w:left w:val="nil"/>
              <w:bottom w:val="single" w:color="auto" w:sz="4" w:space="0"/>
              <w:right w:val="single" w:color="auto" w:sz="4" w:space="0"/>
            </w:tcBorders>
            <w:shd w:val="clear" w:color="auto" w:fill="auto"/>
            <w:vAlign w:val="center"/>
          </w:tcPr>
          <w:p w14:paraId="2F6E270C">
            <w:pPr>
              <w:ind w:firstLine="0"/>
              <w:jc w:val="center"/>
              <w:rPr>
                <w:rFonts w:eastAsia="Times New Roman"/>
                <w:sz w:val="18"/>
                <w:szCs w:val="18"/>
              </w:rPr>
            </w:pPr>
            <w:r>
              <w:rPr>
                <w:rFonts w:eastAsia="Times New Roman"/>
                <w:sz w:val="18"/>
                <w:szCs w:val="18"/>
              </w:rPr>
              <w:t>3000</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7C219089">
            <w:pPr>
              <w:ind w:firstLine="0"/>
              <w:jc w:val="center"/>
              <w:rPr>
                <w:rFonts w:eastAsia="Times New Roman"/>
                <w:sz w:val="18"/>
                <w:szCs w:val="18"/>
              </w:rPr>
            </w:pPr>
            <w:r>
              <w:rPr>
                <w:rFonts w:eastAsia="Times New Roman"/>
                <w:sz w:val="18"/>
                <w:szCs w:val="18"/>
              </w:rPr>
              <w:t>-</w:t>
            </w:r>
          </w:p>
        </w:tc>
      </w:tr>
      <w:tr w14:paraId="30153FDA">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0CE221F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F8DCE">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C1C4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DA5B1D8">
            <w:pPr>
              <w:ind w:firstLine="0"/>
              <w:jc w:val="center"/>
              <w:rPr>
                <w:rFonts w:eastAsia="Times New Roman"/>
                <w:sz w:val="18"/>
                <w:szCs w:val="18"/>
              </w:rPr>
            </w:pPr>
            <w:r>
              <w:rPr>
                <w:rFonts w:eastAsia="Times New Roman"/>
                <w:sz w:val="18"/>
                <w:szCs w:val="18"/>
              </w:rPr>
              <w:t xml:space="preserve">с 2021 по 2035 </w:t>
            </w:r>
          </w:p>
        </w:tc>
        <w:tc>
          <w:tcPr>
            <w:tcW w:w="1632" w:type="dxa"/>
            <w:tcBorders>
              <w:top w:val="nil"/>
              <w:left w:val="nil"/>
              <w:bottom w:val="single" w:color="auto" w:sz="4" w:space="0"/>
              <w:right w:val="single" w:color="auto" w:sz="4" w:space="0"/>
            </w:tcBorders>
            <w:shd w:val="clear" w:color="auto" w:fill="auto"/>
            <w:vAlign w:val="center"/>
          </w:tcPr>
          <w:p w14:paraId="3C08BB15">
            <w:pPr>
              <w:ind w:firstLine="0"/>
              <w:jc w:val="center"/>
              <w:rPr>
                <w:rFonts w:eastAsia="Times New Roman"/>
                <w:sz w:val="18"/>
                <w:szCs w:val="18"/>
              </w:rPr>
            </w:pPr>
            <w:r>
              <w:rPr>
                <w:rFonts w:eastAsia="Times New Roman"/>
                <w:sz w:val="18"/>
                <w:szCs w:val="18"/>
              </w:rPr>
              <w:t>3700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89811B9">
            <w:pPr>
              <w:ind w:firstLine="0"/>
              <w:jc w:val="left"/>
              <w:rPr>
                <w:rFonts w:eastAsia="Times New Roman"/>
                <w:sz w:val="18"/>
                <w:szCs w:val="18"/>
              </w:rPr>
            </w:pPr>
          </w:p>
        </w:tc>
      </w:tr>
      <w:tr w14:paraId="4DE97400">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1EE243B4">
            <w:pPr>
              <w:ind w:firstLine="0"/>
              <w:jc w:val="left"/>
              <w:rPr>
                <w:rFonts w:eastAsia="Times New Roman"/>
                <w:sz w:val="18"/>
                <w:szCs w:val="18"/>
              </w:rPr>
            </w:pPr>
          </w:p>
        </w:tc>
        <w:tc>
          <w:tcPr>
            <w:tcW w:w="2962" w:type="dxa"/>
            <w:tcBorders>
              <w:top w:val="single" w:color="auto" w:sz="4" w:space="0"/>
              <w:left w:val="single" w:color="auto" w:sz="4" w:space="0"/>
              <w:bottom w:val="single" w:color="auto" w:sz="4" w:space="0"/>
              <w:right w:val="single" w:color="auto" w:sz="4" w:space="0"/>
            </w:tcBorders>
            <w:shd w:val="clear" w:color="auto" w:fill="auto"/>
            <w:vAlign w:val="center"/>
          </w:tcPr>
          <w:p w14:paraId="6F92157D">
            <w:pPr>
              <w:ind w:firstLine="0"/>
              <w:jc w:val="left"/>
              <w:rPr>
                <w:rFonts w:eastAsia="Times New Roman"/>
                <w:sz w:val="18"/>
                <w:szCs w:val="18"/>
              </w:rPr>
            </w:pPr>
            <w:r>
              <w:rPr>
                <w:rFonts w:eastAsia="Times New Roman"/>
                <w:sz w:val="18"/>
                <w:szCs w:val="18"/>
              </w:rPr>
              <w:t>Помещения для физкультурно-оздоровительных занятий</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84F57B6">
            <w:pPr>
              <w:ind w:firstLine="0"/>
              <w:jc w:val="center"/>
              <w:rPr>
                <w:rFonts w:eastAsia="Times New Roman"/>
                <w:sz w:val="18"/>
                <w:szCs w:val="18"/>
              </w:rPr>
            </w:pPr>
            <w:r>
              <w:rPr>
                <w:rFonts w:eastAsia="Times New Roman"/>
                <w:sz w:val="18"/>
                <w:szCs w:val="18"/>
              </w:rPr>
              <w:t>Размер земельного участка, кв.метров общей площади на 1 тыс. человек</w:t>
            </w:r>
          </w:p>
        </w:tc>
        <w:tc>
          <w:tcPr>
            <w:tcW w:w="1632" w:type="dxa"/>
            <w:tcBorders>
              <w:top w:val="nil"/>
              <w:left w:val="nil"/>
              <w:bottom w:val="single" w:color="auto" w:sz="4" w:space="0"/>
              <w:right w:val="single" w:color="auto" w:sz="4" w:space="0"/>
            </w:tcBorders>
            <w:shd w:val="clear" w:color="auto" w:fill="auto"/>
            <w:vAlign w:val="center"/>
          </w:tcPr>
          <w:p w14:paraId="70BEA18B">
            <w:pPr>
              <w:ind w:firstLine="0"/>
              <w:jc w:val="center"/>
              <w:rPr>
                <w:rFonts w:eastAsia="Times New Roman"/>
                <w:sz w:val="18"/>
                <w:szCs w:val="18"/>
              </w:rPr>
            </w:pPr>
            <w:r>
              <w:rPr>
                <w:rFonts w:eastAsia="Times New Roman"/>
                <w:sz w:val="18"/>
                <w:szCs w:val="18"/>
              </w:rPr>
              <w:t>80</w:t>
            </w:r>
          </w:p>
        </w:tc>
        <w:tc>
          <w:tcPr>
            <w:tcW w:w="1814" w:type="dxa"/>
            <w:tcBorders>
              <w:top w:val="nil"/>
              <w:left w:val="nil"/>
              <w:bottom w:val="single" w:color="auto" w:sz="4" w:space="0"/>
              <w:right w:val="single" w:color="auto" w:sz="8" w:space="0"/>
            </w:tcBorders>
            <w:shd w:val="clear" w:color="auto" w:fill="auto"/>
            <w:vAlign w:val="center"/>
          </w:tcPr>
          <w:p w14:paraId="285E3173">
            <w:pPr>
              <w:ind w:firstLine="0"/>
              <w:jc w:val="center"/>
              <w:rPr>
                <w:rFonts w:eastAsia="Times New Roman"/>
                <w:sz w:val="18"/>
                <w:szCs w:val="18"/>
              </w:rPr>
            </w:pPr>
            <w:r>
              <w:rPr>
                <w:rFonts w:eastAsia="Times New Roman"/>
                <w:sz w:val="18"/>
                <w:szCs w:val="18"/>
              </w:rPr>
              <w:t>500 м</w:t>
            </w:r>
          </w:p>
        </w:tc>
      </w:tr>
      <w:tr w14:paraId="1F48C23D">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7980E0A2">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CB00B2">
            <w:pPr>
              <w:ind w:firstLine="0"/>
              <w:jc w:val="left"/>
              <w:rPr>
                <w:rFonts w:eastAsia="Times New Roman"/>
                <w:sz w:val="18"/>
                <w:szCs w:val="18"/>
              </w:rPr>
            </w:pPr>
            <w:r>
              <w:rPr>
                <w:rFonts w:eastAsia="Times New Roman"/>
                <w:sz w:val="18"/>
                <w:szCs w:val="18"/>
              </w:rPr>
              <w:t>Лыжные базы</w:t>
            </w: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F4E957F">
            <w:pPr>
              <w:ind w:firstLine="0"/>
              <w:jc w:val="center"/>
              <w:rPr>
                <w:rFonts w:eastAsia="Times New Roman"/>
                <w:sz w:val="18"/>
                <w:szCs w:val="18"/>
              </w:rPr>
            </w:pPr>
            <w:r>
              <w:rPr>
                <w:rFonts w:eastAsia="Times New Roman"/>
                <w:sz w:val="18"/>
                <w:szCs w:val="18"/>
              </w:rPr>
              <w:t>Уровень обеспеченности, объект на городской округ</w:t>
            </w:r>
          </w:p>
        </w:tc>
        <w:tc>
          <w:tcPr>
            <w:tcW w:w="1930" w:type="dxa"/>
            <w:tcBorders>
              <w:top w:val="nil"/>
              <w:left w:val="nil"/>
              <w:bottom w:val="single" w:color="auto" w:sz="4" w:space="0"/>
              <w:right w:val="single" w:color="auto" w:sz="4" w:space="0"/>
            </w:tcBorders>
            <w:shd w:val="clear" w:color="auto" w:fill="auto"/>
            <w:vAlign w:val="center"/>
          </w:tcPr>
          <w:p w14:paraId="5F4BBEF1">
            <w:pPr>
              <w:ind w:firstLine="0"/>
              <w:jc w:val="center"/>
              <w:rPr>
                <w:rFonts w:eastAsia="Times New Roman"/>
                <w:sz w:val="18"/>
                <w:szCs w:val="18"/>
              </w:rPr>
            </w:pPr>
            <w:r>
              <w:rPr>
                <w:rFonts w:eastAsia="Times New Roman"/>
                <w:sz w:val="18"/>
                <w:szCs w:val="18"/>
              </w:rPr>
              <w:t>до 2020 года</w:t>
            </w:r>
          </w:p>
        </w:tc>
        <w:tc>
          <w:tcPr>
            <w:tcW w:w="1632" w:type="dxa"/>
            <w:tcBorders>
              <w:top w:val="nil"/>
              <w:left w:val="nil"/>
              <w:bottom w:val="single" w:color="auto" w:sz="4" w:space="0"/>
              <w:right w:val="single" w:color="auto" w:sz="4" w:space="0"/>
            </w:tcBorders>
            <w:shd w:val="clear" w:color="auto" w:fill="auto"/>
            <w:vAlign w:val="center"/>
          </w:tcPr>
          <w:p w14:paraId="4E283CBF">
            <w:pPr>
              <w:ind w:firstLine="0"/>
              <w:jc w:val="center"/>
              <w:rPr>
                <w:rFonts w:eastAsia="Times New Roman"/>
                <w:sz w:val="18"/>
                <w:szCs w:val="18"/>
              </w:rPr>
            </w:pPr>
            <w:r>
              <w:rPr>
                <w:rFonts w:eastAsia="Times New Roman"/>
                <w:sz w:val="18"/>
                <w:szCs w:val="18"/>
              </w:rPr>
              <w:t>5</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749DFED3">
            <w:pPr>
              <w:ind w:firstLine="0"/>
              <w:jc w:val="center"/>
              <w:rPr>
                <w:rFonts w:eastAsia="Times New Roman"/>
                <w:sz w:val="18"/>
                <w:szCs w:val="18"/>
              </w:rPr>
            </w:pPr>
            <w:r>
              <w:rPr>
                <w:rFonts w:eastAsia="Times New Roman"/>
                <w:sz w:val="18"/>
                <w:szCs w:val="18"/>
              </w:rPr>
              <w:t>-</w:t>
            </w:r>
          </w:p>
        </w:tc>
      </w:tr>
      <w:tr w14:paraId="1E6090A6">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5D3AC9C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C492B">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430D64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F6CD344">
            <w:pPr>
              <w:ind w:firstLine="0"/>
              <w:jc w:val="center"/>
              <w:rPr>
                <w:rFonts w:eastAsia="Times New Roman"/>
                <w:sz w:val="18"/>
                <w:szCs w:val="18"/>
              </w:rPr>
            </w:pPr>
            <w:r>
              <w:rPr>
                <w:rFonts w:eastAsia="Times New Roman"/>
                <w:sz w:val="18"/>
                <w:szCs w:val="18"/>
              </w:rPr>
              <w:t>с 2021 по 2035 годы</w:t>
            </w:r>
          </w:p>
        </w:tc>
        <w:tc>
          <w:tcPr>
            <w:tcW w:w="1632" w:type="dxa"/>
            <w:tcBorders>
              <w:top w:val="nil"/>
              <w:left w:val="nil"/>
              <w:bottom w:val="single" w:color="auto" w:sz="4" w:space="0"/>
              <w:right w:val="single" w:color="auto" w:sz="4" w:space="0"/>
            </w:tcBorders>
            <w:shd w:val="clear" w:color="auto" w:fill="auto"/>
            <w:vAlign w:val="center"/>
          </w:tcPr>
          <w:p w14:paraId="62C35AD6">
            <w:pPr>
              <w:ind w:firstLine="0"/>
              <w:jc w:val="center"/>
              <w:rPr>
                <w:rFonts w:eastAsia="Times New Roman"/>
                <w:sz w:val="18"/>
                <w:szCs w:val="18"/>
              </w:rPr>
            </w:pPr>
            <w:r>
              <w:rPr>
                <w:rFonts w:eastAsia="Times New Roman"/>
                <w:sz w:val="18"/>
                <w:szCs w:val="18"/>
              </w:rPr>
              <w:t>8</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EFC01DC">
            <w:pPr>
              <w:ind w:firstLine="0"/>
              <w:jc w:val="left"/>
              <w:rPr>
                <w:rFonts w:eastAsia="Times New Roman"/>
                <w:sz w:val="18"/>
                <w:szCs w:val="18"/>
              </w:rPr>
            </w:pPr>
          </w:p>
        </w:tc>
      </w:tr>
      <w:tr w14:paraId="10A15835">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48991CB9">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E0DD78">
            <w:pPr>
              <w:ind w:firstLine="0"/>
              <w:jc w:val="left"/>
              <w:rPr>
                <w:rFonts w:eastAsia="Times New Roman"/>
                <w:sz w:val="18"/>
                <w:szCs w:val="18"/>
              </w:rPr>
            </w:pPr>
            <w:r>
              <w:rPr>
                <w:rFonts w:eastAsia="Times New Roman"/>
                <w:sz w:val="18"/>
                <w:szCs w:val="18"/>
              </w:rPr>
              <w:t>Стрелковые тиры</w:t>
            </w:r>
          </w:p>
        </w:tc>
        <w:tc>
          <w:tcPr>
            <w:tcW w:w="45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9F3BC71">
            <w:pPr>
              <w:ind w:firstLine="0"/>
              <w:jc w:val="center"/>
              <w:rPr>
                <w:rFonts w:eastAsia="Times New Roman"/>
                <w:sz w:val="18"/>
                <w:szCs w:val="18"/>
              </w:rPr>
            </w:pPr>
            <w:r>
              <w:rPr>
                <w:rFonts w:eastAsia="Times New Roman"/>
                <w:sz w:val="18"/>
                <w:szCs w:val="18"/>
              </w:rPr>
              <w:t>Уровень обеспеченности, объект на городской округ</w:t>
            </w:r>
          </w:p>
        </w:tc>
        <w:tc>
          <w:tcPr>
            <w:tcW w:w="1930" w:type="dxa"/>
            <w:tcBorders>
              <w:top w:val="nil"/>
              <w:left w:val="nil"/>
              <w:bottom w:val="single" w:color="auto" w:sz="4" w:space="0"/>
              <w:right w:val="single" w:color="auto" w:sz="4" w:space="0"/>
            </w:tcBorders>
            <w:shd w:val="clear" w:color="auto" w:fill="auto"/>
            <w:vAlign w:val="center"/>
          </w:tcPr>
          <w:p w14:paraId="3C52C2DA">
            <w:pPr>
              <w:ind w:firstLine="0"/>
              <w:jc w:val="center"/>
              <w:rPr>
                <w:rFonts w:eastAsia="Times New Roman"/>
                <w:sz w:val="18"/>
                <w:szCs w:val="18"/>
              </w:rPr>
            </w:pPr>
            <w:r>
              <w:rPr>
                <w:rFonts w:eastAsia="Times New Roman"/>
                <w:sz w:val="18"/>
                <w:szCs w:val="18"/>
              </w:rPr>
              <w:t>до 2020 года</w:t>
            </w:r>
          </w:p>
        </w:tc>
        <w:tc>
          <w:tcPr>
            <w:tcW w:w="1632" w:type="dxa"/>
            <w:tcBorders>
              <w:top w:val="nil"/>
              <w:left w:val="nil"/>
              <w:bottom w:val="single" w:color="auto" w:sz="4" w:space="0"/>
              <w:right w:val="single" w:color="auto" w:sz="4" w:space="0"/>
            </w:tcBorders>
            <w:shd w:val="clear" w:color="auto" w:fill="auto"/>
            <w:vAlign w:val="center"/>
          </w:tcPr>
          <w:p w14:paraId="60096642">
            <w:pPr>
              <w:ind w:firstLine="0"/>
              <w:jc w:val="center"/>
              <w:rPr>
                <w:rFonts w:eastAsia="Times New Roman"/>
                <w:sz w:val="18"/>
                <w:szCs w:val="18"/>
              </w:rPr>
            </w:pPr>
            <w:r>
              <w:rPr>
                <w:rFonts w:eastAsia="Times New Roman"/>
                <w:sz w:val="18"/>
                <w:szCs w:val="18"/>
              </w:rPr>
              <w:t>25</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6804A6BF">
            <w:pPr>
              <w:ind w:firstLine="0"/>
              <w:jc w:val="center"/>
              <w:rPr>
                <w:rFonts w:eastAsia="Times New Roman"/>
                <w:sz w:val="18"/>
                <w:szCs w:val="18"/>
              </w:rPr>
            </w:pPr>
            <w:r>
              <w:rPr>
                <w:rFonts w:eastAsia="Times New Roman"/>
                <w:sz w:val="18"/>
                <w:szCs w:val="18"/>
              </w:rPr>
              <w:t>-</w:t>
            </w:r>
          </w:p>
        </w:tc>
      </w:tr>
      <w:tr w14:paraId="3768AEC0">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50CFD64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F7925">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7E7CC6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66B6812">
            <w:pPr>
              <w:ind w:firstLine="0"/>
              <w:jc w:val="center"/>
              <w:rPr>
                <w:rFonts w:eastAsia="Times New Roman"/>
                <w:sz w:val="18"/>
                <w:szCs w:val="18"/>
              </w:rPr>
            </w:pPr>
            <w:r>
              <w:rPr>
                <w:rFonts w:eastAsia="Times New Roman"/>
                <w:sz w:val="18"/>
                <w:szCs w:val="18"/>
              </w:rPr>
              <w:t>с 2021 по 2035 годы</w:t>
            </w:r>
          </w:p>
        </w:tc>
        <w:tc>
          <w:tcPr>
            <w:tcW w:w="1632" w:type="dxa"/>
            <w:tcBorders>
              <w:top w:val="nil"/>
              <w:left w:val="nil"/>
              <w:bottom w:val="single" w:color="auto" w:sz="4" w:space="0"/>
              <w:right w:val="single" w:color="auto" w:sz="4" w:space="0"/>
            </w:tcBorders>
            <w:shd w:val="clear" w:color="auto" w:fill="auto"/>
            <w:vAlign w:val="center"/>
          </w:tcPr>
          <w:p w14:paraId="505C4AAB">
            <w:pPr>
              <w:ind w:firstLine="0"/>
              <w:jc w:val="center"/>
              <w:rPr>
                <w:rFonts w:eastAsia="Times New Roman"/>
                <w:sz w:val="18"/>
                <w:szCs w:val="18"/>
              </w:rPr>
            </w:pPr>
            <w:r>
              <w:rPr>
                <w:rFonts w:eastAsia="Times New Roman"/>
                <w:sz w:val="18"/>
                <w:szCs w:val="18"/>
              </w:rPr>
              <w:t>30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78E66499">
            <w:pPr>
              <w:ind w:firstLine="0"/>
              <w:jc w:val="left"/>
              <w:rPr>
                <w:rFonts w:eastAsia="Times New Roman"/>
                <w:sz w:val="18"/>
                <w:szCs w:val="18"/>
              </w:rPr>
            </w:pPr>
          </w:p>
        </w:tc>
      </w:tr>
      <w:tr w14:paraId="67044C8D">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399143B8">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60C32">
            <w:pPr>
              <w:ind w:firstLine="0"/>
              <w:jc w:val="left"/>
              <w:rPr>
                <w:rFonts w:eastAsia="Times New Roman"/>
                <w:sz w:val="18"/>
                <w:szCs w:val="18"/>
              </w:rPr>
            </w:pPr>
            <w:r>
              <w:rPr>
                <w:rFonts w:eastAsia="Times New Roman"/>
                <w:sz w:val="18"/>
                <w:szCs w:val="18"/>
              </w:rPr>
              <w:t>Гребные базы</w:t>
            </w:r>
          </w:p>
        </w:tc>
        <w:tc>
          <w:tcPr>
            <w:tcW w:w="4502" w:type="dxa"/>
            <w:gridSpan w:val="2"/>
            <w:vMerge w:val="restart"/>
            <w:tcBorders>
              <w:top w:val="single" w:color="auto" w:sz="4" w:space="0"/>
              <w:left w:val="single" w:color="auto" w:sz="4" w:space="0"/>
              <w:bottom w:val="nil"/>
              <w:right w:val="single" w:color="000000" w:sz="4" w:space="0"/>
            </w:tcBorders>
            <w:shd w:val="clear" w:color="auto" w:fill="auto"/>
            <w:vAlign w:val="center"/>
          </w:tcPr>
          <w:p w14:paraId="28BBFD72">
            <w:pPr>
              <w:ind w:firstLine="0"/>
              <w:jc w:val="center"/>
              <w:rPr>
                <w:rFonts w:eastAsia="Times New Roman"/>
                <w:sz w:val="18"/>
                <w:szCs w:val="18"/>
              </w:rPr>
            </w:pPr>
            <w:r>
              <w:rPr>
                <w:rFonts w:eastAsia="Times New Roman"/>
                <w:sz w:val="18"/>
                <w:szCs w:val="18"/>
              </w:rPr>
              <w:t>Уровень обеспеченности, объект на городской округ</w:t>
            </w:r>
          </w:p>
        </w:tc>
        <w:tc>
          <w:tcPr>
            <w:tcW w:w="1930" w:type="dxa"/>
            <w:tcBorders>
              <w:top w:val="nil"/>
              <w:left w:val="nil"/>
              <w:bottom w:val="single" w:color="auto" w:sz="4" w:space="0"/>
              <w:right w:val="single" w:color="auto" w:sz="4" w:space="0"/>
            </w:tcBorders>
            <w:shd w:val="clear" w:color="auto" w:fill="auto"/>
            <w:vAlign w:val="center"/>
          </w:tcPr>
          <w:p w14:paraId="4AA346B5">
            <w:pPr>
              <w:ind w:firstLine="0"/>
              <w:jc w:val="center"/>
              <w:rPr>
                <w:rFonts w:eastAsia="Times New Roman"/>
                <w:sz w:val="18"/>
                <w:szCs w:val="18"/>
              </w:rPr>
            </w:pPr>
            <w:r>
              <w:rPr>
                <w:rFonts w:eastAsia="Times New Roman"/>
                <w:sz w:val="18"/>
                <w:szCs w:val="18"/>
              </w:rPr>
              <w:t>до 2020 года</w:t>
            </w:r>
          </w:p>
        </w:tc>
        <w:tc>
          <w:tcPr>
            <w:tcW w:w="1632" w:type="dxa"/>
            <w:tcBorders>
              <w:top w:val="nil"/>
              <w:left w:val="nil"/>
              <w:bottom w:val="single" w:color="auto" w:sz="4" w:space="0"/>
              <w:right w:val="single" w:color="auto" w:sz="4" w:space="0"/>
            </w:tcBorders>
            <w:shd w:val="clear" w:color="auto" w:fill="auto"/>
            <w:vAlign w:val="center"/>
          </w:tcPr>
          <w:p w14:paraId="566B6579">
            <w:pPr>
              <w:ind w:firstLine="0"/>
              <w:jc w:val="center"/>
              <w:rPr>
                <w:rFonts w:eastAsia="Times New Roman"/>
                <w:sz w:val="18"/>
                <w:szCs w:val="18"/>
              </w:rPr>
            </w:pPr>
            <w:r>
              <w:rPr>
                <w:rFonts w:eastAsia="Times New Roman"/>
                <w:sz w:val="18"/>
                <w:szCs w:val="18"/>
              </w:rPr>
              <w:t>2</w:t>
            </w:r>
          </w:p>
        </w:tc>
        <w:tc>
          <w:tcPr>
            <w:tcW w:w="1814" w:type="dxa"/>
            <w:vMerge w:val="restart"/>
            <w:tcBorders>
              <w:top w:val="nil"/>
              <w:left w:val="single" w:color="auto" w:sz="4" w:space="0"/>
              <w:bottom w:val="nil"/>
              <w:right w:val="single" w:color="auto" w:sz="8" w:space="0"/>
            </w:tcBorders>
            <w:shd w:val="clear" w:color="auto" w:fill="auto"/>
            <w:vAlign w:val="center"/>
          </w:tcPr>
          <w:p w14:paraId="08FECCF8">
            <w:pPr>
              <w:ind w:firstLine="0"/>
              <w:jc w:val="center"/>
              <w:rPr>
                <w:rFonts w:eastAsia="Times New Roman"/>
                <w:sz w:val="18"/>
                <w:szCs w:val="18"/>
              </w:rPr>
            </w:pPr>
            <w:r>
              <w:rPr>
                <w:rFonts w:eastAsia="Times New Roman"/>
                <w:sz w:val="18"/>
                <w:szCs w:val="18"/>
              </w:rPr>
              <w:t>-</w:t>
            </w:r>
          </w:p>
        </w:tc>
      </w:tr>
      <w:tr w14:paraId="32401575">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nil"/>
              <w:right w:val="nil"/>
            </w:tcBorders>
            <w:shd w:val="clear" w:color="auto" w:fill="auto"/>
            <w:vAlign w:val="center"/>
          </w:tcPr>
          <w:p w14:paraId="20AB1E2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36E78">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nil"/>
              <w:right w:val="single" w:color="000000" w:sz="4" w:space="0"/>
            </w:tcBorders>
            <w:shd w:val="clear" w:color="auto" w:fill="auto"/>
            <w:vAlign w:val="center"/>
          </w:tcPr>
          <w:p w14:paraId="57DCE6CD">
            <w:pPr>
              <w:ind w:firstLine="0"/>
              <w:jc w:val="left"/>
              <w:rPr>
                <w:rFonts w:eastAsia="Times New Roman"/>
                <w:sz w:val="18"/>
                <w:szCs w:val="18"/>
              </w:rPr>
            </w:pPr>
          </w:p>
        </w:tc>
        <w:tc>
          <w:tcPr>
            <w:tcW w:w="1930" w:type="dxa"/>
            <w:tcBorders>
              <w:top w:val="nil"/>
              <w:left w:val="nil"/>
              <w:bottom w:val="nil"/>
              <w:right w:val="single" w:color="auto" w:sz="4" w:space="0"/>
            </w:tcBorders>
            <w:shd w:val="clear" w:color="auto" w:fill="auto"/>
            <w:vAlign w:val="center"/>
          </w:tcPr>
          <w:p w14:paraId="4C95E6D8">
            <w:pPr>
              <w:ind w:firstLine="0"/>
              <w:jc w:val="center"/>
              <w:rPr>
                <w:rFonts w:eastAsia="Times New Roman"/>
                <w:sz w:val="18"/>
                <w:szCs w:val="18"/>
              </w:rPr>
            </w:pPr>
            <w:r>
              <w:rPr>
                <w:rFonts w:eastAsia="Times New Roman"/>
                <w:sz w:val="18"/>
                <w:szCs w:val="18"/>
              </w:rPr>
              <w:t>с 2021 по 2035 годы</w:t>
            </w:r>
          </w:p>
        </w:tc>
        <w:tc>
          <w:tcPr>
            <w:tcW w:w="1632" w:type="dxa"/>
            <w:tcBorders>
              <w:top w:val="nil"/>
              <w:left w:val="nil"/>
              <w:bottom w:val="nil"/>
              <w:right w:val="single" w:color="auto" w:sz="4" w:space="0"/>
            </w:tcBorders>
            <w:shd w:val="clear" w:color="auto" w:fill="auto"/>
            <w:vAlign w:val="center"/>
          </w:tcPr>
          <w:p w14:paraId="0327739D">
            <w:pPr>
              <w:ind w:firstLine="0"/>
              <w:jc w:val="center"/>
              <w:rPr>
                <w:rFonts w:eastAsia="Times New Roman"/>
                <w:sz w:val="18"/>
                <w:szCs w:val="18"/>
              </w:rPr>
            </w:pPr>
            <w:r>
              <w:rPr>
                <w:rFonts w:eastAsia="Times New Roman"/>
                <w:sz w:val="18"/>
                <w:szCs w:val="18"/>
              </w:rPr>
              <w:t>5</w:t>
            </w:r>
          </w:p>
        </w:tc>
        <w:tc>
          <w:tcPr>
            <w:tcW w:w="1814" w:type="dxa"/>
            <w:vMerge w:val="continue"/>
            <w:tcBorders>
              <w:top w:val="nil"/>
              <w:left w:val="single" w:color="auto" w:sz="4" w:space="0"/>
              <w:bottom w:val="nil"/>
              <w:right w:val="single" w:color="auto" w:sz="8" w:space="0"/>
            </w:tcBorders>
            <w:shd w:val="clear" w:color="auto" w:fill="auto"/>
            <w:vAlign w:val="center"/>
          </w:tcPr>
          <w:p w14:paraId="77FD4C13">
            <w:pPr>
              <w:ind w:firstLine="0"/>
              <w:jc w:val="left"/>
              <w:rPr>
                <w:rFonts w:eastAsia="Times New Roman"/>
                <w:sz w:val="18"/>
                <w:szCs w:val="18"/>
              </w:rPr>
            </w:pPr>
          </w:p>
        </w:tc>
      </w:tr>
      <w:tr w14:paraId="577653F1">
        <w:tblPrEx>
          <w:tblCellMar>
            <w:top w:w="0" w:type="dxa"/>
            <w:left w:w="108" w:type="dxa"/>
            <w:bottom w:w="0" w:type="dxa"/>
            <w:right w:w="108" w:type="dxa"/>
          </w:tblCellMar>
        </w:tblPrEx>
        <w:trPr>
          <w:trHeight w:val="3570" w:hRule="atLeast"/>
        </w:trPr>
        <w:tc>
          <w:tcPr>
            <w:tcW w:w="800" w:type="dxa"/>
            <w:vMerge w:val="continue"/>
            <w:tcBorders>
              <w:top w:val="nil"/>
              <w:left w:val="single" w:color="auto" w:sz="8" w:space="0"/>
              <w:bottom w:val="nil"/>
              <w:right w:val="nil"/>
            </w:tcBorders>
            <w:shd w:val="clear" w:color="auto" w:fill="auto"/>
            <w:vAlign w:val="center"/>
          </w:tcPr>
          <w:p w14:paraId="0BA39241">
            <w:pPr>
              <w:ind w:firstLine="0"/>
              <w:jc w:val="left"/>
              <w:rPr>
                <w:rFonts w:eastAsia="Times New Roman"/>
                <w:sz w:val="18"/>
                <w:szCs w:val="18"/>
              </w:rPr>
            </w:pPr>
          </w:p>
        </w:tc>
        <w:tc>
          <w:tcPr>
            <w:tcW w:w="2962" w:type="dxa"/>
            <w:tcBorders>
              <w:top w:val="single" w:color="auto" w:sz="4" w:space="0"/>
              <w:left w:val="single" w:color="auto" w:sz="4" w:space="0"/>
              <w:bottom w:val="nil"/>
              <w:right w:val="single" w:color="auto" w:sz="4" w:space="0"/>
            </w:tcBorders>
            <w:shd w:val="clear" w:color="auto" w:fill="auto"/>
            <w:vAlign w:val="center"/>
          </w:tcPr>
          <w:p w14:paraId="32B1BFC0">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8" w:space="0"/>
              <w:right w:val="single" w:color="000000" w:sz="8" w:space="0"/>
            </w:tcBorders>
            <w:shd w:val="clear" w:color="auto" w:fill="auto"/>
            <w:vAlign w:val="center"/>
          </w:tcPr>
          <w:p w14:paraId="4C041824">
            <w:pPr>
              <w:ind w:firstLine="0"/>
              <w:jc w:val="left"/>
              <w:rPr>
                <w:rFonts w:eastAsia="Times New Roman"/>
                <w:sz w:val="18"/>
                <w:szCs w:val="18"/>
              </w:rPr>
            </w:pPr>
            <w:r>
              <w:rPr>
                <w:rFonts w:eastAsia="Times New Roman"/>
                <w:sz w:val="18"/>
                <w:szCs w:val="18"/>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r>
              <w:rPr>
                <w:rFonts w:eastAsia="Times New Roman"/>
                <w:sz w:val="18"/>
                <w:szCs w:val="18"/>
              </w:rPr>
              <w:br w:type="textWrapping"/>
            </w:r>
            <w:r>
              <w:rPr>
                <w:rFonts w:eastAsia="Times New Roman"/>
                <w:sz w:val="18"/>
                <w:szCs w:val="18"/>
              </w:rPr>
              <w:t>2. В населенных пунктах населения более 6 тыс. человек целесообразно предусматривать один плавательный бассейн на 212,5 кв. м зеркала воды (25х8,5).</w:t>
            </w:r>
            <w:r>
              <w:rPr>
                <w:rFonts w:eastAsia="Times New Roman"/>
                <w:sz w:val="18"/>
                <w:szCs w:val="18"/>
              </w:rPr>
              <w:br w:type="textWrapping"/>
            </w:r>
            <w:r>
              <w:rPr>
                <w:rFonts w:eastAsia="Times New Roman"/>
                <w:sz w:val="18"/>
                <w:szCs w:val="18"/>
              </w:rPr>
              <w:t>3.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r>
              <w:rPr>
                <w:rFonts w:eastAsia="Times New Roman"/>
                <w:sz w:val="18"/>
                <w:szCs w:val="18"/>
              </w:rPr>
              <w:br w:type="textWrapping"/>
            </w:r>
            <w:r>
              <w:rPr>
                <w:rFonts w:eastAsia="Times New Roman"/>
                <w:sz w:val="18"/>
                <w:szCs w:val="18"/>
              </w:rPr>
              <w:t>4. 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r>
              <w:rPr>
                <w:rFonts w:eastAsia="Times New Roman"/>
                <w:sz w:val="18"/>
                <w:szCs w:val="18"/>
              </w:rPr>
              <w:br w:type="textWrapping"/>
            </w:r>
            <w:r>
              <w:rPr>
                <w:rFonts w:eastAsia="Times New Roman"/>
                <w:sz w:val="18"/>
                <w:szCs w:val="18"/>
              </w:rPr>
              <w:t xml:space="preserve">5. 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w:t>
            </w:r>
            <w:r>
              <w:rPr>
                <w:rFonts w:eastAsia="Times New Roman"/>
                <w:sz w:val="18"/>
                <w:szCs w:val="18"/>
                <w:lang w:val="ru-RU"/>
              </w:rPr>
              <w:t>муниципального</w:t>
            </w:r>
            <w:r>
              <w:rPr>
                <w:rFonts w:eastAsia="Times New Roman"/>
                <w:sz w:val="18"/>
                <w:szCs w:val="18"/>
              </w:rPr>
              <w:t xml:space="preserve"> округа и поселения.      6. Размеры земельных участков для учреждений санаторно-курортных, отдыха и туризма принимать в соответствии с приложением Ж СП 42.13330.2011</w:t>
            </w:r>
          </w:p>
          <w:p w14:paraId="41EDE8A1">
            <w:pPr>
              <w:ind w:firstLine="0"/>
              <w:jc w:val="left"/>
              <w:rPr>
                <w:rFonts w:eastAsia="Times New Roman"/>
                <w:sz w:val="18"/>
                <w:szCs w:val="18"/>
              </w:rPr>
            </w:pPr>
            <w:r>
              <w:rPr>
                <w:rFonts w:eastAsia="Times New Roman"/>
                <w:sz w:val="18"/>
                <w:szCs w:val="18"/>
              </w:rPr>
              <w:t>6. Спортивные площадки на территории массивов ИЖС делятся на: спортивно-развивающие площадки (игровое и спортивное оборудование для игр и активного отдыха), тренажерные открытые площадки (стационарно закрепленные вело- и силовые тренажеры), гимнастические площадки (воркаут).Рекомендуемый минимальный набор оборудования и городской мебели: теневой навес-пергола, скамья, урна (не менее 1 урны на 2 скамьи), уличный светильник (высота не более 3м), опора освещения (высота 9м), универсальная игровая площадка, площадка для стритбола, площадка воркаут, площадка для игры в настольный теннис, велопарковка.</w:t>
            </w:r>
          </w:p>
          <w:p w14:paraId="24A51E5F">
            <w:pPr>
              <w:ind w:firstLine="0"/>
              <w:jc w:val="left"/>
              <w:rPr>
                <w:rFonts w:eastAsia="Times New Roman"/>
                <w:sz w:val="18"/>
                <w:szCs w:val="18"/>
              </w:rPr>
            </w:pPr>
            <w:r>
              <w:rPr>
                <w:rFonts w:cs="PT Serif"/>
                <w:color w:val="474749"/>
                <w:sz w:val="17"/>
                <w:szCs w:val="17"/>
              </w:rPr>
              <w:t>7. Для организации комфортного пребывания на детских и спортивных площадках рекомендуется устройство линейных посадок деревьев и кустарников. Организацию декоративных композиций из вечнозелёных кустарников и многолетних трав рекомендуется выполнить с учётом зонирования территории. Для создания комфортного микролкимата рекомендуется использование рядовой посадки деревьев с шагом 5м.</w:t>
            </w:r>
          </w:p>
          <w:p w14:paraId="2385F721">
            <w:pPr>
              <w:ind w:firstLine="0"/>
              <w:jc w:val="left"/>
              <w:rPr>
                <w:rFonts w:eastAsia="Times New Roman"/>
                <w:sz w:val="18"/>
                <w:szCs w:val="18"/>
              </w:rPr>
            </w:pPr>
          </w:p>
        </w:tc>
      </w:tr>
      <w:tr w14:paraId="6292E3C7">
        <w:tblPrEx>
          <w:tblCellMar>
            <w:top w:w="0" w:type="dxa"/>
            <w:left w:w="108" w:type="dxa"/>
            <w:bottom w:w="0" w:type="dxa"/>
            <w:right w:w="108" w:type="dxa"/>
          </w:tblCellMar>
        </w:tblPrEx>
        <w:trPr>
          <w:trHeight w:val="615"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20A57257">
            <w:pPr>
              <w:ind w:firstLine="0"/>
              <w:jc w:val="center"/>
              <w:rPr>
                <w:rFonts w:eastAsia="Times New Roman"/>
                <w:b/>
                <w:bCs/>
                <w:sz w:val="18"/>
                <w:szCs w:val="18"/>
              </w:rPr>
            </w:pPr>
            <w:r>
              <w:rPr>
                <w:rFonts w:eastAsia="Times New Roman"/>
                <w:b/>
                <w:bCs/>
                <w:sz w:val="20"/>
                <w:szCs w:val="18"/>
              </w:rPr>
              <w:t>2.5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p>
        </w:tc>
      </w:tr>
      <w:tr w14:paraId="32AFFF3B">
        <w:tblPrEx>
          <w:tblCellMar>
            <w:top w:w="0" w:type="dxa"/>
            <w:left w:w="108" w:type="dxa"/>
            <w:bottom w:w="0" w:type="dxa"/>
            <w:right w:w="108" w:type="dxa"/>
          </w:tblCellMar>
        </w:tblPrEx>
        <w:trPr>
          <w:trHeight w:val="885" w:hRule="atLeast"/>
        </w:trPr>
        <w:tc>
          <w:tcPr>
            <w:tcW w:w="3762" w:type="dxa"/>
            <w:gridSpan w:val="2"/>
            <w:vMerge w:val="restart"/>
            <w:tcBorders>
              <w:top w:val="single" w:color="auto" w:sz="8" w:space="0"/>
              <w:left w:val="single" w:color="auto" w:sz="8" w:space="0"/>
              <w:bottom w:val="single" w:color="000000" w:sz="4" w:space="0"/>
              <w:right w:val="single" w:color="000000" w:sz="4" w:space="0"/>
            </w:tcBorders>
            <w:shd w:val="clear" w:color="auto" w:fill="auto"/>
            <w:vAlign w:val="center"/>
          </w:tcPr>
          <w:p w14:paraId="2E5124E3">
            <w:pPr>
              <w:ind w:firstLine="0"/>
              <w:jc w:val="center"/>
              <w:rPr>
                <w:rFonts w:eastAsia="Times New Roman"/>
                <w:sz w:val="18"/>
                <w:szCs w:val="18"/>
              </w:rPr>
            </w:pPr>
            <w:r>
              <w:rPr>
                <w:rFonts w:eastAsia="Times New Roman"/>
                <w:sz w:val="18"/>
                <w:szCs w:val="18"/>
              </w:rPr>
              <w:t>Объекты по переработке промышленных, бытовых и биологических отходов: Мусороперерабатывающие заводы.</w:t>
            </w:r>
            <w:r>
              <w:rPr>
                <w:rFonts w:eastAsia="Times New Roman"/>
                <w:sz w:val="18"/>
                <w:szCs w:val="18"/>
              </w:rPr>
              <w:br w:type="textWrapping"/>
            </w:r>
            <w:r>
              <w:rPr>
                <w:rFonts w:eastAsia="Times New Roman"/>
                <w:sz w:val="18"/>
                <w:szCs w:val="18"/>
              </w:rPr>
              <w:t>Мусороперегрузочные и мусоросортировочные станции.</w:t>
            </w:r>
          </w:p>
        </w:tc>
        <w:tc>
          <w:tcPr>
            <w:tcW w:w="2230" w:type="dxa"/>
            <w:vMerge w:val="restart"/>
            <w:tcBorders>
              <w:top w:val="nil"/>
              <w:left w:val="single" w:color="auto" w:sz="4" w:space="0"/>
              <w:bottom w:val="single" w:color="000000" w:sz="4" w:space="0"/>
              <w:right w:val="nil"/>
            </w:tcBorders>
            <w:shd w:val="clear" w:color="auto" w:fill="auto"/>
            <w:vAlign w:val="center"/>
          </w:tcPr>
          <w:p w14:paraId="0B9C21E1">
            <w:pPr>
              <w:ind w:firstLine="0"/>
              <w:jc w:val="center"/>
              <w:rPr>
                <w:rFonts w:eastAsia="Times New Roman"/>
                <w:sz w:val="18"/>
                <w:szCs w:val="18"/>
              </w:rPr>
            </w:pPr>
            <w:r>
              <w:rPr>
                <w:rFonts w:eastAsia="Times New Roman"/>
                <w:sz w:val="18"/>
                <w:szCs w:val="18"/>
              </w:rPr>
              <w:t>Мощность,</w:t>
            </w:r>
            <w:r>
              <w:rPr>
                <w:rFonts w:eastAsia="Times New Roman"/>
                <w:sz w:val="18"/>
                <w:szCs w:val="18"/>
              </w:rPr>
              <w:br w:type="textWrapping"/>
            </w:r>
            <w:r>
              <w:rPr>
                <w:rFonts w:eastAsia="Times New Roman"/>
                <w:sz w:val="18"/>
                <w:szCs w:val="18"/>
              </w:rPr>
              <w:t>тонн/чел (куб.м/чел). в год:                                              Нормативы обеспеченности объектами санитарной очистки следует принимать, исходя из норм образования твердых коммунальных отходов:</w:t>
            </w:r>
          </w:p>
        </w:tc>
        <w:tc>
          <w:tcPr>
            <w:tcW w:w="4202" w:type="dxa"/>
            <w:gridSpan w:val="2"/>
            <w:tcBorders>
              <w:top w:val="single" w:color="auto" w:sz="8" w:space="0"/>
              <w:left w:val="single" w:color="auto" w:sz="4" w:space="0"/>
              <w:bottom w:val="single" w:color="auto" w:sz="4" w:space="0"/>
              <w:right w:val="single" w:color="000000" w:sz="4" w:space="0"/>
            </w:tcBorders>
            <w:shd w:val="clear" w:color="auto" w:fill="auto"/>
            <w:vAlign w:val="center"/>
          </w:tcPr>
          <w:p w14:paraId="634FC148">
            <w:pPr>
              <w:ind w:firstLine="0"/>
              <w:jc w:val="center"/>
              <w:rPr>
                <w:rFonts w:eastAsia="Times New Roman"/>
                <w:sz w:val="18"/>
                <w:szCs w:val="18"/>
              </w:rPr>
            </w:pPr>
            <w:r>
              <w:rPr>
                <w:rFonts w:eastAsia="Times New Roman"/>
                <w:sz w:val="18"/>
                <w:szCs w:val="18"/>
              </w:rPr>
              <w:t>для жилых домов, имеющих водопровод, канализацию, центральное отопление, использующих газ или электроэнергию для приготовления пищи и бытовых нужд</w:t>
            </w:r>
          </w:p>
        </w:tc>
        <w:tc>
          <w:tcPr>
            <w:tcW w:w="1632" w:type="dxa"/>
            <w:tcBorders>
              <w:top w:val="nil"/>
              <w:left w:val="nil"/>
              <w:bottom w:val="single" w:color="auto" w:sz="4" w:space="0"/>
              <w:right w:val="single" w:color="auto" w:sz="4" w:space="0"/>
            </w:tcBorders>
            <w:shd w:val="clear" w:color="auto" w:fill="auto"/>
            <w:vAlign w:val="center"/>
          </w:tcPr>
          <w:p w14:paraId="5EC39800">
            <w:pPr>
              <w:ind w:firstLine="0"/>
              <w:jc w:val="center"/>
              <w:rPr>
                <w:rFonts w:eastAsia="Times New Roman"/>
                <w:sz w:val="18"/>
                <w:szCs w:val="18"/>
              </w:rPr>
            </w:pPr>
            <w:r>
              <w:rPr>
                <w:rFonts w:eastAsia="Times New Roman"/>
                <w:sz w:val="18"/>
                <w:szCs w:val="18"/>
              </w:rPr>
              <w:t xml:space="preserve">0,19-0,225      </w:t>
            </w:r>
          </w:p>
          <w:p w14:paraId="34BE6569">
            <w:pPr>
              <w:ind w:firstLine="0"/>
              <w:jc w:val="center"/>
              <w:rPr>
                <w:rFonts w:eastAsia="Times New Roman"/>
                <w:sz w:val="18"/>
                <w:szCs w:val="18"/>
              </w:rPr>
            </w:pPr>
            <w:r>
              <w:rPr>
                <w:rFonts w:eastAsia="Times New Roman"/>
                <w:sz w:val="18"/>
                <w:szCs w:val="18"/>
              </w:rPr>
              <w:t>(0,9-1)</w:t>
            </w:r>
          </w:p>
        </w:tc>
        <w:tc>
          <w:tcPr>
            <w:tcW w:w="1814" w:type="dxa"/>
            <w:tcBorders>
              <w:top w:val="nil"/>
              <w:left w:val="nil"/>
              <w:bottom w:val="single" w:color="auto" w:sz="4" w:space="0"/>
              <w:right w:val="single" w:color="auto" w:sz="8" w:space="0"/>
            </w:tcBorders>
            <w:shd w:val="clear" w:color="auto" w:fill="auto"/>
            <w:vAlign w:val="center"/>
          </w:tcPr>
          <w:p w14:paraId="3A250E3E">
            <w:pPr>
              <w:ind w:firstLine="0"/>
              <w:jc w:val="center"/>
              <w:rPr>
                <w:rFonts w:eastAsia="Times New Roman"/>
                <w:sz w:val="18"/>
                <w:szCs w:val="18"/>
              </w:rPr>
            </w:pPr>
            <w:r>
              <w:rPr>
                <w:rFonts w:eastAsia="Times New Roman"/>
                <w:sz w:val="18"/>
                <w:szCs w:val="18"/>
              </w:rPr>
              <w:t>-</w:t>
            </w:r>
          </w:p>
        </w:tc>
      </w:tr>
      <w:tr w14:paraId="417EDA69">
        <w:tblPrEx>
          <w:tblCellMar>
            <w:top w:w="0" w:type="dxa"/>
            <w:left w:w="108" w:type="dxa"/>
            <w:bottom w:w="0" w:type="dxa"/>
            <w:right w:w="108" w:type="dxa"/>
          </w:tblCellMar>
        </w:tblPrEx>
        <w:trPr>
          <w:trHeight w:val="645"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083E387D">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nil"/>
            </w:tcBorders>
            <w:shd w:val="clear" w:color="auto" w:fill="auto"/>
            <w:vAlign w:val="center"/>
          </w:tcPr>
          <w:p w14:paraId="6C31E65D">
            <w:pPr>
              <w:ind w:firstLine="0"/>
              <w:jc w:val="left"/>
              <w:rPr>
                <w:rFonts w:eastAsia="Times New Roman"/>
                <w:sz w:val="18"/>
                <w:szCs w:val="18"/>
              </w:rPr>
            </w:pPr>
          </w:p>
        </w:tc>
        <w:tc>
          <w:tcPr>
            <w:tcW w:w="42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A0C568D">
            <w:pPr>
              <w:ind w:firstLine="0"/>
              <w:jc w:val="center"/>
              <w:rPr>
                <w:rFonts w:eastAsia="Times New Roman"/>
                <w:sz w:val="18"/>
                <w:szCs w:val="18"/>
              </w:rPr>
            </w:pPr>
            <w:r>
              <w:rPr>
                <w:rFonts w:eastAsia="Times New Roman"/>
                <w:sz w:val="18"/>
                <w:szCs w:val="18"/>
              </w:rPr>
              <w:t xml:space="preserve">для прочих жилых зданий </w:t>
            </w:r>
          </w:p>
        </w:tc>
        <w:tc>
          <w:tcPr>
            <w:tcW w:w="1632" w:type="dxa"/>
            <w:tcBorders>
              <w:top w:val="nil"/>
              <w:left w:val="nil"/>
              <w:bottom w:val="single" w:color="auto" w:sz="4" w:space="0"/>
              <w:right w:val="single" w:color="auto" w:sz="4" w:space="0"/>
            </w:tcBorders>
            <w:shd w:val="clear" w:color="auto" w:fill="auto"/>
            <w:vAlign w:val="center"/>
          </w:tcPr>
          <w:p w14:paraId="35BD43A9">
            <w:pPr>
              <w:ind w:firstLine="0"/>
              <w:jc w:val="center"/>
              <w:rPr>
                <w:rFonts w:eastAsia="Times New Roman"/>
                <w:sz w:val="18"/>
                <w:szCs w:val="18"/>
              </w:rPr>
            </w:pPr>
            <w:r>
              <w:rPr>
                <w:rFonts w:eastAsia="Times New Roman"/>
                <w:sz w:val="18"/>
                <w:szCs w:val="18"/>
              </w:rPr>
              <w:t xml:space="preserve">0,3-0,45        </w:t>
            </w:r>
          </w:p>
          <w:p w14:paraId="16AB84B9">
            <w:pPr>
              <w:ind w:firstLine="0"/>
              <w:jc w:val="center"/>
              <w:rPr>
                <w:rFonts w:eastAsia="Times New Roman"/>
                <w:sz w:val="18"/>
                <w:szCs w:val="18"/>
              </w:rPr>
            </w:pPr>
            <w:r>
              <w:rPr>
                <w:rFonts w:eastAsia="Times New Roman"/>
                <w:sz w:val="18"/>
                <w:szCs w:val="18"/>
              </w:rPr>
              <w:t xml:space="preserve"> (1,1-1,5)</w:t>
            </w:r>
          </w:p>
        </w:tc>
        <w:tc>
          <w:tcPr>
            <w:tcW w:w="1814" w:type="dxa"/>
            <w:tcBorders>
              <w:top w:val="nil"/>
              <w:left w:val="nil"/>
              <w:bottom w:val="single" w:color="auto" w:sz="4" w:space="0"/>
              <w:right w:val="single" w:color="auto" w:sz="8" w:space="0"/>
            </w:tcBorders>
            <w:shd w:val="clear" w:color="auto" w:fill="auto"/>
            <w:vAlign w:val="center"/>
          </w:tcPr>
          <w:p w14:paraId="7279B6A5">
            <w:pPr>
              <w:ind w:firstLine="0"/>
              <w:jc w:val="center"/>
              <w:rPr>
                <w:rFonts w:eastAsia="Times New Roman"/>
                <w:sz w:val="18"/>
                <w:szCs w:val="18"/>
              </w:rPr>
            </w:pPr>
            <w:r>
              <w:rPr>
                <w:rFonts w:eastAsia="Times New Roman"/>
                <w:sz w:val="18"/>
                <w:szCs w:val="18"/>
              </w:rPr>
              <w:t>-</w:t>
            </w:r>
          </w:p>
        </w:tc>
      </w:tr>
      <w:tr w14:paraId="279E4D40">
        <w:tblPrEx>
          <w:tblCellMar>
            <w:top w:w="0" w:type="dxa"/>
            <w:left w:w="108" w:type="dxa"/>
            <w:bottom w:w="0" w:type="dxa"/>
            <w:right w:w="108" w:type="dxa"/>
          </w:tblCellMar>
        </w:tblPrEx>
        <w:trPr>
          <w:trHeight w:val="750"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6FA7D3E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nil"/>
            </w:tcBorders>
            <w:shd w:val="clear" w:color="auto" w:fill="auto"/>
            <w:vAlign w:val="center"/>
          </w:tcPr>
          <w:p w14:paraId="333E3723">
            <w:pPr>
              <w:ind w:firstLine="0"/>
              <w:jc w:val="left"/>
              <w:rPr>
                <w:rFonts w:eastAsia="Times New Roman"/>
                <w:sz w:val="18"/>
                <w:szCs w:val="18"/>
              </w:rPr>
            </w:pPr>
          </w:p>
        </w:tc>
        <w:tc>
          <w:tcPr>
            <w:tcW w:w="42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4AC66D2">
            <w:pPr>
              <w:ind w:firstLine="0"/>
              <w:jc w:val="center"/>
              <w:rPr>
                <w:rFonts w:eastAsia="Times New Roman"/>
                <w:sz w:val="18"/>
                <w:szCs w:val="18"/>
              </w:rPr>
            </w:pPr>
            <w:r>
              <w:rPr>
                <w:rFonts w:eastAsia="Times New Roman"/>
                <w:sz w:val="18"/>
                <w:szCs w:val="18"/>
              </w:rPr>
              <w:t>Общее количество твердых коммунальных отходов по населенному пункту с учетом общественных зданий</w:t>
            </w:r>
          </w:p>
        </w:tc>
        <w:tc>
          <w:tcPr>
            <w:tcW w:w="1632" w:type="dxa"/>
            <w:tcBorders>
              <w:top w:val="nil"/>
              <w:left w:val="nil"/>
              <w:bottom w:val="single" w:color="auto" w:sz="4" w:space="0"/>
              <w:right w:val="single" w:color="auto" w:sz="4" w:space="0"/>
            </w:tcBorders>
            <w:shd w:val="clear" w:color="auto" w:fill="auto"/>
            <w:vAlign w:val="center"/>
          </w:tcPr>
          <w:p w14:paraId="65DA91ED">
            <w:pPr>
              <w:ind w:firstLine="0"/>
              <w:jc w:val="center"/>
              <w:rPr>
                <w:rFonts w:eastAsia="Times New Roman"/>
                <w:sz w:val="18"/>
                <w:szCs w:val="18"/>
              </w:rPr>
            </w:pPr>
            <w:r>
              <w:rPr>
                <w:rFonts w:eastAsia="Times New Roman"/>
                <w:sz w:val="18"/>
                <w:szCs w:val="18"/>
              </w:rPr>
              <w:t xml:space="preserve">0,28-0,3         </w:t>
            </w:r>
          </w:p>
          <w:p w14:paraId="29640C73">
            <w:pPr>
              <w:ind w:firstLine="0"/>
              <w:jc w:val="center"/>
              <w:rPr>
                <w:rFonts w:eastAsia="Times New Roman"/>
                <w:sz w:val="18"/>
                <w:szCs w:val="18"/>
              </w:rPr>
            </w:pPr>
            <w:r>
              <w:rPr>
                <w:rFonts w:eastAsia="Times New Roman"/>
                <w:sz w:val="18"/>
                <w:szCs w:val="18"/>
              </w:rPr>
              <w:t xml:space="preserve"> (1,4-1,5)</w:t>
            </w:r>
          </w:p>
        </w:tc>
        <w:tc>
          <w:tcPr>
            <w:tcW w:w="1814" w:type="dxa"/>
            <w:tcBorders>
              <w:top w:val="nil"/>
              <w:left w:val="nil"/>
              <w:bottom w:val="single" w:color="auto" w:sz="4" w:space="0"/>
              <w:right w:val="single" w:color="auto" w:sz="8" w:space="0"/>
            </w:tcBorders>
            <w:shd w:val="clear" w:color="auto" w:fill="auto"/>
            <w:vAlign w:val="center"/>
          </w:tcPr>
          <w:p w14:paraId="414A8F10">
            <w:pPr>
              <w:ind w:firstLine="0"/>
              <w:jc w:val="center"/>
              <w:rPr>
                <w:rFonts w:eastAsia="Times New Roman"/>
                <w:sz w:val="18"/>
                <w:szCs w:val="18"/>
              </w:rPr>
            </w:pPr>
            <w:r>
              <w:rPr>
                <w:rFonts w:eastAsia="Times New Roman"/>
                <w:sz w:val="18"/>
                <w:szCs w:val="18"/>
              </w:rPr>
              <w:t>-</w:t>
            </w:r>
          </w:p>
        </w:tc>
      </w:tr>
      <w:tr w14:paraId="524B671A">
        <w:tblPrEx>
          <w:tblCellMar>
            <w:top w:w="0" w:type="dxa"/>
            <w:left w:w="108" w:type="dxa"/>
            <w:bottom w:w="0" w:type="dxa"/>
            <w:right w:w="108" w:type="dxa"/>
          </w:tblCellMar>
        </w:tblPrEx>
        <w:trPr>
          <w:trHeight w:val="705"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3725B3D3">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nil"/>
            </w:tcBorders>
            <w:shd w:val="clear" w:color="auto" w:fill="auto"/>
            <w:vAlign w:val="center"/>
          </w:tcPr>
          <w:p w14:paraId="23EEBFF5">
            <w:pPr>
              <w:ind w:firstLine="0"/>
              <w:jc w:val="left"/>
              <w:rPr>
                <w:rFonts w:eastAsia="Times New Roman"/>
                <w:sz w:val="18"/>
                <w:szCs w:val="18"/>
              </w:rPr>
            </w:pPr>
          </w:p>
        </w:tc>
        <w:tc>
          <w:tcPr>
            <w:tcW w:w="4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6A9BF">
            <w:pPr>
              <w:ind w:firstLine="0"/>
              <w:jc w:val="center"/>
              <w:rPr>
                <w:rFonts w:eastAsia="Times New Roman"/>
                <w:sz w:val="18"/>
                <w:szCs w:val="18"/>
              </w:rPr>
            </w:pPr>
            <w:r>
              <w:rPr>
                <w:rFonts w:eastAsia="Times New Roman"/>
                <w:sz w:val="18"/>
                <w:szCs w:val="18"/>
              </w:rPr>
              <w:t>смет с 1 кв.м твердых покрытий улиц, площадей и парков</w:t>
            </w:r>
          </w:p>
        </w:tc>
        <w:tc>
          <w:tcPr>
            <w:tcW w:w="1632" w:type="dxa"/>
            <w:tcBorders>
              <w:top w:val="nil"/>
              <w:left w:val="nil"/>
              <w:bottom w:val="single" w:color="auto" w:sz="4" w:space="0"/>
              <w:right w:val="single" w:color="auto" w:sz="4" w:space="0"/>
            </w:tcBorders>
            <w:shd w:val="clear" w:color="auto" w:fill="auto"/>
            <w:vAlign w:val="center"/>
          </w:tcPr>
          <w:p w14:paraId="01EFBFD8">
            <w:pPr>
              <w:ind w:firstLine="0"/>
              <w:jc w:val="center"/>
              <w:rPr>
                <w:rFonts w:eastAsia="Times New Roman"/>
                <w:sz w:val="18"/>
                <w:szCs w:val="18"/>
              </w:rPr>
            </w:pPr>
            <w:r>
              <w:rPr>
                <w:rFonts w:eastAsia="Times New Roman"/>
                <w:sz w:val="18"/>
                <w:szCs w:val="18"/>
              </w:rPr>
              <w:t>0,005-0,015 (0,008-0,02)</w:t>
            </w:r>
          </w:p>
        </w:tc>
        <w:tc>
          <w:tcPr>
            <w:tcW w:w="1814" w:type="dxa"/>
            <w:tcBorders>
              <w:top w:val="nil"/>
              <w:left w:val="nil"/>
              <w:bottom w:val="single" w:color="auto" w:sz="4" w:space="0"/>
              <w:right w:val="single" w:color="auto" w:sz="8" w:space="0"/>
            </w:tcBorders>
            <w:shd w:val="clear" w:color="auto" w:fill="auto"/>
            <w:vAlign w:val="center"/>
          </w:tcPr>
          <w:p w14:paraId="5E1834B1">
            <w:pPr>
              <w:ind w:firstLine="0"/>
              <w:jc w:val="center"/>
              <w:rPr>
                <w:rFonts w:eastAsia="Times New Roman"/>
                <w:sz w:val="18"/>
                <w:szCs w:val="18"/>
              </w:rPr>
            </w:pPr>
            <w:r>
              <w:rPr>
                <w:rFonts w:eastAsia="Times New Roman"/>
                <w:sz w:val="18"/>
                <w:szCs w:val="18"/>
              </w:rPr>
              <w:t> </w:t>
            </w:r>
          </w:p>
        </w:tc>
      </w:tr>
      <w:tr w14:paraId="664FACCF">
        <w:tblPrEx>
          <w:tblCellMar>
            <w:top w:w="0" w:type="dxa"/>
            <w:left w:w="108" w:type="dxa"/>
            <w:bottom w:w="0" w:type="dxa"/>
            <w:right w:w="108" w:type="dxa"/>
          </w:tblCellMar>
        </w:tblPrEx>
        <w:trPr>
          <w:trHeight w:val="600"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04AF504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585C57F8">
            <w:pPr>
              <w:ind w:firstLine="0"/>
              <w:jc w:val="center"/>
              <w:rPr>
                <w:rFonts w:eastAsia="Times New Roman"/>
                <w:sz w:val="18"/>
                <w:szCs w:val="18"/>
              </w:rPr>
            </w:pPr>
            <w:r>
              <w:rPr>
                <w:rFonts w:eastAsia="Times New Roman"/>
                <w:sz w:val="18"/>
                <w:szCs w:val="18"/>
              </w:rPr>
              <w:t>Нормы образования крупногабаритных отходов следует принимать в % от приведенных значений.</w:t>
            </w:r>
          </w:p>
        </w:tc>
        <w:tc>
          <w:tcPr>
            <w:tcW w:w="1632" w:type="dxa"/>
            <w:tcBorders>
              <w:top w:val="nil"/>
              <w:left w:val="nil"/>
              <w:bottom w:val="single" w:color="auto" w:sz="4" w:space="0"/>
              <w:right w:val="single" w:color="auto" w:sz="4" w:space="0"/>
            </w:tcBorders>
            <w:shd w:val="clear" w:color="auto" w:fill="auto"/>
            <w:vAlign w:val="center"/>
          </w:tcPr>
          <w:p w14:paraId="1D58F761">
            <w:pPr>
              <w:ind w:firstLine="0"/>
              <w:jc w:val="center"/>
              <w:rPr>
                <w:rFonts w:eastAsia="Times New Roman"/>
                <w:sz w:val="18"/>
                <w:szCs w:val="18"/>
              </w:rPr>
            </w:pPr>
            <w:r>
              <w:rPr>
                <w:rFonts w:eastAsia="Times New Roman"/>
                <w:sz w:val="18"/>
                <w:szCs w:val="18"/>
              </w:rPr>
              <w:t>8</w:t>
            </w:r>
          </w:p>
        </w:tc>
        <w:tc>
          <w:tcPr>
            <w:tcW w:w="1814" w:type="dxa"/>
            <w:tcBorders>
              <w:top w:val="nil"/>
              <w:left w:val="nil"/>
              <w:bottom w:val="single" w:color="auto" w:sz="4" w:space="0"/>
              <w:right w:val="single" w:color="auto" w:sz="8" w:space="0"/>
            </w:tcBorders>
            <w:shd w:val="clear" w:color="auto" w:fill="auto"/>
            <w:vAlign w:val="center"/>
          </w:tcPr>
          <w:p w14:paraId="47ADDF08">
            <w:pPr>
              <w:ind w:firstLine="0"/>
              <w:jc w:val="center"/>
              <w:rPr>
                <w:rFonts w:eastAsia="Times New Roman"/>
                <w:sz w:val="18"/>
                <w:szCs w:val="18"/>
              </w:rPr>
            </w:pPr>
            <w:r>
              <w:rPr>
                <w:rFonts w:eastAsia="Times New Roman"/>
                <w:sz w:val="18"/>
                <w:szCs w:val="18"/>
              </w:rPr>
              <w:t>-</w:t>
            </w:r>
          </w:p>
        </w:tc>
      </w:tr>
      <w:tr w14:paraId="038DF8D7">
        <w:tblPrEx>
          <w:tblCellMar>
            <w:top w:w="0" w:type="dxa"/>
            <w:left w:w="108" w:type="dxa"/>
            <w:bottom w:w="0" w:type="dxa"/>
            <w:right w:w="108" w:type="dxa"/>
          </w:tblCellMar>
        </w:tblPrEx>
        <w:trPr>
          <w:trHeight w:val="499"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542A2717">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0C6FE448">
            <w:pPr>
              <w:ind w:firstLine="0"/>
              <w:jc w:val="center"/>
              <w:rPr>
                <w:rFonts w:eastAsia="Times New Roman"/>
                <w:sz w:val="18"/>
                <w:szCs w:val="18"/>
              </w:rPr>
            </w:pPr>
            <w:r>
              <w:rPr>
                <w:rFonts w:eastAsia="Times New Roman"/>
                <w:sz w:val="18"/>
                <w:szCs w:val="18"/>
              </w:rPr>
              <w:t xml:space="preserve">Размер земельного участка, га на 1 тыс. тонн твердых коммунальных отходов [1]: </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37B2B5C">
            <w:pPr>
              <w:ind w:firstLine="0"/>
              <w:jc w:val="center"/>
              <w:rPr>
                <w:rFonts w:eastAsia="Times New Roman"/>
                <w:sz w:val="18"/>
                <w:szCs w:val="18"/>
              </w:rPr>
            </w:pPr>
            <w:r>
              <w:rPr>
                <w:rFonts w:eastAsia="Times New Roman"/>
                <w:sz w:val="18"/>
                <w:szCs w:val="18"/>
              </w:rPr>
              <w:t>мусороперерабатывающие заводы</w:t>
            </w:r>
          </w:p>
        </w:tc>
        <w:tc>
          <w:tcPr>
            <w:tcW w:w="1632" w:type="dxa"/>
            <w:tcBorders>
              <w:top w:val="nil"/>
              <w:left w:val="nil"/>
              <w:bottom w:val="single" w:color="auto" w:sz="4" w:space="0"/>
              <w:right w:val="single" w:color="auto" w:sz="4" w:space="0"/>
            </w:tcBorders>
            <w:shd w:val="clear" w:color="auto" w:fill="auto"/>
            <w:vAlign w:val="center"/>
          </w:tcPr>
          <w:p w14:paraId="2D42FA1B">
            <w:pPr>
              <w:ind w:firstLine="0"/>
              <w:jc w:val="center"/>
              <w:rPr>
                <w:rFonts w:eastAsia="Times New Roman"/>
                <w:sz w:val="18"/>
                <w:szCs w:val="18"/>
              </w:rPr>
            </w:pPr>
            <w:r>
              <w:rPr>
                <w:rFonts w:eastAsia="Times New Roman"/>
                <w:sz w:val="18"/>
                <w:szCs w:val="18"/>
              </w:rPr>
              <w:t>0,05</w:t>
            </w:r>
          </w:p>
        </w:tc>
        <w:tc>
          <w:tcPr>
            <w:tcW w:w="1814" w:type="dxa"/>
            <w:tcBorders>
              <w:top w:val="nil"/>
              <w:left w:val="nil"/>
              <w:bottom w:val="single" w:color="auto" w:sz="4" w:space="0"/>
              <w:right w:val="single" w:color="auto" w:sz="8" w:space="0"/>
            </w:tcBorders>
            <w:shd w:val="clear" w:color="auto" w:fill="auto"/>
            <w:vAlign w:val="center"/>
          </w:tcPr>
          <w:p w14:paraId="4AE5C3E1">
            <w:pPr>
              <w:ind w:firstLine="0"/>
              <w:jc w:val="center"/>
              <w:rPr>
                <w:rFonts w:eastAsia="Times New Roman"/>
                <w:sz w:val="18"/>
                <w:szCs w:val="18"/>
              </w:rPr>
            </w:pPr>
            <w:r>
              <w:rPr>
                <w:rFonts w:eastAsia="Times New Roman"/>
                <w:sz w:val="18"/>
                <w:szCs w:val="18"/>
              </w:rPr>
              <w:t>-</w:t>
            </w:r>
          </w:p>
        </w:tc>
      </w:tr>
      <w:tr w14:paraId="5810D7BE">
        <w:tblPrEx>
          <w:tblCellMar>
            <w:top w:w="0" w:type="dxa"/>
            <w:left w:w="108" w:type="dxa"/>
            <w:bottom w:w="0" w:type="dxa"/>
            <w:right w:w="108" w:type="dxa"/>
          </w:tblCellMar>
        </w:tblPrEx>
        <w:trPr>
          <w:trHeight w:val="499"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7150B92B">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386FE369">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4691DE38">
            <w:pPr>
              <w:ind w:firstLine="0"/>
              <w:jc w:val="center"/>
              <w:rPr>
                <w:rFonts w:eastAsia="Times New Roman"/>
                <w:sz w:val="18"/>
                <w:szCs w:val="18"/>
              </w:rPr>
            </w:pPr>
            <w:r>
              <w:rPr>
                <w:rFonts w:eastAsia="Times New Roman"/>
                <w:sz w:val="18"/>
                <w:szCs w:val="18"/>
              </w:rPr>
              <w:t>мусороперегрузочные и мусоросортировочные станции</w:t>
            </w:r>
          </w:p>
        </w:tc>
        <w:tc>
          <w:tcPr>
            <w:tcW w:w="1632" w:type="dxa"/>
            <w:tcBorders>
              <w:top w:val="nil"/>
              <w:left w:val="nil"/>
              <w:bottom w:val="single" w:color="auto" w:sz="4" w:space="0"/>
              <w:right w:val="single" w:color="auto" w:sz="4" w:space="0"/>
            </w:tcBorders>
            <w:shd w:val="clear" w:color="auto" w:fill="auto"/>
            <w:vAlign w:val="center"/>
          </w:tcPr>
          <w:p w14:paraId="68F8E102">
            <w:pPr>
              <w:ind w:firstLine="0"/>
              <w:jc w:val="center"/>
              <w:rPr>
                <w:rFonts w:eastAsia="Times New Roman"/>
                <w:sz w:val="18"/>
                <w:szCs w:val="18"/>
              </w:rPr>
            </w:pPr>
            <w:r>
              <w:rPr>
                <w:rFonts w:eastAsia="Times New Roman"/>
                <w:sz w:val="18"/>
                <w:szCs w:val="18"/>
              </w:rPr>
              <w:t>0,04</w:t>
            </w:r>
          </w:p>
        </w:tc>
        <w:tc>
          <w:tcPr>
            <w:tcW w:w="1814" w:type="dxa"/>
            <w:tcBorders>
              <w:top w:val="nil"/>
              <w:left w:val="nil"/>
              <w:bottom w:val="single" w:color="auto" w:sz="4" w:space="0"/>
              <w:right w:val="single" w:color="auto" w:sz="8" w:space="0"/>
            </w:tcBorders>
            <w:shd w:val="clear" w:color="auto" w:fill="auto"/>
            <w:vAlign w:val="center"/>
          </w:tcPr>
          <w:p w14:paraId="486F10B1">
            <w:pPr>
              <w:ind w:firstLine="0"/>
              <w:jc w:val="center"/>
              <w:rPr>
                <w:rFonts w:eastAsia="Times New Roman"/>
                <w:sz w:val="18"/>
                <w:szCs w:val="18"/>
              </w:rPr>
            </w:pPr>
            <w:r>
              <w:rPr>
                <w:rFonts w:eastAsia="Times New Roman"/>
                <w:sz w:val="18"/>
                <w:szCs w:val="18"/>
              </w:rPr>
              <w:t>-</w:t>
            </w:r>
          </w:p>
        </w:tc>
      </w:tr>
      <w:tr w14:paraId="5F660AFE">
        <w:tblPrEx>
          <w:tblCellMar>
            <w:top w:w="0" w:type="dxa"/>
            <w:left w:w="108" w:type="dxa"/>
            <w:bottom w:w="0" w:type="dxa"/>
            <w:right w:w="108" w:type="dxa"/>
          </w:tblCellMar>
        </w:tblPrEx>
        <w:trPr>
          <w:trHeight w:val="499"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349D41E1">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BBCD31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CEEA5E0">
            <w:pPr>
              <w:ind w:firstLine="0"/>
              <w:jc w:val="center"/>
              <w:rPr>
                <w:rFonts w:eastAsia="Times New Roman"/>
                <w:sz w:val="18"/>
                <w:szCs w:val="18"/>
              </w:rPr>
            </w:pPr>
            <w:r>
              <w:rPr>
                <w:rFonts w:eastAsia="Times New Roman"/>
                <w:sz w:val="18"/>
                <w:szCs w:val="18"/>
              </w:rPr>
              <w:t>полигоны твердых коммунальных отходов</w:t>
            </w:r>
          </w:p>
        </w:tc>
        <w:tc>
          <w:tcPr>
            <w:tcW w:w="1632" w:type="dxa"/>
            <w:tcBorders>
              <w:top w:val="nil"/>
              <w:left w:val="nil"/>
              <w:bottom w:val="single" w:color="auto" w:sz="4" w:space="0"/>
              <w:right w:val="single" w:color="auto" w:sz="4" w:space="0"/>
            </w:tcBorders>
            <w:shd w:val="clear" w:color="auto" w:fill="auto"/>
            <w:vAlign w:val="center"/>
          </w:tcPr>
          <w:p w14:paraId="7500D41B">
            <w:pPr>
              <w:ind w:firstLine="0"/>
              <w:jc w:val="center"/>
              <w:rPr>
                <w:rFonts w:eastAsia="Times New Roman"/>
                <w:sz w:val="18"/>
                <w:szCs w:val="18"/>
              </w:rPr>
            </w:pPr>
            <w:r>
              <w:rPr>
                <w:rFonts w:eastAsia="Times New Roman"/>
                <w:sz w:val="18"/>
                <w:szCs w:val="18"/>
              </w:rPr>
              <w:t>0,02-0,05</w:t>
            </w:r>
          </w:p>
        </w:tc>
        <w:tc>
          <w:tcPr>
            <w:tcW w:w="1814" w:type="dxa"/>
            <w:tcBorders>
              <w:top w:val="nil"/>
              <w:left w:val="nil"/>
              <w:bottom w:val="single" w:color="auto" w:sz="4" w:space="0"/>
              <w:right w:val="single" w:color="auto" w:sz="8" w:space="0"/>
            </w:tcBorders>
            <w:shd w:val="clear" w:color="auto" w:fill="auto"/>
            <w:vAlign w:val="center"/>
          </w:tcPr>
          <w:p w14:paraId="6C4877C3">
            <w:pPr>
              <w:ind w:firstLine="0"/>
              <w:jc w:val="center"/>
              <w:rPr>
                <w:rFonts w:eastAsia="Times New Roman"/>
                <w:sz w:val="18"/>
                <w:szCs w:val="18"/>
              </w:rPr>
            </w:pPr>
            <w:r>
              <w:rPr>
                <w:rFonts w:eastAsia="Times New Roman"/>
                <w:sz w:val="18"/>
                <w:szCs w:val="18"/>
              </w:rPr>
              <w:t>-</w:t>
            </w:r>
          </w:p>
        </w:tc>
      </w:tr>
      <w:tr w14:paraId="27B69737">
        <w:tblPrEx>
          <w:tblCellMar>
            <w:top w:w="0" w:type="dxa"/>
            <w:left w:w="108" w:type="dxa"/>
            <w:bottom w:w="0" w:type="dxa"/>
            <w:right w:w="108" w:type="dxa"/>
          </w:tblCellMar>
        </w:tblPrEx>
        <w:trPr>
          <w:trHeight w:val="499"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5BA3BAC5">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7DE45468">
            <w:pPr>
              <w:ind w:firstLine="0"/>
              <w:jc w:val="center"/>
              <w:rPr>
                <w:rFonts w:eastAsia="Times New Roman"/>
                <w:sz w:val="18"/>
                <w:szCs w:val="18"/>
              </w:rPr>
            </w:pPr>
            <w:r>
              <w:rPr>
                <w:rFonts w:eastAsia="Times New Roman"/>
                <w:sz w:val="18"/>
                <w:szCs w:val="18"/>
              </w:rPr>
              <w:t>Минимальные расстояния, м</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6981B746">
            <w:pPr>
              <w:ind w:firstLine="0"/>
              <w:jc w:val="center"/>
              <w:rPr>
                <w:rFonts w:eastAsia="Times New Roman"/>
                <w:sz w:val="18"/>
                <w:szCs w:val="18"/>
              </w:rPr>
            </w:pPr>
            <w:r>
              <w:rPr>
                <w:rFonts w:eastAsia="Times New Roman"/>
                <w:sz w:val="18"/>
                <w:szCs w:val="18"/>
              </w:rPr>
              <w:t>мусороперерабатывающие заводы мощностью, тыс. т в год</w:t>
            </w:r>
          </w:p>
        </w:tc>
        <w:tc>
          <w:tcPr>
            <w:tcW w:w="1930" w:type="dxa"/>
            <w:tcBorders>
              <w:top w:val="nil"/>
              <w:left w:val="nil"/>
              <w:bottom w:val="single" w:color="auto" w:sz="4" w:space="0"/>
              <w:right w:val="single" w:color="auto" w:sz="4" w:space="0"/>
            </w:tcBorders>
            <w:shd w:val="clear" w:color="auto" w:fill="auto"/>
            <w:vAlign w:val="center"/>
          </w:tcPr>
          <w:p w14:paraId="6EDB41DC">
            <w:pPr>
              <w:ind w:firstLine="0"/>
              <w:jc w:val="center"/>
              <w:rPr>
                <w:rFonts w:eastAsia="Times New Roman"/>
                <w:sz w:val="18"/>
                <w:szCs w:val="18"/>
              </w:rPr>
            </w:pPr>
            <w:r>
              <w:rPr>
                <w:rFonts w:eastAsia="Times New Roman"/>
                <w:sz w:val="18"/>
                <w:szCs w:val="18"/>
              </w:rPr>
              <w:t>до 100</w:t>
            </w:r>
          </w:p>
        </w:tc>
        <w:tc>
          <w:tcPr>
            <w:tcW w:w="1632" w:type="dxa"/>
            <w:tcBorders>
              <w:top w:val="nil"/>
              <w:left w:val="nil"/>
              <w:bottom w:val="single" w:color="auto" w:sz="4" w:space="0"/>
              <w:right w:val="single" w:color="auto" w:sz="4" w:space="0"/>
            </w:tcBorders>
            <w:shd w:val="clear" w:color="auto" w:fill="auto"/>
            <w:vAlign w:val="center"/>
          </w:tcPr>
          <w:p w14:paraId="21883DBF">
            <w:pPr>
              <w:ind w:firstLine="0"/>
              <w:jc w:val="center"/>
              <w:rPr>
                <w:rFonts w:eastAsia="Times New Roman"/>
                <w:sz w:val="18"/>
                <w:szCs w:val="18"/>
              </w:rPr>
            </w:pPr>
            <w:r>
              <w:rPr>
                <w:rFonts w:eastAsia="Times New Roman"/>
                <w:sz w:val="18"/>
                <w:szCs w:val="18"/>
              </w:rPr>
              <w:t>300</w:t>
            </w:r>
          </w:p>
        </w:tc>
        <w:tc>
          <w:tcPr>
            <w:tcW w:w="1814" w:type="dxa"/>
            <w:tcBorders>
              <w:top w:val="nil"/>
              <w:left w:val="nil"/>
              <w:bottom w:val="nil"/>
              <w:right w:val="single" w:color="auto" w:sz="8" w:space="0"/>
            </w:tcBorders>
            <w:shd w:val="clear" w:color="auto" w:fill="auto"/>
            <w:vAlign w:val="center"/>
          </w:tcPr>
          <w:p w14:paraId="7466FA12">
            <w:pPr>
              <w:ind w:firstLine="0"/>
              <w:jc w:val="center"/>
              <w:rPr>
                <w:rFonts w:eastAsia="Times New Roman"/>
                <w:sz w:val="18"/>
                <w:szCs w:val="18"/>
              </w:rPr>
            </w:pPr>
            <w:r>
              <w:rPr>
                <w:rFonts w:eastAsia="Times New Roman"/>
                <w:sz w:val="18"/>
                <w:szCs w:val="18"/>
              </w:rPr>
              <w:t> </w:t>
            </w:r>
          </w:p>
        </w:tc>
      </w:tr>
      <w:tr w14:paraId="76292159">
        <w:tblPrEx>
          <w:tblCellMar>
            <w:top w:w="0" w:type="dxa"/>
            <w:left w:w="108" w:type="dxa"/>
            <w:bottom w:w="0" w:type="dxa"/>
            <w:right w:w="108" w:type="dxa"/>
          </w:tblCellMar>
        </w:tblPrEx>
        <w:trPr>
          <w:trHeight w:val="499"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24D3858C">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73EF8E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5D0668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EB127C3">
            <w:pPr>
              <w:ind w:firstLine="0"/>
              <w:jc w:val="center"/>
              <w:rPr>
                <w:rFonts w:eastAsia="Times New Roman"/>
                <w:sz w:val="18"/>
                <w:szCs w:val="18"/>
              </w:rPr>
            </w:pPr>
            <w:r>
              <w:rPr>
                <w:rFonts w:eastAsia="Times New Roman"/>
                <w:sz w:val="18"/>
                <w:szCs w:val="18"/>
              </w:rPr>
              <w:t>св. 100</w:t>
            </w:r>
          </w:p>
        </w:tc>
        <w:tc>
          <w:tcPr>
            <w:tcW w:w="1632" w:type="dxa"/>
            <w:tcBorders>
              <w:top w:val="nil"/>
              <w:left w:val="nil"/>
              <w:bottom w:val="single" w:color="auto" w:sz="4" w:space="0"/>
              <w:right w:val="single" w:color="auto" w:sz="4" w:space="0"/>
            </w:tcBorders>
            <w:shd w:val="clear" w:color="auto" w:fill="auto"/>
            <w:vAlign w:val="center"/>
          </w:tcPr>
          <w:p w14:paraId="07067D98">
            <w:pPr>
              <w:ind w:firstLine="0"/>
              <w:jc w:val="center"/>
              <w:rPr>
                <w:rFonts w:eastAsia="Times New Roman"/>
                <w:sz w:val="18"/>
                <w:szCs w:val="18"/>
              </w:rPr>
            </w:pPr>
            <w:r>
              <w:rPr>
                <w:rFonts w:eastAsia="Times New Roman"/>
                <w:sz w:val="18"/>
                <w:szCs w:val="18"/>
              </w:rPr>
              <w:t>500</w:t>
            </w:r>
          </w:p>
        </w:tc>
        <w:tc>
          <w:tcPr>
            <w:tcW w:w="1814" w:type="dxa"/>
            <w:tcBorders>
              <w:top w:val="single" w:color="auto" w:sz="4" w:space="0"/>
              <w:left w:val="nil"/>
              <w:bottom w:val="nil"/>
              <w:right w:val="single" w:color="auto" w:sz="8" w:space="0"/>
            </w:tcBorders>
            <w:shd w:val="clear" w:color="auto" w:fill="auto"/>
            <w:vAlign w:val="center"/>
          </w:tcPr>
          <w:p w14:paraId="16F1A0A6">
            <w:pPr>
              <w:ind w:firstLine="0"/>
              <w:jc w:val="center"/>
              <w:rPr>
                <w:rFonts w:eastAsia="Times New Roman"/>
                <w:sz w:val="18"/>
                <w:szCs w:val="18"/>
              </w:rPr>
            </w:pPr>
            <w:r>
              <w:rPr>
                <w:rFonts w:eastAsia="Times New Roman"/>
                <w:sz w:val="18"/>
                <w:szCs w:val="18"/>
              </w:rPr>
              <w:t> </w:t>
            </w:r>
          </w:p>
        </w:tc>
      </w:tr>
      <w:tr w14:paraId="57CCC9A7">
        <w:tblPrEx>
          <w:tblCellMar>
            <w:top w:w="0" w:type="dxa"/>
            <w:left w:w="108" w:type="dxa"/>
            <w:bottom w:w="0" w:type="dxa"/>
            <w:right w:w="108" w:type="dxa"/>
          </w:tblCellMar>
        </w:tblPrEx>
        <w:trPr>
          <w:trHeight w:val="660"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4CF587C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1CFEF6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BE09F10">
            <w:pPr>
              <w:ind w:firstLine="0"/>
              <w:jc w:val="center"/>
              <w:rPr>
                <w:rFonts w:eastAsia="Times New Roman"/>
                <w:sz w:val="18"/>
                <w:szCs w:val="18"/>
              </w:rPr>
            </w:pPr>
            <w:r>
              <w:rPr>
                <w:rFonts w:eastAsia="Times New Roman"/>
                <w:sz w:val="18"/>
                <w:szCs w:val="18"/>
              </w:rPr>
              <w:t>мусороперегрузочные и мусоросортировочные станции</w:t>
            </w:r>
          </w:p>
        </w:tc>
        <w:tc>
          <w:tcPr>
            <w:tcW w:w="1632" w:type="dxa"/>
            <w:tcBorders>
              <w:top w:val="nil"/>
              <w:left w:val="nil"/>
              <w:bottom w:val="single" w:color="auto" w:sz="4" w:space="0"/>
              <w:right w:val="single" w:color="auto" w:sz="4" w:space="0"/>
            </w:tcBorders>
            <w:shd w:val="clear" w:color="auto" w:fill="auto"/>
            <w:vAlign w:val="center"/>
          </w:tcPr>
          <w:p w14:paraId="706C7DF4">
            <w:pPr>
              <w:ind w:firstLine="0"/>
              <w:jc w:val="center"/>
              <w:rPr>
                <w:rFonts w:eastAsia="Times New Roman"/>
                <w:sz w:val="18"/>
                <w:szCs w:val="18"/>
              </w:rPr>
            </w:pPr>
            <w:r>
              <w:rPr>
                <w:rFonts w:eastAsia="Times New Roman"/>
                <w:sz w:val="18"/>
                <w:szCs w:val="18"/>
              </w:rPr>
              <w:t>100</w:t>
            </w:r>
          </w:p>
        </w:tc>
        <w:tc>
          <w:tcPr>
            <w:tcW w:w="1814" w:type="dxa"/>
            <w:tcBorders>
              <w:top w:val="single" w:color="auto" w:sz="4" w:space="0"/>
              <w:left w:val="nil"/>
              <w:bottom w:val="nil"/>
              <w:right w:val="single" w:color="auto" w:sz="8" w:space="0"/>
            </w:tcBorders>
            <w:shd w:val="clear" w:color="auto" w:fill="auto"/>
            <w:vAlign w:val="center"/>
          </w:tcPr>
          <w:p w14:paraId="695BBD0F">
            <w:pPr>
              <w:ind w:firstLine="0"/>
              <w:jc w:val="center"/>
              <w:rPr>
                <w:rFonts w:eastAsia="Times New Roman"/>
                <w:sz w:val="18"/>
                <w:szCs w:val="18"/>
              </w:rPr>
            </w:pPr>
            <w:r>
              <w:rPr>
                <w:rFonts w:eastAsia="Times New Roman"/>
                <w:sz w:val="18"/>
                <w:szCs w:val="18"/>
              </w:rPr>
              <w:t> </w:t>
            </w:r>
          </w:p>
        </w:tc>
      </w:tr>
      <w:tr w14:paraId="0A661EB9">
        <w:tblPrEx>
          <w:tblCellMar>
            <w:top w:w="0" w:type="dxa"/>
            <w:left w:w="108" w:type="dxa"/>
            <w:bottom w:w="0" w:type="dxa"/>
            <w:right w:w="108" w:type="dxa"/>
          </w:tblCellMar>
        </w:tblPrEx>
        <w:trPr>
          <w:trHeight w:val="600" w:hRule="atLeast"/>
        </w:trPr>
        <w:tc>
          <w:tcPr>
            <w:tcW w:w="3762" w:type="dxa"/>
            <w:gridSpan w:val="2"/>
            <w:vMerge w:val="continue"/>
            <w:tcBorders>
              <w:top w:val="single" w:color="auto" w:sz="8" w:space="0"/>
              <w:left w:val="single" w:color="auto" w:sz="8" w:space="0"/>
              <w:bottom w:val="single" w:color="000000" w:sz="4" w:space="0"/>
              <w:right w:val="single" w:color="000000" w:sz="4" w:space="0"/>
            </w:tcBorders>
            <w:shd w:val="clear" w:color="auto" w:fill="auto"/>
            <w:vAlign w:val="center"/>
          </w:tcPr>
          <w:p w14:paraId="52E4B37D">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748C710">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8F076AD">
            <w:pPr>
              <w:ind w:firstLine="0"/>
              <w:jc w:val="center"/>
              <w:rPr>
                <w:rFonts w:eastAsia="Times New Roman"/>
                <w:sz w:val="18"/>
                <w:szCs w:val="18"/>
              </w:rPr>
            </w:pPr>
            <w:r>
              <w:rPr>
                <w:rFonts w:eastAsia="Times New Roman"/>
                <w:sz w:val="18"/>
                <w:szCs w:val="18"/>
              </w:rPr>
              <w:t>полигоны твердых коммунальных отходов</w:t>
            </w:r>
          </w:p>
        </w:tc>
        <w:tc>
          <w:tcPr>
            <w:tcW w:w="1632" w:type="dxa"/>
            <w:tcBorders>
              <w:top w:val="nil"/>
              <w:left w:val="nil"/>
              <w:bottom w:val="single" w:color="auto" w:sz="4" w:space="0"/>
              <w:right w:val="single" w:color="auto" w:sz="4" w:space="0"/>
            </w:tcBorders>
            <w:shd w:val="clear" w:color="auto" w:fill="auto"/>
            <w:vAlign w:val="center"/>
          </w:tcPr>
          <w:p w14:paraId="27A58415">
            <w:pPr>
              <w:ind w:firstLine="0"/>
              <w:jc w:val="center"/>
              <w:rPr>
                <w:rFonts w:eastAsia="Times New Roman"/>
                <w:sz w:val="18"/>
                <w:szCs w:val="18"/>
              </w:rPr>
            </w:pPr>
            <w:r>
              <w:rPr>
                <w:rFonts w:eastAsia="Times New Roman"/>
                <w:sz w:val="18"/>
                <w:szCs w:val="18"/>
              </w:rPr>
              <w:t>500</w:t>
            </w:r>
          </w:p>
        </w:tc>
        <w:tc>
          <w:tcPr>
            <w:tcW w:w="1814" w:type="dxa"/>
            <w:tcBorders>
              <w:top w:val="single" w:color="auto" w:sz="4" w:space="0"/>
              <w:left w:val="nil"/>
              <w:bottom w:val="nil"/>
              <w:right w:val="single" w:color="auto" w:sz="8" w:space="0"/>
            </w:tcBorders>
            <w:shd w:val="clear" w:color="auto" w:fill="auto"/>
            <w:vAlign w:val="center"/>
          </w:tcPr>
          <w:p w14:paraId="3D456521">
            <w:pPr>
              <w:ind w:firstLine="0"/>
              <w:jc w:val="center"/>
              <w:rPr>
                <w:rFonts w:eastAsia="Times New Roman"/>
                <w:sz w:val="18"/>
                <w:szCs w:val="18"/>
              </w:rPr>
            </w:pPr>
            <w:r>
              <w:rPr>
                <w:rFonts w:eastAsia="Times New Roman"/>
                <w:sz w:val="18"/>
                <w:szCs w:val="18"/>
              </w:rPr>
              <w:t> </w:t>
            </w:r>
          </w:p>
        </w:tc>
      </w:tr>
      <w:tr w14:paraId="7A7C2CB2">
        <w:tblPrEx>
          <w:tblCellMar>
            <w:top w:w="0" w:type="dxa"/>
            <w:left w:w="108" w:type="dxa"/>
            <w:bottom w:w="0" w:type="dxa"/>
            <w:right w:w="108" w:type="dxa"/>
          </w:tblCellMar>
        </w:tblPrEx>
        <w:trPr>
          <w:trHeight w:val="300" w:hRule="atLeast"/>
        </w:trPr>
        <w:tc>
          <w:tcPr>
            <w:tcW w:w="376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48DFBA9">
            <w:pPr>
              <w:ind w:firstLine="0"/>
              <w:jc w:val="center"/>
              <w:rPr>
                <w:rFonts w:eastAsia="Times New Roman"/>
                <w:sz w:val="18"/>
                <w:szCs w:val="18"/>
              </w:rPr>
            </w:pPr>
            <w:r>
              <w:rPr>
                <w:rFonts w:eastAsia="Times New Roman"/>
                <w:sz w:val="18"/>
                <w:szCs w:val="18"/>
              </w:rPr>
              <w:t xml:space="preserve">Площадки для установки контейнеров для сбора мусора </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74F1EE35">
            <w:pPr>
              <w:ind w:firstLine="0"/>
              <w:jc w:val="center"/>
              <w:rPr>
                <w:rFonts w:eastAsia="Times New Roman"/>
                <w:sz w:val="18"/>
                <w:szCs w:val="18"/>
              </w:rPr>
            </w:pPr>
            <w:r>
              <w:rPr>
                <w:rFonts w:eastAsia="Times New Roman"/>
                <w:sz w:val="18"/>
                <w:szCs w:val="18"/>
              </w:rPr>
              <w:t>Уровень обеспеченности, тонн/чел в год</w:t>
            </w:r>
          </w:p>
        </w:tc>
        <w:tc>
          <w:tcPr>
            <w:tcW w:w="1632" w:type="dxa"/>
            <w:tcBorders>
              <w:top w:val="nil"/>
              <w:left w:val="nil"/>
              <w:bottom w:val="single" w:color="auto" w:sz="4" w:space="0"/>
              <w:right w:val="single" w:color="auto" w:sz="4" w:space="0"/>
            </w:tcBorders>
            <w:shd w:val="clear" w:color="auto" w:fill="auto"/>
            <w:vAlign w:val="center"/>
          </w:tcPr>
          <w:p w14:paraId="1C1FCFDC">
            <w:pPr>
              <w:ind w:firstLine="0"/>
              <w:jc w:val="center"/>
              <w:rPr>
                <w:rFonts w:eastAsia="Times New Roman"/>
                <w:sz w:val="18"/>
                <w:szCs w:val="18"/>
              </w:rPr>
            </w:pPr>
            <w:r>
              <w:rPr>
                <w:rFonts w:eastAsia="Times New Roman"/>
                <w:sz w:val="18"/>
                <w:szCs w:val="18"/>
              </w:rPr>
              <w:t>см п. п. [2]</w:t>
            </w:r>
          </w:p>
        </w:tc>
        <w:tc>
          <w:tcPr>
            <w:tcW w:w="1814" w:type="dxa"/>
            <w:vMerge w:val="restart"/>
            <w:tcBorders>
              <w:top w:val="single" w:color="auto" w:sz="4" w:space="0"/>
              <w:left w:val="single" w:color="auto" w:sz="4" w:space="0"/>
              <w:bottom w:val="single" w:color="000000" w:sz="4" w:space="0"/>
              <w:right w:val="single" w:color="auto" w:sz="8" w:space="0"/>
            </w:tcBorders>
            <w:shd w:val="clear" w:color="auto" w:fill="auto"/>
            <w:vAlign w:val="center"/>
          </w:tcPr>
          <w:p w14:paraId="47204100">
            <w:pPr>
              <w:ind w:firstLine="0"/>
              <w:jc w:val="center"/>
              <w:rPr>
                <w:rFonts w:eastAsia="Times New Roman"/>
                <w:sz w:val="18"/>
                <w:szCs w:val="18"/>
              </w:rPr>
            </w:pPr>
            <w:r>
              <w:rPr>
                <w:rFonts w:eastAsia="Times New Roman"/>
                <w:sz w:val="18"/>
                <w:szCs w:val="18"/>
              </w:rPr>
              <w:t>100 м</w:t>
            </w:r>
          </w:p>
        </w:tc>
      </w:tr>
      <w:tr w14:paraId="1AD6E61E">
        <w:tblPrEx>
          <w:tblCellMar>
            <w:top w:w="0" w:type="dxa"/>
            <w:left w:w="108" w:type="dxa"/>
            <w:bottom w:w="0" w:type="dxa"/>
            <w:right w:w="108" w:type="dxa"/>
          </w:tblCellMar>
        </w:tblPrEx>
        <w:trPr>
          <w:trHeight w:val="480"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4DA9EB4">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1D0F1FE7">
            <w:pPr>
              <w:ind w:firstLine="0"/>
              <w:jc w:val="center"/>
              <w:rPr>
                <w:rFonts w:eastAsia="Times New Roman"/>
                <w:sz w:val="18"/>
                <w:szCs w:val="18"/>
              </w:rPr>
            </w:pPr>
            <w:r>
              <w:rPr>
                <w:rFonts w:eastAsia="Times New Roman"/>
                <w:sz w:val="18"/>
                <w:szCs w:val="18"/>
              </w:rPr>
              <w:t>Размер земельного участка[3], кв.м</w:t>
            </w:r>
          </w:p>
        </w:tc>
        <w:tc>
          <w:tcPr>
            <w:tcW w:w="1632" w:type="dxa"/>
            <w:tcBorders>
              <w:top w:val="nil"/>
              <w:left w:val="nil"/>
              <w:bottom w:val="single" w:color="auto" w:sz="4" w:space="0"/>
              <w:right w:val="single" w:color="auto" w:sz="4" w:space="0"/>
            </w:tcBorders>
            <w:shd w:val="clear" w:color="auto" w:fill="auto"/>
            <w:vAlign w:val="center"/>
          </w:tcPr>
          <w:p w14:paraId="5E47B2A5">
            <w:pPr>
              <w:ind w:firstLine="0"/>
              <w:jc w:val="center"/>
              <w:rPr>
                <w:rFonts w:eastAsia="Times New Roman"/>
                <w:sz w:val="18"/>
                <w:szCs w:val="18"/>
              </w:rPr>
            </w:pPr>
            <w:r>
              <w:rPr>
                <w:rFonts w:eastAsia="Times New Roman"/>
                <w:sz w:val="18"/>
                <w:szCs w:val="18"/>
              </w:rPr>
              <w:t>не более  5 контейнеров</w:t>
            </w:r>
          </w:p>
        </w:tc>
        <w:tc>
          <w:tcPr>
            <w:tcW w:w="1814" w:type="dxa"/>
            <w:vMerge w:val="continue"/>
            <w:tcBorders>
              <w:top w:val="single" w:color="auto" w:sz="4" w:space="0"/>
              <w:left w:val="single" w:color="auto" w:sz="4" w:space="0"/>
              <w:bottom w:val="single" w:color="000000" w:sz="4" w:space="0"/>
              <w:right w:val="single" w:color="auto" w:sz="8" w:space="0"/>
            </w:tcBorders>
            <w:shd w:val="clear" w:color="auto" w:fill="auto"/>
            <w:vAlign w:val="center"/>
          </w:tcPr>
          <w:p w14:paraId="22B57B61">
            <w:pPr>
              <w:ind w:firstLine="0"/>
              <w:jc w:val="left"/>
              <w:rPr>
                <w:rFonts w:eastAsia="Times New Roman"/>
                <w:sz w:val="18"/>
                <w:szCs w:val="18"/>
              </w:rPr>
            </w:pPr>
          </w:p>
        </w:tc>
      </w:tr>
      <w:tr w14:paraId="29637ACB">
        <w:tblPrEx>
          <w:tblCellMar>
            <w:top w:w="0" w:type="dxa"/>
            <w:left w:w="108" w:type="dxa"/>
            <w:bottom w:w="0" w:type="dxa"/>
            <w:right w:w="108" w:type="dxa"/>
          </w:tblCellMar>
        </w:tblPrEx>
        <w:trPr>
          <w:trHeight w:val="585" w:hRule="atLeast"/>
        </w:trPr>
        <w:tc>
          <w:tcPr>
            <w:tcW w:w="3762"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8E32E33">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07400863">
            <w:pPr>
              <w:ind w:firstLine="0"/>
              <w:jc w:val="center"/>
              <w:rPr>
                <w:rFonts w:eastAsia="Times New Roman"/>
                <w:sz w:val="18"/>
                <w:szCs w:val="18"/>
              </w:rPr>
            </w:pPr>
            <w:r>
              <w:rPr>
                <w:rFonts w:eastAsia="Times New Roman"/>
                <w:sz w:val="18"/>
                <w:szCs w:val="18"/>
              </w:rPr>
              <w:t>Периодичность вывоза бытового мусора, количество раз в неделю</w:t>
            </w:r>
          </w:p>
        </w:tc>
        <w:tc>
          <w:tcPr>
            <w:tcW w:w="1632" w:type="dxa"/>
            <w:tcBorders>
              <w:top w:val="nil"/>
              <w:left w:val="nil"/>
              <w:bottom w:val="single" w:color="auto" w:sz="4" w:space="0"/>
              <w:right w:val="single" w:color="auto" w:sz="4" w:space="0"/>
            </w:tcBorders>
            <w:shd w:val="clear" w:color="auto" w:fill="auto"/>
            <w:vAlign w:val="center"/>
          </w:tcPr>
          <w:p w14:paraId="18438185">
            <w:pPr>
              <w:ind w:firstLine="0"/>
              <w:jc w:val="center"/>
              <w:rPr>
                <w:rFonts w:eastAsia="Times New Roman"/>
                <w:sz w:val="18"/>
                <w:szCs w:val="18"/>
              </w:rPr>
            </w:pPr>
            <w:r>
              <w:rPr>
                <w:rFonts w:eastAsia="Times New Roman"/>
                <w:sz w:val="18"/>
                <w:szCs w:val="18"/>
              </w:rPr>
              <w:t>1</w:t>
            </w:r>
          </w:p>
        </w:tc>
        <w:tc>
          <w:tcPr>
            <w:tcW w:w="1814" w:type="dxa"/>
            <w:vMerge w:val="continue"/>
            <w:tcBorders>
              <w:top w:val="single" w:color="auto" w:sz="4" w:space="0"/>
              <w:left w:val="single" w:color="auto" w:sz="4" w:space="0"/>
              <w:bottom w:val="single" w:color="000000" w:sz="4" w:space="0"/>
              <w:right w:val="single" w:color="auto" w:sz="8" w:space="0"/>
            </w:tcBorders>
            <w:shd w:val="clear" w:color="auto" w:fill="auto"/>
            <w:vAlign w:val="center"/>
          </w:tcPr>
          <w:p w14:paraId="1E5D3C86">
            <w:pPr>
              <w:ind w:firstLine="0"/>
              <w:jc w:val="left"/>
              <w:rPr>
                <w:rFonts w:eastAsia="Times New Roman"/>
                <w:sz w:val="18"/>
                <w:szCs w:val="18"/>
              </w:rPr>
            </w:pPr>
          </w:p>
        </w:tc>
      </w:tr>
      <w:tr w14:paraId="4A449FB7">
        <w:tblPrEx>
          <w:tblCellMar>
            <w:top w:w="0" w:type="dxa"/>
            <w:left w:w="108" w:type="dxa"/>
            <w:bottom w:w="0" w:type="dxa"/>
            <w:right w:w="108" w:type="dxa"/>
          </w:tblCellMar>
        </w:tblPrEx>
        <w:trPr>
          <w:trHeight w:val="499" w:hRule="atLeast"/>
        </w:trPr>
        <w:tc>
          <w:tcPr>
            <w:tcW w:w="3762" w:type="dxa"/>
            <w:gridSpan w:val="2"/>
            <w:vMerge w:val="restart"/>
            <w:tcBorders>
              <w:top w:val="single" w:color="auto" w:sz="4" w:space="0"/>
              <w:left w:val="single" w:color="auto" w:sz="8" w:space="0"/>
              <w:bottom w:val="single" w:color="000000" w:sz="8" w:space="0"/>
              <w:right w:val="single" w:color="auto" w:sz="4" w:space="0"/>
            </w:tcBorders>
            <w:shd w:val="clear" w:color="auto" w:fill="auto"/>
            <w:vAlign w:val="center"/>
          </w:tcPr>
          <w:p w14:paraId="6E0BEE45">
            <w:pPr>
              <w:ind w:firstLine="0"/>
              <w:jc w:val="center"/>
              <w:rPr>
                <w:rFonts w:eastAsia="Times New Roman"/>
                <w:sz w:val="18"/>
                <w:szCs w:val="18"/>
              </w:rPr>
            </w:pPr>
            <w:r>
              <w:rPr>
                <w:rFonts w:eastAsia="Times New Roman"/>
                <w:sz w:val="18"/>
                <w:szCs w:val="18"/>
              </w:rPr>
              <w:t>Скотомогильники (биотермические ямы)</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7139E9A9">
            <w:pPr>
              <w:ind w:firstLine="0"/>
              <w:jc w:val="center"/>
              <w:rPr>
                <w:rFonts w:eastAsia="Times New Roman"/>
                <w:sz w:val="18"/>
                <w:szCs w:val="18"/>
              </w:rPr>
            </w:pPr>
            <w:r>
              <w:rPr>
                <w:rFonts w:eastAsia="Times New Roman"/>
                <w:sz w:val="18"/>
                <w:szCs w:val="18"/>
              </w:rPr>
              <w:t>Минимальные расстояния от скотомогильника (биотермической ямы), м</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2BE59D5">
            <w:pPr>
              <w:ind w:firstLine="0"/>
              <w:jc w:val="center"/>
              <w:rPr>
                <w:rFonts w:eastAsia="Times New Roman"/>
                <w:sz w:val="18"/>
                <w:szCs w:val="18"/>
              </w:rPr>
            </w:pPr>
            <w:r>
              <w:rPr>
                <w:rFonts w:eastAsia="Times New Roman"/>
                <w:sz w:val="18"/>
                <w:szCs w:val="18"/>
              </w:rPr>
              <w:t>до жилых, общественных зданий, животноводческих ферм (комплексов)</w:t>
            </w:r>
          </w:p>
        </w:tc>
        <w:tc>
          <w:tcPr>
            <w:tcW w:w="1632" w:type="dxa"/>
            <w:tcBorders>
              <w:top w:val="nil"/>
              <w:left w:val="nil"/>
              <w:bottom w:val="single" w:color="auto" w:sz="4" w:space="0"/>
              <w:right w:val="single" w:color="auto" w:sz="4" w:space="0"/>
            </w:tcBorders>
            <w:shd w:val="clear" w:color="auto" w:fill="auto"/>
            <w:vAlign w:val="center"/>
          </w:tcPr>
          <w:p w14:paraId="252A3F79">
            <w:pPr>
              <w:ind w:firstLine="0"/>
              <w:jc w:val="center"/>
              <w:rPr>
                <w:rFonts w:eastAsia="Times New Roman"/>
                <w:sz w:val="18"/>
                <w:szCs w:val="18"/>
              </w:rPr>
            </w:pPr>
            <w:r>
              <w:rPr>
                <w:rFonts w:eastAsia="Times New Roman"/>
                <w:sz w:val="18"/>
                <w:szCs w:val="18"/>
              </w:rPr>
              <w:t>1000</w:t>
            </w:r>
          </w:p>
        </w:tc>
        <w:tc>
          <w:tcPr>
            <w:tcW w:w="1814" w:type="dxa"/>
            <w:tcBorders>
              <w:top w:val="nil"/>
              <w:left w:val="nil"/>
              <w:bottom w:val="single" w:color="auto" w:sz="4" w:space="0"/>
              <w:right w:val="single" w:color="auto" w:sz="8" w:space="0"/>
            </w:tcBorders>
            <w:shd w:val="clear" w:color="auto" w:fill="auto"/>
            <w:vAlign w:val="center"/>
          </w:tcPr>
          <w:p w14:paraId="7B0722C1">
            <w:pPr>
              <w:ind w:firstLine="0"/>
              <w:jc w:val="center"/>
              <w:rPr>
                <w:rFonts w:eastAsia="Times New Roman"/>
                <w:sz w:val="18"/>
                <w:szCs w:val="18"/>
              </w:rPr>
            </w:pPr>
            <w:r>
              <w:rPr>
                <w:rFonts w:eastAsia="Times New Roman"/>
                <w:sz w:val="18"/>
                <w:szCs w:val="18"/>
              </w:rPr>
              <w:t>-</w:t>
            </w:r>
          </w:p>
        </w:tc>
      </w:tr>
      <w:tr w14:paraId="27EFF544">
        <w:tblPrEx>
          <w:tblCellMar>
            <w:top w:w="0" w:type="dxa"/>
            <w:left w:w="108" w:type="dxa"/>
            <w:bottom w:w="0" w:type="dxa"/>
            <w:right w:w="108" w:type="dxa"/>
          </w:tblCellMar>
        </w:tblPrEx>
        <w:trPr>
          <w:trHeight w:val="499" w:hRule="atLeast"/>
        </w:trPr>
        <w:tc>
          <w:tcPr>
            <w:tcW w:w="3762" w:type="dxa"/>
            <w:gridSpan w:val="2"/>
            <w:vMerge w:val="continue"/>
            <w:tcBorders>
              <w:top w:val="single" w:color="auto" w:sz="4" w:space="0"/>
              <w:left w:val="single" w:color="auto" w:sz="8" w:space="0"/>
              <w:bottom w:val="single" w:color="000000" w:sz="8" w:space="0"/>
              <w:right w:val="single" w:color="auto" w:sz="4" w:space="0"/>
            </w:tcBorders>
            <w:shd w:val="clear" w:color="auto" w:fill="auto"/>
            <w:vAlign w:val="center"/>
          </w:tcPr>
          <w:p w14:paraId="0BB9AC7B">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DF2DF5E">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9F5E858">
            <w:pPr>
              <w:ind w:firstLine="0"/>
              <w:jc w:val="center"/>
              <w:rPr>
                <w:rFonts w:eastAsia="Times New Roman"/>
                <w:sz w:val="18"/>
                <w:szCs w:val="18"/>
              </w:rPr>
            </w:pPr>
            <w:r>
              <w:rPr>
                <w:rFonts w:eastAsia="Times New Roman"/>
                <w:sz w:val="18"/>
                <w:szCs w:val="18"/>
              </w:rPr>
              <w:t>до автомобильных, железных дорог</w:t>
            </w:r>
          </w:p>
        </w:tc>
        <w:tc>
          <w:tcPr>
            <w:tcW w:w="1632" w:type="dxa"/>
            <w:tcBorders>
              <w:top w:val="nil"/>
              <w:left w:val="nil"/>
              <w:bottom w:val="single" w:color="auto" w:sz="4" w:space="0"/>
              <w:right w:val="single" w:color="auto" w:sz="4" w:space="0"/>
            </w:tcBorders>
            <w:shd w:val="clear" w:color="auto" w:fill="auto"/>
            <w:vAlign w:val="center"/>
          </w:tcPr>
          <w:p w14:paraId="7239E330">
            <w:pPr>
              <w:ind w:firstLine="0"/>
              <w:jc w:val="center"/>
              <w:rPr>
                <w:rFonts w:eastAsia="Times New Roman"/>
                <w:sz w:val="18"/>
                <w:szCs w:val="18"/>
              </w:rPr>
            </w:pPr>
            <w:r>
              <w:rPr>
                <w:rFonts w:eastAsia="Times New Roman"/>
                <w:sz w:val="18"/>
                <w:szCs w:val="18"/>
              </w:rPr>
              <w:t>300</w:t>
            </w:r>
          </w:p>
        </w:tc>
        <w:tc>
          <w:tcPr>
            <w:tcW w:w="1814" w:type="dxa"/>
            <w:tcBorders>
              <w:top w:val="nil"/>
              <w:left w:val="nil"/>
              <w:bottom w:val="single" w:color="auto" w:sz="4" w:space="0"/>
              <w:right w:val="single" w:color="auto" w:sz="8" w:space="0"/>
            </w:tcBorders>
            <w:shd w:val="clear" w:color="auto" w:fill="auto"/>
            <w:vAlign w:val="center"/>
          </w:tcPr>
          <w:p w14:paraId="22062A2B">
            <w:pPr>
              <w:ind w:firstLine="0"/>
              <w:jc w:val="center"/>
              <w:rPr>
                <w:rFonts w:eastAsia="Times New Roman"/>
                <w:sz w:val="18"/>
                <w:szCs w:val="18"/>
              </w:rPr>
            </w:pPr>
            <w:r>
              <w:rPr>
                <w:rFonts w:eastAsia="Times New Roman"/>
                <w:sz w:val="18"/>
                <w:szCs w:val="18"/>
              </w:rPr>
              <w:t>-</w:t>
            </w:r>
          </w:p>
        </w:tc>
      </w:tr>
      <w:tr w14:paraId="5743AB18">
        <w:tblPrEx>
          <w:tblCellMar>
            <w:top w:w="0" w:type="dxa"/>
            <w:left w:w="108" w:type="dxa"/>
            <w:bottom w:w="0" w:type="dxa"/>
            <w:right w:w="108" w:type="dxa"/>
          </w:tblCellMar>
        </w:tblPrEx>
        <w:trPr>
          <w:trHeight w:val="499" w:hRule="atLeast"/>
        </w:trPr>
        <w:tc>
          <w:tcPr>
            <w:tcW w:w="3762" w:type="dxa"/>
            <w:gridSpan w:val="2"/>
            <w:vMerge w:val="continue"/>
            <w:tcBorders>
              <w:top w:val="single" w:color="auto" w:sz="4" w:space="0"/>
              <w:left w:val="single" w:color="auto" w:sz="8" w:space="0"/>
              <w:bottom w:val="single" w:color="000000" w:sz="8" w:space="0"/>
              <w:right w:val="single" w:color="auto" w:sz="4" w:space="0"/>
            </w:tcBorders>
            <w:shd w:val="clear" w:color="auto" w:fill="auto"/>
            <w:vAlign w:val="center"/>
          </w:tcPr>
          <w:p w14:paraId="32DE6C8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6316A3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E7C6C7C">
            <w:pPr>
              <w:ind w:firstLine="0"/>
              <w:jc w:val="center"/>
              <w:rPr>
                <w:rFonts w:eastAsia="Times New Roman"/>
                <w:sz w:val="18"/>
                <w:szCs w:val="18"/>
              </w:rPr>
            </w:pPr>
            <w:r>
              <w:rPr>
                <w:rFonts w:eastAsia="Times New Roman"/>
                <w:sz w:val="18"/>
                <w:szCs w:val="18"/>
              </w:rPr>
              <w:t>до скотопрогонов и пастбищ</w:t>
            </w:r>
          </w:p>
        </w:tc>
        <w:tc>
          <w:tcPr>
            <w:tcW w:w="1632" w:type="dxa"/>
            <w:tcBorders>
              <w:top w:val="nil"/>
              <w:left w:val="nil"/>
              <w:bottom w:val="single" w:color="auto" w:sz="4" w:space="0"/>
              <w:right w:val="single" w:color="auto" w:sz="4" w:space="0"/>
            </w:tcBorders>
            <w:shd w:val="clear" w:color="auto" w:fill="auto"/>
            <w:vAlign w:val="center"/>
          </w:tcPr>
          <w:p w14:paraId="5B0AAC99">
            <w:pPr>
              <w:ind w:firstLine="0"/>
              <w:jc w:val="center"/>
              <w:rPr>
                <w:rFonts w:eastAsia="Times New Roman"/>
                <w:sz w:val="18"/>
                <w:szCs w:val="18"/>
              </w:rPr>
            </w:pPr>
            <w:r>
              <w:rPr>
                <w:rFonts w:eastAsia="Times New Roman"/>
                <w:sz w:val="18"/>
                <w:szCs w:val="18"/>
              </w:rPr>
              <w:t>200</w:t>
            </w:r>
          </w:p>
        </w:tc>
        <w:tc>
          <w:tcPr>
            <w:tcW w:w="1814" w:type="dxa"/>
            <w:tcBorders>
              <w:top w:val="nil"/>
              <w:left w:val="nil"/>
              <w:bottom w:val="single" w:color="auto" w:sz="4" w:space="0"/>
              <w:right w:val="single" w:color="auto" w:sz="8" w:space="0"/>
            </w:tcBorders>
            <w:shd w:val="clear" w:color="auto" w:fill="auto"/>
            <w:vAlign w:val="center"/>
          </w:tcPr>
          <w:p w14:paraId="00DB39C1">
            <w:pPr>
              <w:ind w:firstLine="0"/>
              <w:jc w:val="center"/>
              <w:rPr>
                <w:rFonts w:eastAsia="Times New Roman"/>
                <w:sz w:val="18"/>
                <w:szCs w:val="18"/>
              </w:rPr>
            </w:pPr>
            <w:r>
              <w:rPr>
                <w:rFonts w:eastAsia="Times New Roman"/>
                <w:sz w:val="18"/>
                <w:szCs w:val="18"/>
              </w:rPr>
              <w:t>-</w:t>
            </w:r>
          </w:p>
        </w:tc>
      </w:tr>
      <w:tr w14:paraId="67791D57">
        <w:tblPrEx>
          <w:tblCellMar>
            <w:top w:w="0" w:type="dxa"/>
            <w:left w:w="108" w:type="dxa"/>
            <w:bottom w:w="0" w:type="dxa"/>
            <w:right w:w="108" w:type="dxa"/>
          </w:tblCellMar>
        </w:tblPrEx>
        <w:trPr>
          <w:trHeight w:val="315" w:hRule="atLeast"/>
        </w:trPr>
        <w:tc>
          <w:tcPr>
            <w:tcW w:w="3762" w:type="dxa"/>
            <w:gridSpan w:val="2"/>
            <w:vMerge w:val="continue"/>
            <w:tcBorders>
              <w:top w:val="single" w:color="auto" w:sz="4" w:space="0"/>
              <w:left w:val="single" w:color="auto" w:sz="8" w:space="0"/>
              <w:bottom w:val="single" w:color="000000" w:sz="8" w:space="0"/>
              <w:right w:val="single" w:color="auto" w:sz="4" w:space="0"/>
            </w:tcBorders>
            <w:shd w:val="clear" w:color="auto" w:fill="auto"/>
            <w:vAlign w:val="center"/>
          </w:tcPr>
          <w:p w14:paraId="5F702451">
            <w:pPr>
              <w:ind w:firstLine="0"/>
              <w:jc w:val="left"/>
              <w:rPr>
                <w:rFonts w:eastAsia="Times New Roman"/>
                <w:sz w:val="18"/>
                <w:szCs w:val="18"/>
              </w:rPr>
            </w:pPr>
          </w:p>
        </w:tc>
        <w:tc>
          <w:tcPr>
            <w:tcW w:w="6432" w:type="dxa"/>
            <w:gridSpan w:val="3"/>
            <w:tcBorders>
              <w:top w:val="single" w:color="auto" w:sz="4" w:space="0"/>
              <w:left w:val="nil"/>
              <w:bottom w:val="single" w:color="auto" w:sz="8" w:space="0"/>
              <w:right w:val="single" w:color="000000" w:sz="4" w:space="0"/>
            </w:tcBorders>
            <w:shd w:val="clear" w:color="auto" w:fill="auto"/>
            <w:vAlign w:val="center"/>
          </w:tcPr>
          <w:p w14:paraId="746E47AE">
            <w:pPr>
              <w:ind w:firstLine="0"/>
              <w:jc w:val="center"/>
              <w:rPr>
                <w:rFonts w:eastAsia="Times New Roman"/>
                <w:sz w:val="18"/>
                <w:szCs w:val="18"/>
              </w:rPr>
            </w:pPr>
            <w:r>
              <w:rPr>
                <w:rFonts w:eastAsia="Times New Roman"/>
                <w:sz w:val="18"/>
                <w:szCs w:val="18"/>
              </w:rPr>
              <w:t>Размер земельного участка, кв.м</w:t>
            </w:r>
          </w:p>
        </w:tc>
        <w:tc>
          <w:tcPr>
            <w:tcW w:w="1632" w:type="dxa"/>
            <w:tcBorders>
              <w:top w:val="nil"/>
              <w:left w:val="nil"/>
              <w:bottom w:val="single" w:color="auto" w:sz="8" w:space="0"/>
              <w:right w:val="single" w:color="auto" w:sz="4" w:space="0"/>
            </w:tcBorders>
            <w:shd w:val="clear" w:color="auto" w:fill="auto"/>
            <w:vAlign w:val="center"/>
          </w:tcPr>
          <w:p w14:paraId="4A520C84">
            <w:pPr>
              <w:ind w:firstLine="0"/>
              <w:jc w:val="center"/>
              <w:rPr>
                <w:rFonts w:eastAsia="Times New Roman"/>
                <w:sz w:val="18"/>
                <w:szCs w:val="18"/>
              </w:rPr>
            </w:pPr>
            <w:r>
              <w:rPr>
                <w:rFonts w:eastAsia="Times New Roman"/>
                <w:sz w:val="18"/>
                <w:szCs w:val="18"/>
              </w:rPr>
              <w:t>не менее 600</w:t>
            </w:r>
          </w:p>
        </w:tc>
        <w:tc>
          <w:tcPr>
            <w:tcW w:w="1814" w:type="dxa"/>
            <w:tcBorders>
              <w:top w:val="nil"/>
              <w:left w:val="nil"/>
              <w:bottom w:val="single" w:color="auto" w:sz="8" w:space="0"/>
              <w:right w:val="single" w:color="auto" w:sz="8" w:space="0"/>
            </w:tcBorders>
            <w:shd w:val="clear" w:color="auto" w:fill="auto"/>
            <w:vAlign w:val="center"/>
          </w:tcPr>
          <w:p w14:paraId="191BBAD3">
            <w:pPr>
              <w:ind w:firstLine="0"/>
              <w:jc w:val="center"/>
              <w:rPr>
                <w:rFonts w:eastAsia="Times New Roman"/>
                <w:sz w:val="18"/>
                <w:szCs w:val="18"/>
              </w:rPr>
            </w:pPr>
            <w:r>
              <w:rPr>
                <w:rFonts w:eastAsia="Times New Roman"/>
                <w:sz w:val="18"/>
                <w:szCs w:val="18"/>
              </w:rPr>
              <w:t>-</w:t>
            </w:r>
          </w:p>
        </w:tc>
      </w:tr>
      <w:tr w14:paraId="6C350DB5">
        <w:tblPrEx>
          <w:tblCellMar>
            <w:top w:w="0" w:type="dxa"/>
            <w:left w:w="108" w:type="dxa"/>
            <w:bottom w:w="0" w:type="dxa"/>
            <w:right w:w="108" w:type="dxa"/>
          </w:tblCellMar>
        </w:tblPrEx>
        <w:trPr>
          <w:trHeight w:val="499" w:hRule="atLeast"/>
        </w:trPr>
        <w:tc>
          <w:tcPr>
            <w:tcW w:w="13640"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1BA2E3B0">
            <w:pPr>
              <w:ind w:firstLine="0"/>
              <w:jc w:val="center"/>
              <w:rPr>
                <w:rFonts w:eastAsia="Times New Roman"/>
                <w:b/>
                <w:bCs/>
                <w:sz w:val="18"/>
                <w:szCs w:val="18"/>
              </w:rPr>
            </w:pPr>
            <w:r>
              <w:rPr>
                <w:rFonts w:eastAsia="Times New Roman"/>
                <w:b/>
                <w:bCs/>
                <w:sz w:val="20"/>
                <w:szCs w:val="18"/>
              </w:rPr>
              <w:t>2.6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14:paraId="48DE7E43">
        <w:tblPrEx>
          <w:tblCellMar>
            <w:top w:w="0" w:type="dxa"/>
            <w:left w:w="108" w:type="dxa"/>
            <w:bottom w:w="0" w:type="dxa"/>
            <w:right w:w="108" w:type="dxa"/>
          </w:tblCellMar>
        </w:tblPrEx>
        <w:trPr>
          <w:trHeight w:val="525"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3B56CBD5">
            <w:pPr>
              <w:ind w:firstLine="0"/>
              <w:jc w:val="center"/>
              <w:rPr>
                <w:rFonts w:eastAsia="Times New Roman"/>
                <w:sz w:val="18"/>
                <w:szCs w:val="18"/>
              </w:rPr>
            </w:pPr>
            <w:r>
              <w:rPr>
                <w:rFonts w:eastAsia="Times New Roman"/>
                <w:sz w:val="18"/>
                <w:szCs w:val="18"/>
              </w:rPr>
              <w:t>в области архивного дела</w:t>
            </w:r>
          </w:p>
        </w:tc>
        <w:tc>
          <w:tcPr>
            <w:tcW w:w="296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18E56AA3">
            <w:pPr>
              <w:ind w:firstLine="0"/>
              <w:jc w:val="left"/>
              <w:rPr>
                <w:rFonts w:eastAsia="Times New Roman"/>
                <w:sz w:val="18"/>
                <w:szCs w:val="18"/>
              </w:rPr>
            </w:pPr>
            <w:r>
              <w:rPr>
                <w:rFonts w:eastAsia="Times New Roman"/>
                <w:sz w:val="18"/>
                <w:szCs w:val="18"/>
              </w:rPr>
              <w:t>Муниципальный архив</w:t>
            </w:r>
          </w:p>
        </w:tc>
        <w:tc>
          <w:tcPr>
            <w:tcW w:w="6432" w:type="dxa"/>
            <w:gridSpan w:val="3"/>
            <w:tcBorders>
              <w:top w:val="single" w:color="auto" w:sz="8" w:space="0"/>
              <w:left w:val="nil"/>
              <w:bottom w:val="single" w:color="auto" w:sz="4" w:space="0"/>
              <w:right w:val="single" w:color="auto" w:sz="4" w:space="0"/>
            </w:tcBorders>
            <w:shd w:val="clear" w:color="auto" w:fill="auto"/>
            <w:vAlign w:val="center"/>
          </w:tcPr>
          <w:p w14:paraId="475707D0">
            <w:pPr>
              <w:ind w:firstLine="0"/>
              <w:jc w:val="center"/>
              <w:rPr>
                <w:rFonts w:eastAsia="Times New Roman"/>
                <w:sz w:val="18"/>
                <w:szCs w:val="18"/>
              </w:rPr>
            </w:pPr>
            <w:r>
              <w:rPr>
                <w:rFonts w:eastAsia="Times New Roman"/>
                <w:sz w:val="18"/>
                <w:szCs w:val="18"/>
              </w:rPr>
              <w:t>Уровень обеспеченности, объект на городской округ</w:t>
            </w:r>
          </w:p>
        </w:tc>
        <w:tc>
          <w:tcPr>
            <w:tcW w:w="1632" w:type="dxa"/>
            <w:tcBorders>
              <w:top w:val="nil"/>
              <w:left w:val="nil"/>
              <w:bottom w:val="single" w:color="auto" w:sz="4" w:space="0"/>
              <w:right w:val="single" w:color="auto" w:sz="4" w:space="0"/>
            </w:tcBorders>
            <w:shd w:val="clear" w:color="auto" w:fill="auto"/>
            <w:vAlign w:val="center"/>
          </w:tcPr>
          <w:p w14:paraId="30C4B35A">
            <w:pPr>
              <w:ind w:firstLine="0"/>
              <w:jc w:val="center"/>
              <w:rPr>
                <w:rFonts w:eastAsia="Times New Roman"/>
                <w:sz w:val="18"/>
                <w:szCs w:val="18"/>
              </w:rPr>
            </w:pPr>
            <w:r>
              <w:rPr>
                <w:rFonts w:eastAsia="Times New Roman"/>
                <w:sz w:val="18"/>
                <w:szCs w:val="18"/>
              </w:rPr>
              <w:t>1 см п.п.[1]</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7BED7523">
            <w:pPr>
              <w:ind w:firstLine="0"/>
              <w:jc w:val="center"/>
              <w:rPr>
                <w:rFonts w:eastAsia="Times New Roman"/>
                <w:sz w:val="18"/>
                <w:szCs w:val="18"/>
              </w:rPr>
            </w:pPr>
            <w:r>
              <w:rPr>
                <w:rFonts w:eastAsia="Times New Roman"/>
                <w:sz w:val="18"/>
                <w:szCs w:val="18"/>
              </w:rPr>
              <w:t>-</w:t>
            </w:r>
          </w:p>
        </w:tc>
      </w:tr>
      <w:tr w14:paraId="2336C89B">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B9C6E55">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77E55A0F">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889D2E">
            <w:pPr>
              <w:ind w:firstLine="0"/>
              <w:jc w:val="center"/>
              <w:rPr>
                <w:rFonts w:eastAsia="Times New Roman"/>
                <w:sz w:val="18"/>
                <w:szCs w:val="18"/>
              </w:rPr>
            </w:pPr>
            <w:r>
              <w:rPr>
                <w:rFonts w:eastAsia="Times New Roman"/>
                <w:sz w:val="18"/>
                <w:szCs w:val="18"/>
              </w:rPr>
              <w:t>Размер земельного участка, га                   вместимость, млн. единиц хранения</w:t>
            </w:r>
          </w:p>
        </w:tc>
        <w:tc>
          <w:tcPr>
            <w:tcW w:w="1930" w:type="dxa"/>
            <w:tcBorders>
              <w:top w:val="nil"/>
              <w:left w:val="nil"/>
              <w:bottom w:val="single" w:color="auto" w:sz="4" w:space="0"/>
              <w:right w:val="single" w:color="auto" w:sz="4" w:space="0"/>
            </w:tcBorders>
            <w:shd w:val="clear" w:color="auto" w:fill="auto"/>
            <w:vAlign w:val="center"/>
          </w:tcPr>
          <w:p w14:paraId="49B4A545">
            <w:pPr>
              <w:ind w:firstLine="0"/>
              <w:jc w:val="center"/>
              <w:rPr>
                <w:rFonts w:eastAsia="Times New Roman"/>
                <w:sz w:val="18"/>
                <w:szCs w:val="18"/>
              </w:rPr>
            </w:pPr>
            <w:r>
              <w:rPr>
                <w:rFonts w:eastAsia="Times New Roman"/>
                <w:sz w:val="18"/>
                <w:szCs w:val="18"/>
              </w:rPr>
              <w:t xml:space="preserve">до 0,5                                                                                                                                                          </w:t>
            </w:r>
          </w:p>
        </w:tc>
        <w:tc>
          <w:tcPr>
            <w:tcW w:w="1632" w:type="dxa"/>
            <w:tcBorders>
              <w:top w:val="nil"/>
              <w:left w:val="nil"/>
              <w:bottom w:val="single" w:color="auto" w:sz="4" w:space="0"/>
              <w:right w:val="single" w:color="auto" w:sz="4" w:space="0"/>
            </w:tcBorders>
            <w:shd w:val="clear" w:color="auto" w:fill="auto"/>
            <w:vAlign w:val="center"/>
          </w:tcPr>
          <w:p w14:paraId="3BFE2C22">
            <w:pPr>
              <w:ind w:firstLine="0"/>
              <w:jc w:val="center"/>
              <w:rPr>
                <w:rFonts w:eastAsia="Times New Roman"/>
                <w:sz w:val="18"/>
                <w:szCs w:val="18"/>
              </w:rPr>
            </w:pPr>
            <w:r>
              <w:rPr>
                <w:rFonts w:eastAsia="Times New Roman"/>
                <w:sz w:val="18"/>
                <w:szCs w:val="18"/>
              </w:rPr>
              <w:t>0,3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2AF8228">
            <w:pPr>
              <w:ind w:firstLine="0"/>
              <w:jc w:val="left"/>
              <w:rPr>
                <w:rFonts w:eastAsia="Times New Roman"/>
                <w:sz w:val="18"/>
                <w:szCs w:val="18"/>
              </w:rPr>
            </w:pPr>
          </w:p>
        </w:tc>
      </w:tr>
      <w:tr w14:paraId="5FE689C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949E2FD">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32A9CEE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9E85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6E454F1">
            <w:pPr>
              <w:ind w:firstLine="0"/>
              <w:jc w:val="center"/>
              <w:rPr>
                <w:rFonts w:eastAsia="Times New Roman"/>
                <w:sz w:val="18"/>
                <w:szCs w:val="18"/>
              </w:rPr>
            </w:pPr>
            <w:r>
              <w:rPr>
                <w:rFonts w:eastAsia="Times New Roman"/>
                <w:sz w:val="18"/>
                <w:szCs w:val="18"/>
              </w:rPr>
              <w:t>от 0,5 до 1</w:t>
            </w:r>
          </w:p>
        </w:tc>
        <w:tc>
          <w:tcPr>
            <w:tcW w:w="1632" w:type="dxa"/>
            <w:tcBorders>
              <w:top w:val="nil"/>
              <w:left w:val="nil"/>
              <w:bottom w:val="single" w:color="auto" w:sz="4" w:space="0"/>
              <w:right w:val="single" w:color="auto" w:sz="4" w:space="0"/>
            </w:tcBorders>
            <w:shd w:val="clear" w:color="auto" w:fill="auto"/>
            <w:vAlign w:val="center"/>
          </w:tcPr>
          <w:p w14:paraId="40984176">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601CAC3">
            <w:pPr>
              <w:ind w:firstLine="0"/>
              <w:jc w:val="left"/>
              <w:rPr>
                <w:rFonts w:eastAsia="Times New Roman"/>
                <w:sz w:val="18"/>
                <w:szCs w:val="18"/>
              </w:rPr>
            </w:pPr>
          </w:p>
        </w:tc>
      </w:tr>
      <w:tr w14:paraId="1B94C6BD">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3281563">
            <w:pPr>
              <w:ind w:firstLine="0"/>
              <w:jc w:val="left"/>
              <w:rPr>
                <w:rFonts w:eastAsia="Times New Roman"/>
                <w:sz w:val="18"/>
                <w:szCs w:val="18"/>
              </w:rPr>
            </w:pPr>
          </w:p>
        </w:tc>
        <w:tc>
          <w:tcPr>
            <w:tcW w:w="296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40D185A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3921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485861F">
            <w:pPr>
              <w:ind w:firstLine="0"/>
              <w:jc w:val="center"/>
              <w:rPr>
                <w:rFonts w:eastAsia="Times New Roman"/>
                <w:sz w:val="18"/>
                <w:szCs w:val="18"/>
              </w:rPr>
            </w:pPr>
            <w:r>
              <w:rPr>
                <w:rFonts w:eastAsia="Times New Roman"/>
                <w:sz w:val="18"/>
                <w:szCs w:val="18"/>
              </w:rPr>
              <w:t>от 1 до 2</w:t>
            </w:r>
          </w:p>
        </w:tc>
        <w:tc>
          <w:tcPr>
            <w:tcW w:w="1632" w:type="dxa"/>
            <w:tcBorders>
              <w:top w:val="nil"/>
              <w:left w:val="nil"/>
              <w:bottom w:val="single" w:color="auto" w:sz="4" w:space="0"/>
              <w:right w:val="single" w:color="auto" w:sz="4" w:space="0"/>
            </w:tcBorders>
            <w:shd w:val="clear" w:color="auto" w:fill="auto"/>
            <w:vAlign w:val="center"/>
          </w:tcPr>
          <w:p w14:paraId="1324650F">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8827576">
            <w:pPr>
              <w:ind w:firstLine="0"/>
              <w:jc w:val="left"/>
              <w:rPr>
                <w:rFonts w:eastAsia="Times New Roman"/>
                <w:sz w:val="18"/>
                <w:szCs w:val="18"/>
              </w:rPr>
            </w:pPr>
          </w:p>
        </w:tc>
      </w:tr>
      <w:tr w14:paraId="1768C569">
        <w:tblPrEx>
          <w:tblCellMar>
            <w:top w:w="0" w:type="dxa"/>
            <w:left w:w="108" w:type="dxa"/>
            <w:bottom w:w="0" w:type="dxa"/>
            <w:right w:w="108" w:type="dxa"/>
          </w:tblCellMar>
        </w:tblPrEx>
        <w:trPr>
          <w:trHeight w:val="735"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329DFD8D">
            <w:pPr>
              <w:ind w:firstLine="0"/>
              <w:jc w:val="center"/>
              <w:rPr>
                <w:rFonts w:eastAsia="Times New Roman"/>
                <w:sz w:val="18"/>
                <w:szCs w:val="18"/>
              </w:rPr>
            </w:pPr>
            <w:r>
              <w:rPr>
                <w:rFonts w:eastAsia="Times New Roman"/>
                <w:sz w:val="18"/>
                <w:szCs w:val="18"/>
              </w:rPr>
              <w:t>в области молодежной политики</w:t>
            </w:r>
          </w:p>
        </w:tc>
        <w:tc>
          <w:tcPr>
            <w:tcW w:w="2962" w:type="dxa"/>
            <w:tcBorders>
              <w:top w:val="single" w:color="auto" w:sz="4" w:space="0"/>
              <w:left w:val="nil"/>
              <w:bottom w:val="single" w:color="auto" w:sz="4" w:space="0"/>
              <w:right w:val="single" w:color="000000" w:sz="4" w:space="0"/>
            </w:tcBorders>
            <w:shd w:val="clear" w:color="auto" w:fill="auto"/>
            <w:vAlign w:val="center"/>
          </w:tcPr>
          <w:p w14:paraId="7E35BDF2">
            <w:pPr>
              <w:ind w:firstLine="0"/>
              <w:jc w:val="center"/>
              <w:rPr>
                <w:rFonts w:eastAsia="Times New Roman"/>
                <w:sz w:val="18"/>
                <w:szCs w:val="18"/>
              </w:rPr>
            </w:pPr>
            <w:r>
              <w:rPr>
                <w:rFonts w:eastAsia="Times New Roman"/>
                <w:sz w:val="18"/>
                <w:szCs w:val="18"/>
              </w:rPr>
              <w:t xml:space="preserve">Подростково-моложеный центр и спортивно-досуговая площадка </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70567D55">
            <w:pPr>
              <w:ind w:firstLine="0"/>
              <w:jc w:val="center"/>
              <w:rPr>
                <w:rFonts w:eastAsia="Times New Roman"/>
                <w:sz w:val="18"/>
                <w:szCs w:val="18"/>
              </w:rPr>
            </w:pPr>
            <w:r>
              <w:rPr>
                <w:rFonts w:eastAsia="Times New Roman"/>
                <w:sz w:val="18"/>
                <w:szCs w:val="18"/>
              </w:rPr>
              <w:t xml:space="preserve"> Количество подростково-молодежных центров </w:t>
            </w:r>
            <w:r>
              <w:rPr>
                <w:rFonts w:eastAsia="Times New Roman"/>
                <w:sz w:val="18"/>
                <w:szCs w:val="18"/>
              </w:rPr>
              <w:br w:type="textWrapping"/>
            </w:r>
            <w:r>
              <w:rPr>
                <w:rFonts w:eastAsia="Times New Roman"/>
                <w:sz w:val="18"/>
                <w:szCs w:val="18"/>
              </w:rPr>
              <w:t xml:space="preserve"> спортивно-досуговых площадок на территории</w:t>
            </w:r>
            <w:r>
              <w:rPr>
                <w:rFonts w:eastAsia="Times New Roman"/>
                <w:sz w:val="18"/>
                <w:szCs w:val="18"/>
              </w:rPr>
              <w:br w:type="textWrapping"/>
            </w:r>
            <w:r>
              <w:rPr>
                <w:rFonts w:eastAsia="Times New Roman"/>
                <w:sz w:val="18"/>
                <w:szCs w:val="18"/>
              </w:rPr>
              <w:t xml:space="preserve">на территории </w:t>
            </w:r>
            <w:r>
              <w:rPr>
                <w:rFonts w:eastAsia="Times New Roman"/>
                <w:sz w:val="18"/>
                <w:szCs w:val="18"/>
                <w:lang w:val="ru-RU"/>
              </w:rPr>
              <w:t>муниципального</w:t>
            </w:r>
            <w:r>
              <w:rPr>
                <w:rFonts w:eastAsia="Times New Roman"/>
                <w:sz w:val="18"/>
                <w:szCs w:val="18"/>
              </w:rPr>
              <w:t xml:space="preserve"> округа, ед.</w:t>
            </w:r>
          </w:p>
        </w:tc>
        <w:tc>
          <w:tcPr>
            <w:tcW w:w="1632" w:type="dxa"/>
            <w:tcBorders>
              <w:top w:val="nil"/>
              <w:left w:val="nil"/>
              <w:bottom w:val="single" w:color="auto" w:sz="4" w:space="0"/>
              <w:right w:val="single" w:color="auto" w:sz="4" w:space="0"/>
            </w:tcBorders>
            <w:shd w:val="clear" w:color="auto" w:fill="auto"/>
            <w:vAlign w:val="center"/>
          </w:tcPr>
          <w:p w14:paraId="357C0208">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468C82B3">
            <w:pPr>
              <w:ind w:firstLine="0"/>
              <w:jc w:val="center"/>
              <w:rPr>
                <w:rFonts w:eastAsia="Times New Roman"/>
                <w:sz w:val="18"/>
                <w:szCs w:val="18"/>
              </w:rPr>
            </w:pPr>
            <w:r>
              <w:rPr>
                <w:rFonts w:eastAsia="Times New Roman"/>
                <w:sz w:val="18"/>
                <w:szCs w:val="18"/>
              </w:rPr>
              <w:t>1,5 км</w:t>
            </w:r>
          </w:p>
        </w:tc>
      </w:tr>
      <w:tr w14:paraId="20A08851">
        <w:tblPrEx>
          <w:tblCellMar>
            <w:top w:w="0" w:type="dxa"/>
            <w:left w:w="108" w:type="dxa"/>
            <w:bottom w:w="0" w:type="dxa"/>
            <w:right w:w="108" w:type="dxa"/>
          </w:tblCellMar>
        </w:tblPrEx>
        <w:trPr>
          <w:trHeight w:val="9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9754C85">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3A323604">
            <w:pPr>
              <w:ind w:firstLine="0"/>
              <w:jc w:val="left"/>
              <w:rPr>
                <w:rFonts w:eastAsia="Times New Roman"/>
                <w:sz w:val="18"/>
                <w:szCs w:val="18"/>
              </w:rPr>
            </w:pPr>
            <w:r>
              <w:rPr>
                <w:rFonts w:eastAsia="Times New Roman"/>
                <w:sz w:val="18"/>
                <w:szCs w:val="18"/>
              </w:rPr>
              <w:t>Учреждения по работе с детьми и</w:t>
            </w:r>
            <w:r>
              <w:rPr>
                <w:rFonts w:eastAsia="Times New Roman"/>
                <w:sz w:val="18"/>
                <w:szCs w:val="18"/>
              </w:rPr>
              <w:br w:type="textWrapping"/>
            </w:r>
            <w:r>
              <w:rPr>
                <w:rFonts w:eastAsia="Times New Roman"/>
                <w:sz w:val="18"/>
                <w:szCs w:val="18"/>
              </w:rPr>
              <w:t>молодежью (Муниципальные Дома молодежи)</w:t>
            </w:r>
          </w:p>
        </w:tc>
        <w:tc>
          <w:tcPr>
            <w:tcW w:w="6432" w:type="dxa"/>
            <w:gridSpan w:val="3"/>
            <w:tcBorders>
              <w:top w:val="single" w:color="auto" w:sz="4" w:space="0"/>
              <w:left w:val="nil"/>
              <w:bottom w:val="nil"/>
              <w:right w:val="single" w:color="000000" w:sz="4" w:space="0"/>
            </w:tcBorders>
            <w:shd w:val="clear" w:color="auto" w:fill="auto"/>
            <w:vAlign w:val="center"/>
          </w:tcPr>
          <w:p w14:paraId="24D77CE2">
            <w:pPr>
              <w:ind w:firstLine="0"/>
              <w:jc w:val="center"/>
              <w:rPr>
                <w:rFonts w:eastAsia="Times New Roman"/>
                <w:sz w:val="18"/>
                <w:szCs w:val="18"/>
              </w:rPr>
            </w:pPr>
            <w:r>
              <w:rPr>
                <w:rFonts w:eastAsia="Times New Roman"/>
                <w:sz w:val="18"/>
                <w:szCs w:val="18"/>
              </w:rPr>
              <w:t>Уровень обеспеченности, объект на городской округ</w:t>
            </w:r>
          </w:p>
        </w:tc>
        <w:tc>
          <w:tcPr>
            <w:tcW w:w="1632" w:type="dxa"/>
            <w:tcBorders>
              <w:top w:val="single" w:color="auto" w:sz="4" w:space="0"/>
              <w:left w:val="nil"/>
              <w:bottom w:val="nil"/>
              <w:right w:val="single" w:color="auto" w:sz="4" w:space="0"/>
            </w:tcBorders>
            <w:shd w:val="clear" w:color="auto" w:fill="auto"/>
            <w:vAlign w:val="center"/>
          </w:tcPr>
          <w:p w14:paraId="128CFA2D">
            <w:pPr>
              <w:ind w:firstLine="0"/>
              <w:jc w:val="center"/>
              <w:rPr>
                <w:rFonts w:eastAsia="Times New Roman"/>
                <w:sz w:val="18"/>
                <w:szCs w:val="18"/>
              </w:rPr>
            </w:pPr>
            <w:r>
              <w:rPr>
                <w:rFonts w:eastAsia="Times New Roman"/>
                <w:sz w:val="18"/>
                <w:szCs w:val="18"/>
              </w:rPr>
              <w:t>1</w:t>
            </w:r>
          </w:p>
        </w:tc>
        <w:tc>
          <w:tcPr>
            <w:tcW w:w="1814" w:type="dxa"/>
            <w:tcBorders>
              <w:top w:val="single" w:color="auto" w:sz="4" w:space="0"/>
              <w:left w:val="nil"/>
              <w:bottom w:val="nil"/>
              <w:right w:val="single" w:color="auto" w:sz="8" w:space="0"/>
            </w:tcBorders>
            <w:shd w:val="clear" w:color="auto" w:fill="auto"/>
            <w:vAlign w:val="center"/>
          </w:tcPr>
          <w:p w14:paraId="6E24BBB0">
            <w:pPr>
              <w:ind w:firstLine="0"/>
              <w:jc w:val="center"/>
              <w:rPr>
                <w:rFonts w:eastAsia="Times New Roman"/>
                <w:sz w:val="18"/>
                <w:szCs w:val="18"/>
              </w:rPr>
            </w:pPr>
            <w:r>
              <w:rPr>
                <w:rFonts w:eastAsia="Times New Roman"/>
                <w:sz w:val="18"/>
                <w:szCs w:val="18"/>
              </w:rPr>
              <w:t>-</w:t>
            </w:r>
          </w:p>
        </w:tc>
      </w:tr>
      <w:tr w14:paraId="6939A36A">
        <w:tblPrEx>
          <w:tblCellMar>
            <w:top w:w="0" w:type="dxa"/>
            <w:left w:w="108" w:type="dxa"/>
            <w:bottom w:w="0" w:type="dxa"/>
            <w:right w:w="108" w:type="dxa"/>
          </w:tblCellMar>
        </w:tblPrEx>
        <w:trPr>
          <w:trHeight w:val="330" w:hRule="atLeast"/>
        </w:trPr>
        <w:tc>
          <w:tcPr>
            <w:tcW w:w="800" w:type="dxa"/>
            <w:vMerge w:val="restart"/>
            <w:tcBorders>
              <w:top w:val="nil"/>
              <w:left w:val="single" w:color="auto" w:sz="8" w:space="0"/>
              <w:bottom w:val="nil"/>
              <w:right w:val="single" w:color="auto" w:sz="4" w:space="0"/>
            </w:tcBorders>
            <w:shd w:val="clear" w:color="auto" w:fill="auto"/>
            <w:textDirection w:val="btLr"/>
            <w:vAlign w:val="center"/>
          </w:tcPr>
          <w:p w14:paraId="31AD55D2">
            <w:pPr>
              <w:ind w:firstLine="0"/>
              <w:jc w:val="center"/>
              <w:rPr>
                <w:rFonts w:eastAsia="Times New Roman"/>
                <w:sz w:val="18"/>
                <w:szCs w:val="18"/>
              </w:rPr>
            </w:pPr>
            <w:r>
              <w:rPr>
                <w:rFonts w:eastAsia="Times New Roman"/>
                <w:sz w:val="18"/>
                <w:szCs w:val="18"/>
              </w:rPr>
              <w:t>в области жилищного строительства и муниципального жилищного фонда</w:t>
            </w: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5234F371">
            <w:pPr>
              <w:ind w:firstLine="0"/>
              <w:jc w:val="center"/>
              <w:rPr>
                <w:rFonts w:eastAsia="Times New Roman"/>
                <w:sz w:val="18"/>
                <w:szCs w:val="18"/>
              </w:rPr>
            </w:pPr>
            <w:r>
              <w:rPr>
                <w:rFonts w:eastAsia="Times New Roman"/>
                <w:sz w:val="18"/>
                <w:szCs w:val="18"/>
              </w:rPr>
              <w:t>Параметры многоквартирного жилищного строительства</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42AB44">
            <w:pPr>
              <w:ind w:firstLine="0"/>
              <w:jc w:val="center"/>
              <w:rPr>
                <w:rFonts w:eastAsia="Times New Roman"/>
                <w:sz w:val="18"/>
                <w:szCs w:val="18"/>
              </w:rPr>
            </w:pPr>
            <w:r>
              <w:rPr>
                <w:rFonts w:eastAsia="Times New Roman"/>
                <w:sz w:val="18"/>
                <w:szCs w:val="18"/>
              </w:rPr>
              <w:t>вход в подъезд</w:t>
            </w:r>
          </w:p>
        </w:tc>
        <w:tc>
          <w:tcPr>
            <w:tcW w:w="22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8BE760">
            <w:pPr>
              <w:ind w:firstLine="0"/>
              <w:jc w:val="center"/>
              <w:rPr>
                <w:rFonts w:eastAsia="Times New Roman"/>
                <w:sz w:val="18"/>
                <w:szCs w:val="18"/>
              </w:rPr>
            </w:pPr>
            <w:r>
              <w:rPr>
                <w:rFonts w:eastAsia="Times New Roman"/>
                <w:sz w:val="18"/>
                <w:szCs w:val="18"/>
              </w:rPr>
              <w:t>козырек</w:t>
            </w:r>
          </w:p>
        </w:tc>
        <w:tc>
          <w:tcPr>
            <w:tcW w:w="1930" w:type="dxa"/>
            <w:tcBorders>
              <w:top w:val="single" w:color="auto" w:sz="4" w:space="0"/>
              <w:left w:val="nil"/>
              <w:bottom w:val="single" w:color="auto" w:sz="4" w:space="0"/>
              <w:right w:val="single" w:color="auto" w:sz="4" w:space="0"/>
            </w:tcBorders>
            <w:shd w:val="clear" w:color="auto" w:fill="auto"/>
            <w:vAlign w:val="center"/>
          </w:tcPr>
          <w:p w14:paraId="0E535779">
            <w:pPr>
              <w:ind w:firstLine="0"/>
              <w:jc w:val="left"/>
              <w:rPr>
                <w:rFonts w:eastAsia="Times New Roman"/>
                <w:sz w:val="18"/>
                <w:szCs w:val="18"/>
              </w:rPr>
            </w:pPr>
            <w:r>
              <w:rPr>
                <w:rFonts w:eastAsia="Times New Roman"/>
                <w:sz w:val="18"/>
                <w:szCs w:val="18"/>
              </w:rPr>
              <w:t>ширина, м</w:t>
            </w:r>
          </w:p>
        </w:tc>
        <w:tc>
          <w:tcPr>
            <w:tcW w:w="1632" w:type="dxa"/>
            <w:tcBorders>
              <w:top w:val="single" w:color="auto" w:sz="4" w:space="0"/>
              <w:left w:val="nil"/>
              <w:bottom w:val="single" w:color="auto" w:sz="4" w:space="0"/>
              <w:right w:val="single" w:color="auto" w:sz="4" w:space="0"/>
            </w:tcBorders>
            <w:shd w:val="clear" w:color="auto" w:fill="auto"/>
            <w:vAlign w:val="center"/>
          </w:tcPr>
          <w:p w14:paraId="294D63EE">
            <w:pPr>
              <w:ind w:firstLine="0"/>
              <w:jc w:val="center"/>
              <w:rPr>
                <w:rFonts w:eastAsia="Times New Roman"/>
                <w:sz w:val="18"/>
                <w:szCs w:val="18"/>
              </w:rPr>
            </w:pPr>
            <w:r>
              <w:rPr>
                <w:rFonts w:eastAsia="Times New Roman"/>
                <w:sz w:val="18"/>
                <w:szCs w:val="18"/>
              </w:rPr>
              <w:t>2-5</w:t>
            </w:r>
          </w:p>
        </w:tc>
        <w:tc>
          <w:tcPr>
            <w:tcW w:w="1814" w:type="dxa"/>
            <w:tcBorders>
              <w:top w:val="single" w:color="auto" w:sz="4" w:space="0"/>
              <w:left w:val="nil"/>
              <w:bottom w:val="single" w:color="auto" w:sz="4" w:space="0"/>
              <w:right w:val="single" w:color="auto" w:sz="8" w:space="0"/>
            </w:tcBorders>
            <w:shd w:val="clear" w:color="auto" w:fill="auto"/>
            <w:vAlign w:val="center"/>
          </w:tcPr>
          <w:p w14:paraId="49152A0B">
            <w:pPr>
              <w:ind w:firstLine="0"/>
              <w:jc w:val="center"/>
              <w:rPr>
                <w:rFonts w:eastAsia="Times New Roman"/>
                <w:sz w:val="18"/>
                <w:szCs w:val="18"/>
              </w:rPr>
            </w:pPr>
            <w:r>
              <w:rPr>
                <w:rFonts w:eastAsia="Times New Roman"/>
                <w:sz w:val="18"/>
                <w:szCs w:val="18"/>
              </w:rPr>
              <w:t>-</w:t>
            </w:r>
          </w:p>
        </w:tc>
      </w:tr>
      <w:tr w14:paraId="458C28F6">
        <w:tblPrEx>
          <w:tblCellMar>
            <w:top w:w="0" w:type="dxa"/>
            <w:left w:w="108" w:type="dxa"/>
            <w:bottom w:w="0" w:type="dxa"/>
            <w:right w:w="108" w:type="dxa"/>
          </w:tblCellMar>
        </w:tblPrEx>
        <w:trPr>
          <w:trHeight w:val="37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754F28F">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986E833">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81B02">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1F07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6F9D9AF">
            <w:pPr>
              <w:ind w:firstLine="0"/>
              <w:jc w:val="left"/>
              <w:rPr>
                <w:rFonts w:eastAsia="Times New Roman"/>
                <w:sz w:val="18"/>
                <w:szCs w:val="18"/>
              </w:rPr>
            </w:pPr>
            <w:r>
              <w:rPr>
                <w:rFonts w:eastAsia="Times New Roman"/>
                <w:sz w:val="18"/>
                <w:szCs w:val="18"/>
              </w:rPr>
              <w:t>глубина, м</w:t>
            </w:r>
          </w:p>
        </w:tc>
        <w:tc>
          <w:tcPr>
            <w:tcW w:w="1632" w:type="dxa"/>
            <w:tcBorders>
              <w:top w:val="nil"/>
              <w:left w:val="nil"/>
              <w:bottom w:val="single" w:color="auto" w:sz="4" w:space="0"/>
              <w:right w:val="single" w:color="auto" w:sz="4" w:space="0"/>
            </w:tcBorders>
            <w:shd w:val="clear" w:color="auto" w:fill="auto"/>
            <w:vAlign w:val="center"/>
          </w:tcPr>
          <w:p w14:paraId="29C4B1D4">
            <w:pPr>
              <w:ind w:firstLine="0"/>
              <w:jc w:val="center"/>
              <w:rPr>
                <w:rFonts w:eastAsia="Times New Roman"/>
                <w:sz w:val="18"/>
                <w:szCs w:val="18"/>
              </w:rPr>
            </w:pPr>
            <w:r>
              <w:rPr>
                <w:rFonts w:eastAsia="Times New Roman"/>
                <w:sz w:val="18"/>
                <w:szCs w:val="18"/>
              </w:rPr>
              <w:t>не менее 1</w:t>
            </w:r>
          </w:p>
        </w:tc>
        <w:tc>
          <w:tcPr>
            <w:tcW w:w="1814" w:type="dxa"/>
            <w:tcBorders>
              <w:top w:val="nil"/>
              <w:left w:val="nil"/>
              <w:bottom w:val="single" w:color="auto" w:sz="4" w:space="0"/>
              <w:right w:val="single" w:color="auto" w:sz="8" w:space="0"/>
            </w:tcBorders>
            <w:shd w:val="clear" w:color="auto" w:fill="auto"/>
            <w:vAlign w:val="center"/>
          </w:tcPr>
          <w:p w14:paraId="701EAF8E">
            <w:pPr>
              <w:ind w:firstLine="0"/>
              <w:jc w:val="center"/>
              <w:rPr>
                <w:rFonts w:eastAsia="Times New Roman"/>
                <w:sz w:val="18"/>
                <w:szCs w:val="18"/>
              </w:rPr>
            </w:pPr>
            <w:r>
              <w:rPr>
                <w:rFonts w:eastAsia="Times New Roman"/>
                <w:sz w:val="18"/>
                <w:szCs w:val="18"/>
              </w:rPr>
              <w:t>-</w:t>
            </w:r>
          </w:p>
        </w:tc>
      </w:tr>
      <w:tr w14:paraId="0E310B5F">
        <w:tblPrEx>
          <w:tblCellMar>
            <w:top w:w="0" w:type="dxa"/>
            <w:left w:w="108" w:type="dxa"/>
            <w:bottom w:w="0" w:type="dxa"/>
            <w:right w:w="108" w:type="dxa"/>
          </w:tblCellMar>
        </w:tblPrEx>
        <w:trPr>
          <w:trHeight w:val="3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5DB81C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06E2DA7">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29D6D">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21AE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FDA4FD9">
            <w:pPr>
              <w:ind w:firstLine="0"/>
              <w:jc w:val="left"/>
              <w:rPr>
                <w:rFonts w:eastAsia="Times New Roman"/>
                <w:sz w:val="18"/>
                <w:szCs w:val="18"/>
              </w:rPr>
            </w:pPr>
            <w:r>
              <w:rPr>
                <w:rFonts w:eastAsia="Times New Roman"/>
                <w:sz w:val="18"/>
                <w:szCs w:val="18"/>
              </w:rPr>
              <w:t>высота, м</w:t>
            </w:r>
          </w:p>
        </w:tc>
        <w:tc>
          <w:tcPr>
            <w:tcW w:w="1632" w:type="dxa"/>
            <w:tcBorders>
              <w:top w:val="nil"/>
              <w:left w:val="nil"/>
              <w:bottom w:val="single" w:color="auto" w:sz="4" w:space="0"/>
              <w:right w:val="single" w:color="auto" w:sz="4" w:space="0"/>
            </w:tcBorders>
            <w:shd w:val="clear" w:color="auto" w:fill="auto"/>
            <w:vAlign w:val="center"/>
          </w:tcPr>
          <w:p w14:paraId="274E45F0">
            <w:pPr>
              <w:ind w:firstLine="0"/>
              <w:jc w:val="center"/>
              <w:rPr>
                <w:rFonts w:eastAsia="Times New Roman"/>
                <w:sz w:val="18"/>
                <w:szCs w:val="18"/>
              </w:rPr>
            </w:pPr>
            <w:r>
              <w:rPr>
                <w:rFonts w:eastAsia="Times New Roman"/>
                <w:sz w:val="18"/>
                <w:szCs w:val="18"/>
              </w:rPr>
              <w:t>не менее 2,5</w:t>
            </w:r>
          </w:p>
        </w:tc>
        <w:tc>
          <w:tcPr>
            <w:tcW w:w="1814" w:type="dxa"/>
            <w:tcBorders>
              <w:top w:val="nil"/>
              <w:left w:val="nil"/>
              <w:bottom w:val="single" w:color="auto" w:sz="4" w:space="0"/>
              <w:right w:val="single" w:color="auto" w:sz="8" w:space="0"/>
            </w:tcBorders>
            <w:shd w:val="clear" w:color="auto" w:fill="auto"/>
            <w:vAlign w:val="center"/>
          </w:tcPr>
          <w:p w14:paraId="7DE50DE2">
            <w:pPr>
              <w:ind w:firstLine="0"/>
              <w:jc w:val="center"/>
              <w:rPr>
                <w:rFonts w:eastAsia="Times New Roman"/>
                <w:sz w:val="18"/>
                <w:szCs w:val="18"/>
              </w:rPr>
            </w:pPr>
            <w:r>
              <w:rPr>
                <w:rFonts w:eastAsia="Times New Roman"/>
                <w:sz w:val="18"/>
                <w:szCs w:val="18"/>
              </w:rPr>
              <w:t>-</w:t>
            </w:r>
          </w:p>
        </w:tc>
      </w:tr>
      <w:tr w14:paraId="776EB638">
        <w:tblPrEx>
          <w:tblCellMar>
            <w:top w:w="0" w:type="dxa"/>
            <w:left w:w="108" w:type="dxa"/>
            <w:bottom w:w="0" w:type="dxa"/>
            <w:right w:w="108" w:type="dxa"/>
          </w:tblCellMar>
        </w:tblPrEx>
        <w:trPr>
          <w:trHeight w:val="3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AC8CC11">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1937DB8">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35CB0">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5B0197B7">
            <w:pPr>
              <w:ind w:firstLine="0"/>
              <w:jc w:val="center"/>
              <w:rPr>
                <w:rFonts w:eastAsia="Times New Roman"/>
                <w:sz w:val="18"/>
                <w:szCs w:val="18"/>
              </w:rPr>
            </w:pPr>
            <w:r>
              <w:rPr>
                <w:rFonts w:eastAsia="Times New Roman"/>
                <w:sz w:val="18"/>
                <w:szCs w:val="18"/>
              </w:rPr>
              <w:t>вход-ниша</w:t>
            </w:r>
          </w:p>
        </w:tc>
        <w:tc>
          <w:tcPr>
            <w:tcW w:w="1930" w:type="dxa"/>
            <w:tcBorders>
              <w:top w:val="nil"/>
              <w:left w:val="nil"/>
              <w:bottom w:val="single" w:color="auto" w:sz="4" w:space="0"/>
              <w:right w:val="single" w:color="auto" w:sz="4" w:space="0"/>
            </w:tcBorders>
            <w:shd w:val="clear" w:color="auto" w:fill="auto"/>
            <w:vAlign w:val="center"/>
          </w:tcPr>
          <w:p w14:paraId="63FF91D9">
            <w:pPr>
              <w:ind w:firstLine="0"/>
              <w:jc w:val="left"/>
              <w:rPr>
                <w:rFonts w:eastAsia="Times New Roman"/>
                <w:sz w:val="18"/>
                <w:szCs w:val="18"/>
              </w:rPr>
            </w:pPr>
            <w:r>
              <w:rPr>
                <w:rFonts w:eastAsia="Times New Roman"/>
                <w:sz w:val="18"/>
                <w:szCs w:val="18"/>
              </w:rPr>
              <w:t>ширина, м</w:t>
            </w:r>
          </w:p>
        </w:tc>
        <w:tc>
          <w:tcPr>
            <w:tcW w:w="1632" w:type="dxa"/>
            <w:tcBorders>
              <w:top w:val="nil"/>
              <w:left w:val="nil"/>
              <w:bottom w:val="single" w:color="auto" w:sz="4" w:space="0"/>
              <w:right w:val="single" w:color="auto" w:sz="4" w:space="0"/>
            </w:tcBorders>
            <w:shd w:val="clear" w:color="auto" w:fill="auto"/>
            <w:vAlign w:val="center"/>
          </w:tcPr>
          <w:p w14:paraId="570674AE">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58CE1D4E">
            <w:pPr>
              <w:ind w:firstLine="0"/>
              <w:jc w:val="center"/>
              <w:rPr>
                <w:rFonts w:eastAsia="Times New Roman"/>
                <w:sz w:val="18"/>
                <w:szCs w:val="18"/>
              </w:rPr>
            </w:pPr>
            <w:r>
              <w:rPr>
                <w:rFonts w:eastAsia="Times New Roman"/>
                <w:sz w:val="18"/>
                <w:szCs w:val="18"/>
              </w:rPr>
              <w:t>-</w:t>
            </w:r>
          </w:p>
        </w:tc>
      </w:tr>
      <w:tr w14:paraId="642B989C">
        <w:tblPrEx>
          <w:tblCellMar>
            <w:top w:w="0" w:type="dxa"/>
            <w:left w:w="108" w:type="dxa"/>
            <w:bottom w:w="0" w:type="dxa"/>
            <w:right w:w="108" w:type="dxa"/>
          </w:tblCellMar>
        </w:tblPrEx>
        <w:trPr>
          <w:trHeight w:val="39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C3D7D04">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961ADFF">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F056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6FA5D3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858B56A">
            <w:pPr>
              <w:ind w:firstLine="0"/>
              <w:jc w:val="left"/>
              <w:rPr>
                <w:rFonts w:eastAsia="Times New Roman"/>
                <w:sz w:val="18"/>
                <w:szCs w:val="18"/>
              </w:rPr>
            </w:pPr>
            <w:r>
              <w:rPr>
                <w:rFonts w:eastAsia="Times New Roman"/>
                <w:sz w:val="18"/>
                <w:szCs w:val="18"/>
              </w:rPr>
              <w:t>глубина, м</w:t>
            </w:r>
          </w:p>
        </w:tc>
        <w:tc>
          <w:tcPr>
            <w:tcW w:w="1632" w:type="dxa"/>
            <w:tcBorders>
              <w:top w:val="nil"/>
              <w:left w:val="nil"/>
              <w:bottom w:val="single" w:color="auto" w:sz="4" w:space="0"/>
              <w:right w:val="single" w:color="auto" w:sz="4" w:space="0"/>
            </w:tcBorders>
            <w:shd w:val="clear" w:color="auto" w:fill="auto"/>
            <w:vAlign w:val="center"/>
          </w:tcPr>
          <w:p w14:paraId="0EE800BC">
            <w:pPr>
              <w:ind w:firstLine="0"/>
              <w:jc w:val="center"/>
              <w:rPr>
                <w:rFonts w:eastAsia="Times New Roman"/>
                <w:sz w:val="18"/>
                <w:szCs w:val="18"/>
              </w:rPr>
            </w:pPr>
            <w:r>
              <w:rPr>
                <w:rFonts w:eastAsia="Times New Roman"/>
                <w:sz w:val="18"/>
                <w:szCs w:val="18"/>
              </w:rPr>
              <w:t>не менее 0,5</w:t>
            </w:r>
          </w:p>
        </w:tc>
        <w:tc>
          <w:tcPr>
            <w:tcW w:w="1814" w:type="dxa"/>
            <w:tcBorders>
              <w:top w:val="nil"/>
              <w:left w:val="nil"/>
              <w:bottom w:val="single" w:color="auto" w:sz="4" w:space="0"/>
              <w:right w:val="single" w:color="auto" w:sz="8" w:space="0"/>
            </w:tcBorders>
            <w:shd w:val="clear" w:color="auto" w:fill="auto"/>
            <w:vAlign w:val="center"/>
          </w:tcPr>
          <w:p w14:paraId="0C4E3BF1">
            <w:pPr>
              <w:ind w:firstLine="0"/>
              <w:jc w:val="center"/>
              <w:rPr>
                <w:rFonts w:eastAsia="Times New Roman"/>
                <w:sz w:val="18"/>
                <w:szCs w:val="18"/>
              </w:rPr>
            </w:pPr>
            <w:r>
              <w:rPr>
                <w:rFonts w:eastAsia="Times New Roman"/>
                <w:sz w:val="18"/>
                <w:szCs w:val="18"/>
              </w:rPr>
              <w:t>-</w:t>
            </w:r>
          </w:p>
        </w:tc>
      </w:tr>
      <w:tr w14:paraId="43DBC389">
        <w:tblPrEx>
          <w:tblCellMar>
            <w:top w:w="0" w:type="dxa"/>
            <w:left w:w="108" w:type="dxa"/>
            <w:bottom w:w="0" w:type="dxa"/>
            <w:right w:w="108" w:type="dxa"/>
          </w:tblCellMar>
        </w:tblPrEx>
        <w:trPr>
          <w:trHeight w:val="39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E32848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28BA94B">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DCFD3">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9462A9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26B6CAD">
            <w:pPr>
              <w:ind w:firstLine="0"/>
              <w:jc w:val="left"/>
              <w:rPr>
                <w:rFonts w:eastAsia="Times New Roman"/>
                <w:sz w:val="18"/>
                <w:szCs w:val="18"/>
              </w:rPr>
            </w:pPr>
            <w:r>
              <w:rPr>
                <w:rFonts w:eastAsia="Times New Roman"/>
                <w:sz w:val="18"/>
                <w:szCs w:val="18"/>
              </w:rPr>
              <w:t>высота, м</w:t>
            </w:r>
          </w:p>
        </w:tc>
        <w:tc>
          <w:tcPr>
            <w:tcW w:w="1632" w:type="dxa"/>
            <w:tcBorders>
              <w:top w:val="nil"/>
              <w:left w:val="nil"/>
              <w:bottom w:val="single" w:color="auto" w:sz="4" w:space="0"/>
              <w:right w:val="single" w:color="auto" w:sz="4" w:space="0"/>
            </w:tcBorders>
            <w:shd w:val="clear" w:color="auto" w:fill="auto"/>
            <w:vAlign w:val="center"/>
          </w:tcPr>
          <w:p w14:paraId="1FDF0F58">
            <w:pPr>
              <w:ind w:firstLine="0"/>
              <w:jc w:val="center"/>
              <w:rPr>
                <w:rFonts w:eastAsia="Times New Roman"/>
                <w:sz w:val="18"/>
                <w:szCs w:val="18"/>
              </w:rPr>
            </w:pPr>
            <w:r>
              <w:rPr>
                <w:rFonts w:eastAsia="Times New Roman"/>
                <w:sz w:val="18"/>
                <w:szCs w:val="18"/>
              </w:rPr>
              <w:t>3-10</w:t>
            </w:r>
          </w:p>
        </w:tc>
        <w:tc>
          <w:tcPr>
            <w:tcW w:w="1814" w:type="dxa"/>
            <w:tcBorders>
              <w:top w:val="nil"/>
              <w:left w:val="nil"/>
              <w:bottom w:val="single" w:color="auto" w:sz="4" w:space="0"/>
              <w:right w:val="single" w:color="auto" w:sz="8" w:space="0"/>
            </w:tcBorders>
            <w:shd w:val="clear" w:color="auto" w:fill="auto"/>
            <w:vAlign w:val="center"/>
          </w:tcPr>
          <w:p w14:paraId="559382CF">
            <w:pPr>
              <w:ind w:firstLine="0"/>
              <w:jc w:val="center"/>
              <w:rPr>
                <w:rFonts w:eastAsia="Times New Roman"/>
                <w:sz w:val="18"/>
                <w:szCs w:val="18"/>
              </w:rPr>
            </w:pPr>
            <w:r>
              <w:rPr>
                <w:rFonts w:eastAsia="Times New Roman"/>
                <w:sz w:val="18"/>
                <w:szCs w:val="18"/>
              </w:rPr>
              <w:t>-</w:t>
            </w:r>
          </w:p>
        </w:tc>
      </w:tr>
      <w:tr w14:paraId="359F8E5D">
        <w:tblPrEx>
          <w:tblCellMar>
            <w:top w:w="0" w:type="dxa"/>
            <w:left w:w="108" w:type="dxa"/>
            <w:bottom w:w="0" w:type="dxa"/>
            <w:right w:w="108" w:type="dxa"/>
          </w:tblCellMar>
        </w:tblPrEx>
        <w:trPr>
          <w:trHeight w:val="108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0E8A1FB">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9E41752">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71457">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2E65FF43">
            <w:pPr>
              <w:ind w:firstLine="0"/>
              <w:jc w:val="center"/>
              <w:rPr>
                <w:rFonts w:eastAsia="Times New Roman"/>
                <w:sz w:val="18"/>
                <w:szCs w:val="18"/>
              </w:rPr>
            </w:pPr>
            <w:r>
              <w:rPr>
                <w:rFonts w:eastAsia="Times New Roman"/>
                <w:sz w:val="18"/>
                <w:szCs w:val="18"/>
              </w:rPr>
              <w:t>двери</w:t>
            </w:r>
          </w:p>
        </w:tc>
        <w:tc>
          <w:tcPr>
            <w:tcW w:w="1930" w:type="dxa"/>
            <w:tcBorders>
              <w:top w:val="nil"/>
              <w:left w:val="nil"/>
              <w:bottom w:val="single" w:color="auto" w:sz="4" w:space="0"/>
              <w:right w:val="single" w:color="auto" w:sz="4" w:space="0"/>
            </w:tcBorders>
            <w:shd w:val="clear" w:color="auto" w:fill="auto"/>
            <w:vAlign w:val="center"/>
          </w:tcPr>
          <w:p w14:paraId="374F192C">
            <w:pPr>
              <w:ind w:firstLine="0"/>
              <w:jc w:val="center"/>
              <w:rPr>
                <w:rFonts w:eastAsia="Times New Roman"/>
                <w:sz w:val="18"/>
                <w:szCs w:val="18"/>
              </w:rPr>
            </w:pPr>
            <w:r>
              <w:rPr>
                <w:rFonts w:eastAsia="Times New Roman"/>
                <w:sz w:val="18"/>
                <w:szCs w:val="18"/>
              </w:rPr>
              <w:t>высота отбойной пластины в нижней части дверного полотна, мм</w:t>
            </w:r>
          </w:p>
        </w:tc>
        <w:tc>
          <w:tcPr>
            <w:tcW w:w="1632" w:type="dxa"/>
            <w:tcBorders>
              <w:top w:val="nil"/>
              <w:left w:val="nil"/>
              <w:bottom w:val="single" w:color="auto" w:sz="4" w:space="0"/>
              <w:right w:val="single" w:color="auto" w:sz="4" w:space="0"/>
            </w:tcBorders>
            <w:shd w:val="clear" w:color="auto" w:fill="auto"/>
            <w:vAlign w:val="center"/>
          </w:tcPr>
          <w:p w14:paraId="53D8BABF">
            <w:pPr>
              <w:ind w:firstLine="0"/>
              <w:jc w:val="center"/>
              <w:rPr>
                <w:rFonts w:eastAsia="Times New Roman"/>
                <w:sz w:val="18"/>
                <w:szCs w:val="18"/>
              </w:rPr>
            </w:pPr>
            <w:r>
              <w:rPr>
                <w:rFonts w:eastAsia="Times New Roman"/>
                <w:sz w:val="18"/>
                <w:szCs w:val="18"/>
              </w:rPr>
              <w:t>не менее 200</w:t>
            </w:r>
          </w:p>
        </w:tc>
        <w:tc>
          <w:tcPr>
            <w:tcW w:w="1814" w:type="dxa"/>
            <w:tcBorders>
              <w:top w:val="nil"/>
              <w:left w:val="nil"/>
              <w:bottom w:val="single" w:color="auto" w:sz="4" w:space="0"/>
              <w:right w:val="single" w:color="auto" w:sz="8" w:space="0"/>
            </w:tcBorders>
            <w:shd w:val="clear" w:color="auto" w:fill="auto"/>
            <w:vAlign w:val="center"/>
          </w:tcPr>
          <w:p w14:paraId="7B7BA767">
            <w:pPr>
              <w:ind w:firstLine="0"/>
              <w:jc w:val="center"/>
              <w:rPr>
                <w:rFonts w:eastAsia="Times New Roman"/>
                <w:sz w:val="18"/>
                <w:szCs w:val="18"/>
              </w:rPr>
            </w:pPr>
            <w:r>
              <w:rPr>
                <w:rFonts w:eastAsia="Times New Roman"/>
                <w:sz w:val="18"/>
                <w:szCs w:val="18"/>
              </w:rPr>
              <w:t>-</w:t>
            </w:r>
          </w:p>
        </w:tc>
      </w:tr>
      <w:tr w14:paraId="435F6F82">
        <w:tblPrEx>
          <w:tblCellMar>
            <w:top w:w="0" w:type="dxa"/>
            <w:left w:w="108" w:type="dxa"/>
            <w:bottom w:w="0" w:type="dxa"/>
            <w:right w:w="108" w:type="dxa"/>
          </w:tblCellMar>
        </w:tblPrEx>
        <w:trPr>
          <w:trHeight w:val="991"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965DBE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767DCE3">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E08E0">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3D526B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DD7978A">
            <w:pPr>
              <w:ind w:firstLine="0"/>
              <w:jc w:val="center"/>
              <w:rPr>
                <w:rFonts w:eastAsia="Times New Roman"/>
                <w:sz w:val="18"/>
                <w:szCs w:val="18"/>
              </w:rPr>
            </w:pPr>
            <w:r>
              <w:rPr>
                <w:rFonts w:eastAsia="Times New Roman"/>
                <w:sz w:val="18"/>
                <w:szCs w:val="18"/>
              </w:rPr>
              <w:t>% светопрозрачного покрытия от общей площади дверного полотна, %</w:t>
            </w:r>
          </w:p>
        </w:tc>
        <w:tc>
          <w:tcPr>
            <w:tcW w:w="1632" w:type="dxa"/>
            <w:tcBorders>
              <w:top w:val="nil"/>
              <w:left w:val="nil"/>
              <w:bottom w:val="single" w:color="auto" w:sz="4" w:space="0"/>
              <w:right w:val="single" w:color="auto" w:sz="4" w:space="0"/>
            </w:tcBorders>
            <w:shd w:val="clear" w:color="auto" w:fill="auto"/>
            <w:vAlign w:val="center"/>
          </w:tcPr>
          <w:p w14:paraId="7D2DEC2B">
            <w:pPr>
              <w:ind w:firstLine="0"/>
              <w:jc w:val="center"/>
              <w:rPr>
                <w:rFonts w:eastAsia="Times New Roman"/>
                <w:sz w:val="18"/>
                <w:szCs w:val="18"/>
              </w:rPr>
            </w:pPr>
            <w:r>
              <w:rPr>
                <w:rFonts w:eastAsia="Times New Roman"/>
                <w:sz w:val="18"/>
                <w:szCs w:val="18"/>
              </w:rPr>
              <w:t>не менее 70</w:t>
            </w:r>
          </w:p>
        </w:tc>
        <w:tc>
          <w:tcPr>
            <w:tcW w:w="1814" w:type="dxa"/>
            <w:tcBorders>
              <w:top w:val="nil"/>
              <w:left w:val="nil"/>
              <w:bottom w:val="single" w:color="auto" w:sz="4" w:space="0"/>
              <w:right w:val="single" w:color="auto" w:sz="8" w:space="0"/>
            </w:tcBorders>
            <w:shd w:val="clear" w:color="auto" w:fill="auto"/>
            <w:vAlign w:val="center"/>
          </w:tcPr>
          <w:p w14:paraId="6533FE8B">
            <w:pPr>
              <w:ind w:firstLine="0"/>
              <w:jc w:val="center"/>
              <w:rPr>
                <w:rFonts w:eastAsia="Times New Roman"/>
                <w:sz w:val="18"/>
                <w:szCs w:val="18"/>
              </w:rPr>
            </w:pPr>
            <w:r>
              <w:rPr>
                <w:rFonts w:eastAsia="Times New Roman"/>
                <w:sz w:val="18"/>
                <w:szCs w:val="18"/>
              </w:rPr>
              <w:t>-</w:t>
            </w:r>
          </w:p>
        </w:tc>
      </w:tr>
      <w:tr w14:paraId="59F9C379">
        <w:tblPrEx>
          <w:tblCellMar>
            <w:top w:w="0" w:type="dxa"/>
            <w:left w:w="108" w:type="dxa"/>
            <w:bottom w:w="0" w:type="dxa"/>
            <w:right w:w="108" w:type="dxa"/>
          </w:tblCellMar>
        </w:tblPrEx>
        <w:trPr>
          <w:trHeight w:val="49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3714BC6">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F1D6BAE">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18A0EE1B">
            <w:pPr>
              <w:ind w:firstLine="0"/>
              <w:jc w:val="center"/>
              <w:rPr>
                <w:rFonts w:eastAsia="Times New Roman"/>
                <w:sz w:val="18"/>
                <w:szCs w:val="18"/>
              </w:rPr>
            </w:pPr>
            <w:r>
              <w:rPr>
                <w:rFonts w:eastAsia="Times New Roman"/>
                <w:sz w:val="18"/>
                <w:szCs w:val="18"/>
              </w:rPr>
              <w:t>тамбур и коридор</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145445A">
            <w:pPr>
              <w:ind w:firstLine="0"/>
              <w:jc w:val="center"/>
              <w:rPr>
                <w:rFonts w:eastAsia="Times New Roman"/>
                <w:sz w:val="18"/>
                <w:szCs w:val="18"/>
              </w:rPr>
            </w:pPr>
            <w:r>
              <w:rPr>
                <w:rFonts w:eastAsia="Times New Roman"/>
                <w:sz w:val="18"/>
                <w:szCs w:val="18"/>
              </w:rPr>
              <w:t>глубина тамбура, м</w:t>
            </w:r>
          </w:p>
        </w:tc>
        <w:tc>
          <w:tcPr>
            <w:tcW w:w="1632" w:type="dxa"/>
            <w:tcBorders>
              <w:top w:val="nil"/>
              <w:left w:val="nil"/>
              <w:bottom w:val="single" w:color="auto" w:sz="4" w:space="0"/>
              <w:right w:val="single" w:color="auto" w:sz="4" w:space="0"/>
            </w:tcBorders>
            <w:shd w:val="clear" w:color="auto" w:fill="auto"/>
            <w:vAlign w:val="center"/>
          </w:tcPr>
          <w:p w14:paraId="656A4BA5">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7F6B0357">
            <w:pPr>
              <w:ind w:firstLine="0"/>
              <w:jc w:val="center"/>
              <w:rPr>
                <w:rFonts w:eastAsia="Times New Roman"/>
                <w:sz w:val="18"/>
                <w:szCs w:val="18"/>
              </w:rPr>
            </w:pPr>
            <w:r>
              <w:rPr>
                <w:rFonts w:eastAsia="Times New Roman"/>
                <w:sz w:val="18"/>
                <w:szCs w:val="18"/>
              </w:rPr>
              <w:t>-</w:t>
            </w:r>
          </w:p>
        </w:tc>
      </w:tr>
      <w:tr w14:paraId="4EAEFDF0">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3073AF6">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607C26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C354C7D">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55E7DA2">
            <w:pPr>
              <w:ind w:firstLine="0"/>
              <w:jc w:val="center"/>
              <w:rPr>
                <w:rFonts w:eastAsia="Times New Roman"/>
                <w:sz w:val="18"/>
                <w:szCs w:val="18"/>
              </w:rPr>
            </w:pPr>
            <w:r>
              <w:rPr>
                <w:rFonts w:eastAsia="Times New Roman"/>
                <w:sz w:val="18"/>
                <w:szCs w:val="18"/>
              </w:rPr>
              <w:t xml:space="preserve">ширина коридора на пути движения человека от входа до лифта, м </w:t>
            </w:r>
          </w:p>
        </w:tc>
        <w:tc>
          <w:tcPr>
            <w:tcW w:w="1632" w:type="dxa"/>
            <w:tcBorders>
              <w:top w:val="nil"/>
              <w:left w:val="nil"/>
              <w:bottom w:val="single" w:color="auto" w:sz="4" w:space="0"/>
              <w:right w:val="single" w:color="auto" w:sz="4" w:space="0"/>
            </w:tcBorders>
            <w:shd w:val="clear" w:color="auto" w:fill="auto"/>
            <w:vAlign w:val="center"/>
          </w:tcPr>
          <w:p w14:paraId="26EDF052">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12D61CFF">
            <w:pPr>
              <w:ind w:firstLine="0"/>
              <w:jc w:val="center"/>
              <w:rPr>
                <w:rFonts w:eastAsia="Times New Roman"/>
                <w:sz w:val="18"/>
                <w:szCs w:val="18"/>
              </w:rPr>
            </w:pPr>
            <w:r>
              <w:rPr>
                <w:rFonts w:eastAsia="Times New Roman"/>
                <w:sz w:val="18"/>
                <w:szCs w:val="18"/>
              </w:rPr>
              <w:t>-</w:t>
            </w:r>
          </w:p>
        </w:tc>
      </w:tr>
      <w:tr w14:paraId="158E787F">
        <w:tblPrEx>
          <w:tblCellMar>
            <w:top w:w="0" w:type="dxa"/>
            <w:left w:w="108" w:type="dxa"/>
            <w:bottom w:w="0" w:type="dxa"/>
            <w:right w:w="108" w:type="dxa"/>
          </w:tblCellMar>
        </w:tblPrEx>
        <w:trPr>
          <w:trHeight w:val="67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104CB0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48B778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710CF45">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0AA26F5">
            <w:pPr>
              <w:ind w:firstLine="0"/>
              <w:jc w:val="center"/>
              <w:rPr>
                <w:rFonts w:eastAsia="Times New Roman"/>
                <w:sz w:val="18"/>
                <w:szCs w:val="18"/>
              </w:rPr>
            </w:pPr>
            <w:r>
              <w:rPr>
                <w:rFonts w:eastAsia="Times New Roman"/>
                <w:sz w:val="18"/>
                <w:szCs w:val="18"/>
              </w:rPr>
              <w:t>высота размещения почтовых ящиков (нижний и верхний уровень), м</w:t>
            </w:r>
          </w:p>
        </w:tc>
        <w:tc>
          <w:tcPr>
            <w:tcW w:w="1632" w:type="dxa"/>
            <w:tcBorders>
              <w:top w:val="nil"/>
              <w:left w:val="nil"/>
              <w:bottom w:val="single" w:color="auto" w:sz="4" w:space="0"/>
              <w:right w:val="single" w:color="auto" w:sz="4" w:space="0"/>
            </w:tcBorders>
            <w:shd w:val="clear" w:color="auto" w:fill="auto"/>
            <w:vAlign w:val="center"/>
          </w:tcPr>
          <w:p w14:paraId="276DF555">
            <w:pPr>
              <w:ind w:firstLine="0"/>
              <w:jc w:val="center"/>
              <w:rPr>
                <w:rFonts w:eastAsia="Times New Roman"/>
                <w:sz w:val="18"/>
                <w:szCs w:val="18"/>
              </w:rPr>
            </w:pPr>
            <w:r>
              <w:rPr>
                <w:rFonts w:eastAsia="Times New Roman"/>
                <w:sz w:val="18"/>
                <w:szCs w:val="18"/>
              </w:rPr>
              <w:t>1,  1,8</w:t>
            </w:r>
          </w:p>
        </w:tc>
        <w:tc>
          <w:tcPr>
            <w:tcW w:w="1814" w:type="dxa"/>
            <w:tcBorders>
              <w:top w:val="nil"/>
              <w:left w:val="nil"/>
              <w:bottom w:val="single" w:color="auto" w:sz="4" w:space="0"/>
              <w:right w:val="single" w:color="auto" w:sz="8" w:space="0"/>
            </w:tcBorders>
            <w:shd w:val="clear" w:color="auto" w:fill="auto"/>
            <w:vAlign w:val="center"/>
          </w:tcPr>
          <w:p w14:paraId="3BC396F9">
            <w:pPr>
              <w:ind w:firstLine="0"/>
              <w:jc w:val="center"/>
              <w:rPr>
                <w:rFonts w:eastAsia="Times New Roman"/>
                <w:sz w:val="18"/>
                <w:szCs w:val="18"/>
              </w:rPr>
            </w:pPr>
            <w:r>
              <w:rPr>
                <w:rFonts w:eastAsia="Times New Roman"/>
                <w:sz w:val="18"/>
                <w:szCs w:val="18"/>
              </w:rPr>
              <w:t>-</w:t>
            </w:r>
          </w:p>
        </w:tc>
      </w:tr>
      <w:tr w14:paraId="6EF6F28A">
        <w:tblPrEx>
          <w:tblCellMar>
            <w:top w:w="0" w:type="dxa"/>
            <w:left w:w="108" w:type="dxa"/>
            <w:bottom w:w="0" w:type="dxa"/>
            <w:right w:w="108" w:type="dxa"/>
          </w:tblCellMar>
        </w:tblPrEx>
        <w:trPr>
          <w:trHeight w:val="337"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2A2048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5166F1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40836E6">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B1EA882">
            <w:pPr>
              <w:ind w:firstLine="0"/>
              <w:jc w:val="center"/>
              <w:rPr>
                <w:rFonts w:eastAsia="Times New Roman"/>
                <w:sz w:val="18"/>
                <w:szCs w:val="18"/>
              </w:rPr>
            </w:pPr>
            <w:r>
              <w:rPr>
                <w:rFonts w:eastAsia="Times New Roman"/>
                <w:sz w:val="18"/>
                <w:szCs w:val="18"/>
              </w:rPr>
              <w:t>"чистая" высота коридора, м</w:t>
            </w:r>
          </w:p>
        </w:tc>
        <w:tc>
          <w:tcPr>
            <w:tcW w:w="1632" w:type="dxa"/>
            <w:tcBorders>
              <w:top w:val="nil"/>
              <w:left w:val="nil"/>
              <w:bottom w:val="single" w:color="auto" w:sz="4" w:space="0"/>
              <w:right w:val="single" w:color="auto" w:sz="4" w:space="0"/>
            </w:tcBorders>
            <w:shd w:val="clear" w:color="auto" w:fill="auto"/>
            <w:vAlign w:val="center"/>
          </w:tcPr>
          <w:p w14:paraId="0A2A6984">
            <w:pPr>
              <w:ind w:firstLine="0"/>
              <w:jc w:val="center"/>
              <w:rPr>
                <w:rFonts w:eastAsia="Times New Roman"/>
                <w:sz w:val="18"/>
                <w:szCs w:val="18"/>
              </w:rPr>
            </w:pPr>
            <w:r>
              <w:rPr>
                <w:rFonts w:eastAsia="Times New Roman"/>
                <w:sz w:val="18"/>
                <w:szCs w:val="18"/>
              </w:rPr>
              <w:t>3</w:t>
            </w:r>
          </w:p>
        </w:tc>
        <w:tc>
          <w:tcPr>
            <w:tcW w:w="1814" w:type="dxa"/>
            <w:tcBorders>
              <w:top w:val="nil"/>
              <w:left w:val="nil"/>
              <w:bottom w:val="single" w:color="auto" w:sz="4" w:space="0"/>
              <w:right w:val="single" w:color="auto" w:sz="8" w:space="0"/>
            </w:tcBorders>
            <w:shd w:val="clear" w:color="auto" w:fill="auto"/>
            <w:vAlign w:val="center"/>
          </w:tcPr>
          <w:p w14:paraId="43F978AE">
            <w:pPr>
              <w:ind w:firstLine="0"/>
              <w:jc w:val="center"/>
              <w:rPr>
                <w:rFonts w:eastAsia="Times New Roman"/>
                <w:sz w:val="18"/>
                <w:szCs w:val="18"/>
              </w:rPr>
            </w:pPr>
            <w:r>
              <w:rPr>
                <w:rFonts w:eastAsia="Times New Roman"/>
                <w:sz w:val="18"/>
                <w:szCs w:val="18"/>
              </w:rPr>
              <w:t>-</w:t>
            </w:r>
          </w:p>
        </w:tc>
      </w:tr>
      <w:tr w14:paraId="0664A81C">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C15CE8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9294EA5">
            <w:pPr>
              <w:ind w:firstLine="0"/>
              <w:jc w:val="left"/>
              <w:rPr>
                <w:rFonts w:eastAsia="Times New Roman"/>
                <w:sz w:val="18"/>
                <w:szCs w:val="18"/>
              </w:rPr>
            </w:pPr>
          </w:p>
        </w:tc>
        <w:tc>
          <w:tcPr>
            <w:tcW w:w="2230" w:type="dxa"/>
            <w:tcBorders>
              <w:top w:val="nil"/>
              <w:left w:val="nil"/>
              <w:bottom w:val="single" w:color="auto" w:sz="4" w:space="0"/>
              <w:right w:val="single" w:color="auto" w:sz="4" w:space="0"/>
            </w:tcBorders>
            <w:shd w:val="clear" w:color="auto" w:fill="auto"/>
            <w:vAlign w:val="center"/>
          </w:tcPr>
          <w:p w14:paraId="3E69AF39">
            <w:pPr>
              <w:ind w:firstLine="0"/>
              <w:jc w:val="center"/>
              <w:rPr>
                <w:rFonts w:eastAsia="Times New Roman"/>
                <w:sz w:val="18"/>
                <w:szCs w:val="18"/>
              </w:rPr>
            </w:pPr>
            <w:r>
              <w:rPr>
                <w:rFonts w:eastAsia="Times New Roman"/>
                <w:sz w:val="18"/>
                <w:szCs w:val="18"/>
              </w:rPr>
              <w:t>колясочная</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A1C787B">
            <w:pPr>
              <w:ind w:firstLine="0"/>
              <w:jc w:val="center"/>
              <w:rPr>
                <w:rFonts w:eastAsia="Times New Roman"/>
                <w:sz w:val="18"/>
                <w:szCs w:val="18"/>
              </w:rPr>
            </w:pPr>
            <w:r>
              <w:rPr>
                <w:rFonts w:eastAsia="Times New Roman"/>
                <w:sz w:val="18"/>
                <w:szCs w:val="18"/>
              </w:rPr>
              <w:t>площадь, кв.м на одну квартиру, но не менее 10 кв.м</w:t>
            </w:r>
          </w:p>
        </w:tc>
        <w:tc>
          <w:tcPr>
            <w:tcW w:w="1632" w:type="dxa"/>
            <w:tcBorders>
              <w:top w:val="nil"/>
              <w:left w:val="nil"/>
              <w:bottom w:val="single" w:color="auto" w:sz="4" w:space="0"/>
              <w:right w:val="single" w:color="auto" w:sz="4" w:space="0"/>
            </w:tcBorders>
            <w:shd w:val="clear" w:color="auto" w:fill="auto"/>
            <w:vAlign w:val="center"/>
          </w:tcPr>
          <w:p w14:paraId="42F2FF5E">
            <w:pPr>
              <w:ind w:firstLine="0"/>
              <w:jc w:val="center"/>
              <w:rPr>
                <w:rFonts w:eastAsia="Times New Roman"/>
                <w:sz w:val="18"/>
                <w:szCs w:val="18"/>
              </w:rPr>
            </w:pPr>
            <w:r>
              <w:rPr>
                <w:rFonts w:eastAsia="Times New Roman"/>
                <w:sz w:val="18"/>
                <w:szCs w:val="18"/>
              </w:rPr>
              <w:t>0,5</w:t>
            </w:r>
          </w:p>
        </w:tc>
        <w:tc>
          <w:tcPr>
            <w:tcW w:w="1814" w:type="dxa"/>
            <w:tcBorders>
              <w:top w:val="nil"/>
              <w:left w:val="nil"/>
              <w:bottom w:val="single" w:color="auto" w:sz="4" w:space="0"/>
              <w:right w:val="single" w:color="auto" w:sz="8" w:space="0"/>
            </w:tcBorders>
            <w:shd w:val="clear" w:color="auto" w:fill="auto"/>
            <w:vAlign w:val="center"/>
          </w:tcPr>
          <w:p w14:paraId="65183DD6">
            <w:pPr>
              <w:ind w:firstLine="0"/>
              <w:jc w:val="center"/>
              <w:rPr>
                <w:rFonts w:eastAsia="Times New Roman"/>
                <w:sz w:val="18"/>
                <w:szCs w:val="18"/>
              </w:rPr>
            </w:pPr>
            <w:r>
              <w:rPr>
                <w:rFonts w:eastAsia="Times New Roman"/>
                <w:sz w:val="18"/>
                <w:szCs w:val="18"/>
              </w:rPr>
              <w:t>-</w:t>
            </w:r>
          </w:p>
        </w:tc>
      </w:tr>
      <w:tr w14:paraId="60B1080B">
        <w:tblPrEx>
          <w:tblCellMar>
            <w:top w:w="0" w:type="dxa"/>
            <w:left w:w="108" w:type="dxa"/>
            <w:bottom w:w="0" w:type="dxa"/>
            <w:right w:w="108" w:type="dxa"/>
          </w:tblCellMar>
        </w:tblPrEx>
        <w:trPr>
          <w:trHeight w:val="91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534CE1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0978863">
            <w:pPr>
              <w:ind w:firstLine="0"/>
              <w:jc w:val="left"/>
              <w:rPr>
                <w:rFonts w:eastAsia="Times New Roman"/>
                <w:sz w:val="18"/>
                <w:szCs w:val="18"/>
              </w:rPr>
            </w:pPr>
          </w:p>
        </w:tc>
        <w:tc>
          <w:tcPr>
            <w:tcW w:w="2230" w:type="dxa"/>
            <w:tcBorders>
              <w:top w:val="nil"/>
              <w:left w:val="nil"/>
              <w:bottom w:val="nil"/>
              <w:right w:val="single" w:color="auto" w:sz="4" w:space="0"/>
            </w:tcBorders>
            <w:shd w:val="clear" w:color="auto" w:fill="auto"/>
            <w:vAlign w:val="center"/>
          </w:tcPr>
          <w:p w14:paraId="2124FF32">
            <w:pPr>
              <w:ind w:firstLine="0"/>
              <w:jc w:val="center"/>
              <w:rPr>
                <w:rFonts w:eastAsia="Times New Roman"/>
                <w:sz w:val="18"/>
                <w:szCs w:val="18"/>
              </w:rPr>
            </w:pPr>
            <w:r>
              <w:rPr>
                <w:rFonts w:eastAsia="Times New Roman"/>
                <w:sz w:val="18"/>
                <w:szCs w:val="18"/>
              </w:rPr>
              <w:t>кондиционеры</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2B9CBF0D">
            <w:pPr>
              <w:ind w:firstLine="0"/>
              <w:jc w:val="center"/>
              <w:rPr>
                <w:rFonts w:eastAsia="Times New Roman"/>
                <w:sz w:val="18"/>
                <w:szCs w:val="18"/>
              </w:rPr>
            </w:pPr>
            <w:r>
              <w:rPr>
                <w:rFonts w:eastAsia="Times New Roman"/>
                <w:sz w:val="18"/>
                <w:szCs w:val="18"/>
              </w:rPr>
              <w:t xml:space="preserve">для квартир, ед </w:t>
            </w:r>
          </w:p>
        </w:tc>
        <w:tc>
          <w:tcPr>
            <w:tcW w:w="1632" w:type="dxa"/>
            <w:tcBorders>
              <w:top w:val="nil"/>
              <w:left w:val="nil"/>
              <w:bottom w:val="single" w:color="auto" w:sz="4" w:space="0"/>
              <w:right w:val="single" w:color="auto" w:sz="4" w:space="0"/>
            </w:tcBorders>
            <w:shd w:val="clear" w:color="auto" w:fill="auto"/>
            <w:vAlign w:val="center"/>
          </w:tcPr>
          <w:p w14:paraId="735481D8">
            <w:pPr>
              <w:ind w:firstLine="0"/>
              <w:jc w:val="center"/>
              <w:rPr>
                <w:rFonts w:eastAsia="Times New Roman"/>
                <w:sz w:val="18"/>
                <w:szCs w:val="18"/>
              </w:rPr>
            </w:pPr>
            <w:r>
              <w:rPr>
                <w:rFonts w:eastAsia="Times New Roman"/>
                <w:sz w:val="18"/>
                <w:szCs w:val="18"/>
              </w:rPr>
              <w:t>на 1 меньше количества комнат, но не менее 1го на квартиру</w:t>
            </w:r>
          </w:p>
        </w:tc>
        <w:tc>
          <w:tcPr>
            <w:tcW w:w="1814" w:type="dxa"/>
            <w:tcBorders>
              <w:top w:val="nil"/>
              <w:left w:val="nil"/>
              <w:bottom w:val="single" w:color="auto" w:sz="4" w:space="0"/>
              <w:right w:val="single" w:color="auto" w:sz="8" w:space="0"/>
            </w:tcBorders>
            <w:shd w:val="clear" w:color="auto" w:fill="auto"/>
            <w:vAlign w:val="center"/>
          </w:tcPr>
          <w:p w14:paraId="0408562B">
            <w:pPr>
              <w:ind w:firstLine="0"/>
              <w:jc w:val="center"/>
              <w:rPr>
                <w:rFonts w:eastAsia="Times New Roman"/>
                <w:sz w:val="18"/>
                <w:szCs w:val="18"/>
              </w:rPr>
            </w:pPr>
            <w:r>
              <w:rPr>
                <w:rFonts w:eastAsia="Times New Roman"/>
                <w:sz w:val="18"/>
                <w:szCs w:val="18"/>
              </w:rPr>
              <w:t>-</w:t>
            </w:r>
          </w:p>
        </w:tc>
      </w:tr>
      <w:tr w14:paraId="2E80150F">
        <w:tblPrEx>
          <w:tblCellMar>
            <w:top w:w="0" w:type="dxa"/>
            <w:left w:w="108" w:type="dxa"/>
            <w:bottom w:w="0" w:type="dxa"/>
            <w:right w:w="108" w:type="dxa"/>
          </w:tblCellMar>
        </w:tblPrEx>
        <w:trPr>
          <w:trHeight w:val="778"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03D2866">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C2B99F4">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1E01FFC6">
            <w:pPr>
              <w:ind w:firstLine="0"/>
              <w:jc w:val="center"/>
              <w:rPr>
                <w:rFonts w:eastAsia="Times New Roman"/>
                <w:sz w:val="18"/>
                <w:szCs w:val="18"/>
              </w:rPr>
            </w:pPr>
            <w:r>
              <w:rPr>
                <w:rFonts w:eastAsia="Times New Roman"/>
                <w:sz w:val="18"/>
                <w:szCs w:val="18"/>
              </w:rPr>
              <w:t>надкровельная часть</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868E515">
            <w:pPr>
              <w:ind w:firstLine="0"/>
              <w:jc w:val="center"/>
              <w:rPr>
                <w:rFonts w:eastAsia="Times New Roman"/>
                <w:sz w:val="18"/>
                <w:szCs w:val="18"/>
              </w:rPr>
            </w:pPr>
            <w:r>
              <w:rPr>
                <w:rFonts w:eastAsia="Times New Roman"/>
                <w:sz w:val="18"/>
                <w:szCs w:val="18"/>
              </w:rPr>
              <w:t>Расстояние от выступающих элементов кровли, высотой 500мм и более до края кровли, м</w:t>
            </w:r>
          </w:p>
        </w:tc>
        <w:tc>
          <w:tcPr>
            <w:tcW w:w="1632" w:type="dxa"/>
            <w:tcBorders>
              <w:top w:val="nil"/>
              <w:left w:val="nil"/>
              <w:bottom w:val="single" w:color="auto" w:sz="4" w:space="0"/>
              <w:right w:val="single" w:color="auto" w:sz="4" w:space="0"/>
            </w:tcBorders>
            <w:shd w:val="clear" w:color="auto" w:fill="auto"/>
            <w:vAlign w:val="center"/>
          </w:tcPr>
          <w:p w14:paraId="5398E8EC">
            <w:pPr>
              <w:ind w:firstLine="0"/>
              <w:jc w:val="center"/>
              <w:rPr>
                <w:rFonts w:eastAsia="Times New Roman"/>
                <w:sz w:val="18"/>
                <w:szCs w:val="18"/>
              </w:rPr>
            </w:pPr>
            <w:r>
              <w:rPr>
                <w:rFonts w:eastAsia="Times New Roman"/>
                <w:sz w:val="18"/>
                <w:szCs w:val="18"/>
              </w:rPr>
              <w:t>не менее 3</w:t>
            </w:r>
          </w:p>
        </w:tc>
        <w:tc>
          <w:tcPr>
            <w:tcW w:w="1814" w:type="dxa"/>
            <w:tcBorders>
              <w:top w:val="single" w:color="auto" w:sz="4" w:space="0"/>
              <w:left w:val="nil"/>
              <w:bottom w:val="single" w:color="auto" w:sz="4" w:space="0"/>
              <w:right w:val="single" w:color="auto" w:sz="8" w:space="0"/>
            </w:tcBorders>
            <w:shd w:val="clear" w:color="auto" w:fill="auto"/>
            <w:vAlign w:val="center"/>
          </w:tcPr>
          <w:p w14:paraId="3A558963">
            <w:pPr>
              <w:ind w:firstLine="0"/>
              <w:jc w:val="center"/>
              <w:rPr>
                <w:rFonts w:eastAsia="Times New Roman"/>
                <w:sz w:val="18"/>
                <w:szCs w:val="18"/>
              </w:rPr>
            </w:pPr>
            <w:r>
              <w:rPr>
                <w:rFonts w:eastAsia="Times New Roman"/>
                <w:sz w:val="18"/>
                <w:szCs w:val="18"/>
              </w:rPr>
              <w:t>-</w:t>
            </w:r>
          </w:p>
        </w:tc>
      </w:tr>
      <w:tr w14:paraId="6E825497">
        <w:tblPrEx>
          <w:tblCellMar>
            <w:top w:w="0" w:type="dxa"/>
            <w:left w:w="108" w:type="dxa"/>
            <w:bottom w:w="0" w:type="dxa"/>
            <w:right w:w="108" w:type="dxa"/>
          </w:tblCellMar>
        </w:tblPrEx>
        <w:trPr>
          <w:trHeight w:val="704"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B16841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6A20A3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F44B32E">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CDE622A">
            <w:pPr>
              <w:ind w:firstLine="0"/>
              <w:jc w:val="center"/>
              <w:rPr>
                <w:rFonts w:eastAsia="Times New Roman"/>
                <w:sz w:val="18"/>
                <w:szCs w:val="18"/>
              </w:rPr>
            </w:pPr>
            <w:r>
              <w:rPr>
                <w:rFonts w:eastAsia="Times New Roman"/>
                <w:sz w:val="18"/>
                <w:szCs w:val="18"/>
              </w:rPr>
              <w:t>Высота парапет, % от высоты самого высокого объемного элемента крыши</w:t>
            </w:r>
          </w:p>
        </w:tc>
        <w:tc>
          <w:tcPr>
            <w:tcW w:w="1632" w:type="dxa"/>
            <w:tcBorders>
              <w:top w:val="nil"/>
              <w:left w:val="nil"/>
              <w:bottom w:val="single" w:color="auto" w:sz="4" w:space="0"/>
              <w:right w:val="single" w:color="auto" w:sz="4" w:space="0"/>
            </w:tcBorders>
            <w:shd w:val="clear" w:color="auto" w:fill="auto"/>
            <w:vAlign w:val="center"/>
          </w:tcPr>
          <w:p w14:paraId="1679EAC1">
            <w:pPr>
              <w:ind w:firstLine="0"/>
              <w:jc w:val="center"/>
              <w:rPr>
                <w:rFonts w:eastAsia="Times New Roman"/>
                <w:sz w:val="18"/>
                <w:szCs w:val="18"/>
              </w:rPr>
            </w:pPr>
            <w:r>
              <w:rPr>
                <w:rFonts w:eastAsia="Times New Roman"/>
                <w:sz w:val="18"/>
                <w:szCs w:val="18"/>
              </w:rPr>
              <w:t>не менее 70%</w:t>
            </w:r>
          </w:p>
        </w:tc>
        <w:tc>
          <w:tcPr>
            <w:tcW w:w="1814" w:type="dxa"/>
            <w:tcBorders>
              <w:top w:val="nil"/>
              <w:left w:val="nil"/>
              <w:bottom w:val="single" w:color="auto" w:sz="4" w:space="0"/>
              <w:right w:val="single" w:color="auto" w:sz="8" w:space="0"/>
            </w:tcBorders>
            <w:shd w:val="clear" w:color="auto" w:fill="auto"/>
            <w:vAlign w:val="center"/>
          </w:tcPr>
          <w:p w14:paraId="1397811B">
            <w:pPr>
              <w:ind w:firstLine="0"/>
              <w:jc w:val="center"/>
              <w:rPr>
                <w:rFonts w:eastAsia="Times New Roman"/>
                <w:sz w:val="18"/>
                <w:szCs w:val="18"/>
              </w:rPr>
            </w:pPr>
            <w:r>
              <w:rPr>
                <w:rFonts w:eastAsia="Times New Roman"/>
                <w:sz w:val="18"/>
                <w:szCs w:val="18"/>
              </w:rPr>
              <w:t>-</w:t>
            </w:r>
          </w:p>
        </w:tc>
      </w:tr>
      <w:tr w14:paraId="50A8546E">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D46CA4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A1CCE6F">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F027AA0">
            <w:pPr>
              <w:ind w:firstLine="0"/>
              <w:jc w:val="center"/>
              <w:rPr>
                <w:rFonts w:eastAsia="Times New Roman"/>
                <w:sz w:val="18"/>
                <w:szCs w:val="18"/>
              </w:rPr>
            </w:pPr>
            <w:r>
              <w:rPr>
                <w:rFonts w:eastAsia="Times New Roman"/>
                <w:sz w:val="18"/>
                <w:szCs w:val="18"/>
              </w:rPr>
              <w:t>лоджия</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BC37BE5">
            <w:pPr>
              <w:ind w:firstLine="0"/>
              <w:jc w:val="center"/>
              <w:rPr>
                <w:rFonts w:eastAsia="Times New Roman"/>
                <w:sz w:val="18"/>
                <w:szCs w:val="18"/>
              </w:rPr>
            </w:pPr>
            <w:r>
              <w:rPr>
                <w:rFonts w:eastAsia="Times New Roman"/>
                <w:sz w:val="18"/>
                <w:szCs w:val="18"/>
              </w:rPr>
              <w:t>глубина остекленной лоджии, м</w:t>
            </w:r>
          </w:p>
        </w:tc>
        <w:tc>
          <w:tcPr>
            <w:tcW w:w="1632" w:type="dxa"/>
            <w:tcBorders>
              <w:top w:val="nil"/>
              <w:left w:val="nil"/>
              <w:bottom w:val="single" w:color="auto" w:sz="4" w:space="0"/>
              <w:right w:val="single" w:color="auto" w:sz="4" w:space="0"/>
            </w:tcBorders>
            <w:shd w:val="clear" w:color="auto" w:fill="auto"/>
            <w:vAlign w:val="center"/>
          </w:tcPr>
          <w:p w14:paraId="2B3F6CDD">
            <w:pPr>
              <w:ind w:firstLine="0"/>
              <w:jc w:val="center"/>
              <w:rPr>
                <w:rFonts w:eastAsia="Times New Roman"/>
                <w:sz w:val="18"/>
                <w:szCs w:val="18"/>
              </w:rPr>
            </w:pPr>
            <w:r>
              <w:rPr>
                <w:rFonts w:eastAsia="Times New Roman"/>
                <w:sz w:val="18"/>
                <w:szCs w:val="18"/>
              </w:rPr>
              <w:t>не менее 1.5</w:t>
            </w:r>
          </w:p>
        </w:tc>
        <w:tc>
          <w:tcPr>
            <w:tcW w:w="1814" w:type="dxa"/>
            <w:tcBorders>
              <w:top w:val="nil"/>
              <w:left w:val="nil"/>
              <w:bottom w:val="single" w:color="auto" w:sz="4" w:space="0"/>
              <w:right w:val="single" w:color="auto" w:sz="8" w:space="0"/>
            </w:tcBorders>
            <w:shd w:val="clear" w:color="auto" w:fill="auto"/>
            <w:vAlign w:val="center"/>
          </w:tcPr>
          <w:p w14:paraId="765F8DFC">
            <w:pPr>
              <w:ind w:firstLine="0"/>
              <w:jc w:val="center"/>
              <w:rPr>
                <w:rFonts w:eastAsia="Times New Roman"/>
                <w:sz w:val="18"/>
                <w:szCs w:val="18"/>
              </w:rPr>
            </w:pPr>
            <w:r>
              <w:rPr>
                <w:rFonts w:eastAsia="Times New Roman"/>
                <w:sz w:val="18"/>
                <w:szCs w:val="18"/>
              </w:rPr>
              <w:t>-</w:t>
            </w:r>
          </w:p>
        </w:tc>
      </w:tr>
      <w:tr w14:paraId="19FD5D28">
        <w:tblPrEx>
          <w:tblCellMar>
            <w:top w:w="0" w:type="dxa"/>
            <w:left w:w="108" w:type="dxa"/>
            <w:bottom w:w="0" w:type="dxa"/>
            <w:right w:w="108" w:type="dxa"/>
          </w:tblCellMar>
        </w:tblPrEx>
        <w:trPr>
          <w:trHeight w:val="51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7DBB770">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C7865B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1D9132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C7E6ABF">
            <w:pPr>
              <w:ind w:firstLine="0"/>
              <w:jc w:val="center"/>
              <w:rPr>
                <w:rFonts w:eastAsia="Times New Roman"/>
                <w:sz w:val="18"/>
                <w:szCs w:val="18"/>
              </w:rPr>
            </w:pPr>
            <w:r>
              <w:rPr>
                <w:rFonts w:eastAsia="Times New Roman"/>
                <w:sz w:val="18"/>
                <w:szCs w:val="18"/>
              </w:rPr>
              <w:t>глубина не остекленной лоджии, м</w:t>
            </w:r>
          </w:p>
        </w:tc>
        <w:tc>
          <w:tcPr>
            <w:tcW w:w="1632" w:type="dxa"/>
            <w:tcBorders>
              <w:top w:val="nil"/>
              <w:left w:val="nil"/>
              <w:bottom w:val="single" w:color="auto" w:sz="4" w:space="0"/>
              <w:right w:val="single" w:color="auto" w:sz="4" w:space="0"/>
            </w:tcBorders>
            <w:shd w:val="clear" w:color="auto" w:fill="auto"/>
            <w:vAlign w:val="center"/>
          </w:tcPr>
          <w:p w14:paraId="636026C5">
            <w:pPr>
              <w:ind w:firstLine="0"/>
              <w:jc w:val="center"/>
              <w:rPr>
                <w:rFonts w:eastAsia="Times New Roman"/>
                <w:sz w:val="18"/>
                <w:szCs w:val="18"/>
              </w:rPr>
            </w:pPr>
            <w:r>
              <w:rPr>
                <w:rFonts w:eastAsia="Times New Roman"/>
                <w:sz w:val="18"/>
                <w:szCs w:val="18"/>
              </w:rPr>
              <w:t>не менее 1</w:t>
            </w:r>
          </w:p>
        </w:tc>
        <w:tc>
          <w:tcPr>
            <w:tcW w:w="1814" w:type="dxa"/>
            <w:tcBorders>
              <w:top w:val="nil"/>
              <w:left w:val="nil"/>
              <w:bottom w:val="single" w:color="auto" w:sz="4" w:space="0"/>
              <w:right w:val="single" w:color="auto" w:sz="8" w:space="0"/>
            </w:tcBorders>
            <w:shd w:val="clear" w:color="auto" w:fill="auto"/>
            <w:vAlign w:val="center"/>
          </w:tcPr>
          <w:p w14:paraId="676AFB14">
            <w:pPr>
              <w:ind w:firstLine="0"/>
              <w:jc w:val="center"/>
              <w:rPr>
                <w:rFonts w:eastAsia="Times New Roman"/>
                <w:sz w:val="18"/>
                <w:szCs w:val="18"/>
              </w:rPr>
            </w:pPr>
            <w:r>
              <w:rPr>
                <w:rFonts w:eastAsia="Times New Roman"/>
                <w:sz w:val="18"/>
                <w:szCs w:val="18"/>
              </w:rPr>
              <w:t>-</w:t>
            </w:r>
          </w:p>
        </w:tc>
      </w:tr>
      <w:tr w14:paraId="163177BA">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ACBDBF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DDC0BE1">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31CBD22">
            <w:pPr>
              <w:ind w:firstLine="0"/>
              <w:jc w:val="center"/>
              <w:rPr>
                <w:rFonts w:eastAsia="Times New Roman"/>
                <w:sz w:val="18"/>
                <w:szCs w:val="18"/>
              </w:rPr>
            </w:pPr>
            <w:r>
              <w:rPr>
                <w:rFonts w:eastAsia="Times New Roman"/>
                <w:sz w:val="18"/>
                <w:szCs w:val="18"/>
              </w:rPr>
              <w:t>балкон</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3B64CEC">
            <w:pPr>
              <w:ind w:firstLine="0"/>
              <w:jc w:val="center"/>
              <w:rPr>
                <w:rFonts w:eastAsia="Times New Roman"/>
                <w:sz w:val="18"/>
                <w:szCs w:val="18"/>
              </w:rPr>
            </w:pPr>
            <w:r>
              <w:rPr>
                <w:rFonts w:eastAsia="Times New Roman"/>
                <w:sz w:val="18"/>
                <w:szCs w:val="18"/>
              </w:rPr>
              <w:t>глубина не остекленного балкона, м</w:t>
            </w:r>
          </w:p>
        </w:tc>
        <w:tc>
          <w:tcPr>
            <w:tcW w:w="1632" w:type="dxa"/>
            <w:tcBorders>
              <w:top w:val="nil"/>
              <w:left w:val="nil"/>
              <w:bottom w:val="nil"/>
              <w:right w:val="single" w:color="auto" w:sz="4" w:space="0"/>
            </w:tcBorders>
            <w:shd w:val="clear" w:color="auto" w:fill="auto"/>
            <w:vAlign w:val="center"/>
          </w:tcPr>
          <w:p w14:paraId="5505E3DF">
            <w:pPr>
              <w:ind w:firstLine="0"/>
              <w:jc w:val="center"/>
              <w:rPr>
                <w:rFonts w:eastAsia="Times New Roman"/>
                <w:sz w:val="18"/>
                <w:szCs w:val="18"/>
              </w:rPr>
            </w:pPr>
            <w:r>
              <w:rPr>
                <w:rFonts w:eastAsia="Times New Roman"/>
                <w:sz w:val="18"/>
                <w:szCs w:val="18"/>
              </w:rPr>
              <w:t>не менее 1</w:t>
            </w:r>
          </w:p>
        </w:tc>
        <w:tc>
          <w:tcPr>
            <w:tcW w:w="1814" w:type="dxa"/>
            <w:tcBorders>
              <w:top w:val="nil"/>
              <w:left w:val="nil"/>
              <w:bottom w:val="single" w:color="auto" w:sz="4" w:space="0"/>
              <w:right w:val="single" w:color="auto" w:sz="8" w:space="0"/>
            </w:tcBorders>
            <w:shd w:val="clear" w:color="auto" w:fill="auto"/>
            <w:vAlign w:val="center"/>
          </w:tcPr>
          <w:p w14:paraId="133A0263">
            <w:pPr>
              <w:ind w:firstLine="0"/>
              <w:jc w:val="center"/>
              <w:rPr>
                <w:rFonts w:eastAsia="Times New Roman"/>
                <w:sz w:val="18"/>
                <w:szCs w:val="18"/>
              </w:rPr>
            </w:pPr>
            <w:r>
              <w:rPr>
                <w:rFonts w:eastAsia="Times New Roman"/>
                <w:sz w:val="18"/>
                <w:szCs w:val="18"/>
              </w:rPr>
              <w:t>-</w:t>
            </w:r>
          </w:p>
        </w:tc>
      </w:tr>
      <w:tr w14:paraId="1613E6E7">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3F92280">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5FAEA8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029F39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450F163">
            <w:pPr>
              <w:ind w:firstLine="0"/>
              <w:jc w:val="center"/>
              <w:rPr>
                <w:rFonts w:eastAsia="Times New Roman"/>
                <w:sz w:val="18"/>
                <w:szCs w:val="18"/>
              </w:rPr>
            </w:pPr>
            <w:r>
              <w:rPr>
                <w:rFonts w:eastAsia="Times New Roman"/>
                <w:sz w:val="18"/>
                <w:szCs w:val="18"/>
              </w:rPr>
              <w:t>глубина  остекленного балкона, м</w:t>
            </w:r>
          </w:p>
        </w:tc>
        <w:tc>
          <w:tcPr>
            <w:tcW w:w="1632" w:type="dxa"/>
            <w:tcBorders>
              <w:top w:val="nil"/>
              <w:left w:val="nil"/>
              <w:bottom w:val="nil"/>
              <w:right w:val="single" w:color="auto" w:sz="4" w:space="0"/>
            </w:tcBorders>
            <w:shd w:val="clear" w:color="auto" w:fill="auto"/>
            <w:vAlign w:val="center"/>
          </w:tcPr>
          <w:p w14:paraId="1AA93601">
            <w:pPr>
              <w:ind w:firstLine="0"/>
              <w:jc w:val="center"/>
              <w:rPr>
                <w:rFonts w:eastAsia="Times New Roman"/>
                <w:sz w:val="18"/>
                <w:szCs w:val="18"/>
              </w:rPr>
            </w:pPr>
            <w:r>
              <w:rPr>
                <w:rFonts w:eastAsia="Times New Roman"/>
                <w:sz w:val="18"/>
                <w:szCs w:val="18"/>
              </w:rPr>
              <w:t>не менее 1.5</w:t>
            </w:r>
          </w:p>
        </w:tc>
        <w:tc>
          <w:tcPr>
            <w:tcW w:w="1814" w:type="dxa"/>
            <w:tcBorders>
              <w:top w:val="nil"/>
              <w:left w:val="nil"/>
              <w:bottom w:val="single" w:color="auto" w:sz="4" w:space="0"/>
              <w:right w:val="single" w:color="auto" w:sz="8" w:space="0"/>
            </w:tcBorders>
            <w:shd w:val="clear" w:color="auto" w:fill="auto"/>
            <w:vAlign w:val="center"/>
          </w:tcPr>
          <w:p w14:paraId="081369D6">
            <w:pPr>
              <w:ind w:firstLine="0"/>
              <w:jc w:val="center"/>
              <w:rPr>
                <w:rFonts w:eastAsia="Times New Roman"/>
                <w:sz w:val="18"/>
                <w:szCs w:val="18"/>
              </w:rPr>
            </w:pPr>
            <w:r>
              <w:rPr>
                <w:rFonts w:eastAsia="Times New Roman"/>
                <w:sz w:val="18"/>
                <w:szCs w:val="18"/>
              </w:rPr>
              <w:t>-</w:t>
            </w:r>
          </w:p>
        </w:tc>
      </w:tr>
      <w:tr w14:paraId="13E58383">
        <w:tblPrEx>
          <w:tblCellMar>
            <w:top w:w="0" w:type="dxa"/>
            <w:left w:w="108" w:type="dxa"/>
            <w:bottom w:w="0" w:type="dxa"/>
            <w:right w:w="108" w:type="dxa"/>
          </w:tblCellMar>
        </w:tblPrEx>
        <w:trPr>
          <w:trHeight w:val="63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C0DD43B">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4ACDC4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50FA1C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E03FD1C">
            <w:pPr>
              <w:ind w:firstLine="0"/>
              <w:jc w:val="center"/>
              <w:rPr>
                <w:rFonts w:eastAsia="Times New Roman"/>
                <w:sz w:val="18"/>
                <w:szCs w:val="18"/>
              </w:rPr>
            </w:pPr>
            <w:r>
              <w:rPr>
                <w:rFonts w:eastAsia="Times New Roman"/>
                <w:sz w:val="18"/>
                <w:szCs w:val="18"/>
              </w:rPr>
              <w:t>глубина французского балкона, м</w:t>
            </w:r>
          </w:p>
        </w:tc>
        <w:tc>
          <w:tcPr>
            <w:tcW w:w="1632" w:type="dxa"/>
            <w:tcBorders>
              <w:top w:val="single" w:color="auto" w:sz="4" w:space="0"/>
              <w:left w:val="nil"/>
              <w:bottom w:val="single" w:color="auto" w:sz="4" w:space="0"/>
              <w:right w:val="single" w:color="auto" w:sz="4" w:space="0"/>
            </w:tcBorders>
            <w:shd w:val="clear" w:color="auto" w:fill="auto"/>
            <w:vAlign w:val="center"/>
          </w:tcPr>
          <w:p w14:paraId="4F9480CC">
            <w:pPr>
              <w:ind w:firstLine="0"/>
              <w:jc w:val="center"/>
              <w:rPr>
                <w:rFonts w:eastAsia="Times New Roman"/>
                <w:sz w:val="18"/>
                <w:szCs w:val="18"/>
              </w:rPr>
            </w:pPr>
            <w:r>
              <w:rPr>
                <w:rFonts w:eastAsia="Times New Roman"/>
                <w:sz w:val="18"/>
                <w:szCs w:val="18"/>
              </w:rPr>
              <w:t>до 0.5 м</w:t>
            </w:r>
          </w:p>
        </w:tc>
        <w:tc>
          <w:tcPr>
            <w:tcW w:w="1814" w:type="dxa"/>
            <w:tcBorders>
              <w:top w:val="nil"/>
              <w:left w:val="nil"/>
              <w:bottom w:val="single" w:color="auto" w:sz="4" w:space="0"/>
              <w:right w:val="single" w:color="auto" w:sz="8" w:space="0"/>
            </w:tcBorders>
            <w:shd w:val="clear" w:color="auto" w:fill="auto"/>
            <w:vAlign w:val="center"/>
          </w:tcPr>
          <w:p w14:paraId="6590ACC1">
            <w:pPr>
              <w:ind w:firstLine="0"/>
              <w:jc w:val="center"/>
              <w:rPr>
                <w:rFonts w:eastAsia="Times New Roman"/>
                <w:sz w:val="18"/>
                <w:szCs w:val="18"/>
              </w:rPr>
            </w:pPr>
            <w:r>
              <w:rPr>
                <w:rFonts w:eastAsia="Times New Roman"/>
                <w:sz w:val="18"/>
                <w:szCs w:val="18"/>
              </w:rPr>
              <w:t>-</w:t>
            </w:r>
          </w:p>
        </w:tc>
      </w:tr>
      <w:tr w14:paraId="3154E434">
        <w:tblPrEx>
          <w:tblCellMar>
            <w:top w:w="0" w:type="dxa"/>
            <w:left w:w="108" w:type="dxa"/>
            <w:bottom w:w="0" w:type="dxa"/>
            <w:right w:w="108" w:type="dxa"/>
          </w:tblCellMar>
        </w:tblPrEx>
        <w:trPr>
          <w:trHeight w:val="1381"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AE90203">
            <w:pPr>
              <w:ind w:firstLine="0"/>
              <w:jc w:val="left"/>
              <w:rPr>
                <w:rFonts w:eastAsia="Times New Roman"/>
                <w:sz w:val="18"/>
                <w:szCs w:val="18"/>
              </w:rPr>
            </w:pPr>
          </w:p>
        </w:tc>
        <w:tc>
          <w:tcPr>
            <w:tcW w:w="2962" w:type="dxa"/>
            <w:tcBorders>
              <w:left w:val="nil"/>
              <w:bottom w:val="single" w:color="auto" w:sz="4" w:space="0"/>
              <w:right w:val="single" w:color="000000" w:sz="4" w:space="0"/>
            </w:tcBorders>
            <w:shd w:val="clear" w:color="auto" w:fill="auto"/>
            <w:vAlign w:val="center"/>
          </w:tcPr>
          <w:p w14:paraId="6A1C9341">
            <w:pPr>
              <w:ind w:firstLine="0"/>
              <w:jc w:val="center"/>
              <w:rPr>
                <w:rFonts w:eastAsia="Times New Roman"/>
                <w:sz w:val="18"/>
                <w:szCs w:val="18"/>
              </w:rPr>
            </w:pPr>
          </w:p>
        </w:tc>
        <w:tc>
          <w:tcPr>
            <w:tcW w:w="2230" w:type="dxa"/>
            <w:tcBorders>
              <w:top w:val="single" w:color="auto" w:sz="4" w:space="0"/>
              <w:left w:val="nil"/>
              <w:bottom w:val="single" w:color="auto" w:sz="4" w:space="0"/>
              <w:right w:val="single" w:color="auto" w:sz="4" w:space="0"/>
            </w:tcBorders>
            <w:shd w:val="clear" w:color="auto" w:fill="auto"/>
            <w:vAlign w:val="center"/>
          </w:tcPr>
          <w:p w14:paraId="4436D391">
            <w:pPr>
              <w:ind w:firstLine="0"/>
              <w:jc w:val="center"/>
              <w:rPr>
                <w:rFonts w:eastAsia="Times New Roman"/>
                <w:sz w:val="18"/>
                <w:szCs w:val="18"/>
              </w:rPr>
            </w:pPr>
            <w:r>
              <w:rPr>
                <w:rFonts w:eastAsia="Times New Roman"/>
                <w:sz w:val="18"/>
                <w:szCs w:val="18"/>
              </w:rPr>
              <w:t>Встроенные нежилые помещения в многоквартирных жилых домах этажностью от 4 до 9 этажей (при новом строительстве)</w:t>
            </w:r>
          </w:p>
        </w:tc>
        <w:tc>
          <w:tcPr>
            <w:tcW w:w="42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6BB2120">
            <w:pPr>
              <w:ind w:firstLine="0"/>
              <w:jc w:val="center"/>
              <w:rPr>
                <w:rFonts w:eastAsia="Times New Roman"/>
                <w:sz w:val="18"/>
                <w:szCs w:val="18"/>
              </w:rPr>
            </w:pPr>
            <w:r>
              <w:rPr>
                <w:rFonts w:eastAsia="Times New Roman"/>
                <w:sz w:val="18"/>
                <w:szCs w:val="18"/>
              </w:rPr>
              <w:t>% от общей жилой площади здания</w:t>
            </w:r>
          </w:p>
        </w:tc>
        <w:tc>
          <w:tcPr>
            <w:tcW w:w="1632" w:type="dxa"/>
            <w:tcBorders>
              <w:top w:val="nil"/>
              <w:left w:val="nil"/>
              <w:bottom w:val="single" w:color="auto" w:sz="4" w:space="0"/>
              <w:right w:val="single" w:color="auto" w:sz="4" w:space="0"/>
            </w:tcBorders>
            <w:shd w:val="clear" w:color="auto" w:fill="auto"/>
            <w:vAlign w:val="center"/>
          </w:tcPr>
          <w:p w14:paraId="1A3B7122">
            <w:pPr>
              <w:ind w:firstLine="0"/>
              <w:jc w:val="center"/>
              <w:rPr>
                <w:rFonts w:eastAsia="Times New Roman"/>
                <w:sz w:val="18"/>
                <w:szCs w:val="18"/>
              </w:rPr>
            </w:pPr>
            <w:r>
              <w:rPr>
                <w:rFonts w:eastAsia="Times New Roman"/>
                <w:sz w:val="18"/>
                <w:szCs w:val="18"/>
              </w:rPr>
              <w:t>Не менее 3</w:t>
            </w:r>
          </w:p>
        </w:tc>
        <w:tc>
          <w:tcPr>
            <w:tcW w:w="1814" w:type="dxa"/>
            <w:tcBorders>
              <w:top w:val="nil"/>
              <w:left w:val="nil"/>
              <w:bottom w:val="single" w:color="auto" w:sz="4" w:space="0"/>
              <w:right w:val="single" w:color="auto" w:sz="8" w:space="0"/>
            </w:tcBorders>
            <w:shd w:val="clear" w:color="auto" w:fill="auto"/>
            <w:vAlign w:val="center"/>
          </w:tcPr>
          <w:p w14:paraId="213A8C69">
            <w:pPr>
              <w:ind w:firstLine="0"/>
              <w:jc w:val="center"/>
              <w:rPr>
                <w:rFonts w:eastAsia="Times New Roman"/>
                <w:sz w:val="18"/>
                <w:szCs w:val="18"/>
              </w:rPr>
            </w:pPr>
            <w:r>
              <w:rPr>
                <w:rFonts w:eastAsia="Times New Roman"/>
                <w:sz w:val="18"/>
                <w:szCs w:val="18"/>
              </w:rPr>
              <w:t>-</w:t>
            </w:r>
          </w:p>
        </w:tc>
      </w:tr>
      <w:tr w14:paraId="1CDEB513">
        <w:tblPrEx>
          <w:tblCellMar>
            <w:top w:w="0" w:type="dxa"/>
            <w:left w:w="108" w:type="dxa"/>
            <w:bottom w:w="0" w:type="dxa"/>
            <w:right w:w="108" w:type="dxa"/>
          </w:tblCellMar>
        </w:tblPrEx>
        <w:trPr>
          <w:trHeight w:val="9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5D9103C">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6C8186DB">
            <w:pPr>
              <w:ind w:firstLine="0"/>
              <w:jc w:val="center"/>
              <w:rPr>
                <w:rFonts w:eastAsia="Times New Roman"/>
                <w:sz w:val="18"/>
                <w:szCs w:val="18"/>
              </w:rPr>
            </w:pPr>
            <w:r>
              <w:rPr>
                <w:rFonts w:eastAsia="Times New Roman"/>
                <w:sz w:val="18"/>
                <w:szCs w:val="18"/>
              </w:rPr>
              <w:t>Учётная норма площади жилого помещения [2]</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23DAC7D8">
            <w:pPr>
              <w:ind w:firstLine="0"/>
              <w:jc w:val="center"/>
              <w:rPr>
                <w:rFonts w:eastAsia="Times New Roman"/>
                <w:sz w:val="18"/>
                <w:szCs w:val="18"/>
              </w:rPr>
            </w:pPr>
            <w:r>
              <w:rPr>
                <w:rFonts w:eastAsia="Times New Roman"/>
                <w:sz w:val="18"/>
                <w:szCs w:val="18"/>
              </w:rPr>
              <w:t>Средняя жилищная обеспеченность, кв. м общей площади жилых помещений на человека</w:t>
            </w:r>
          </w:p>
        </w:tc>
        <w:tc>
          <w:tcPr>
            <w:tcW w:w="1632" w:type="dxa"/>
            <w:tcBorders>
              <w:top w:val="nil"/>
              <w:left w:val="nil"/>
              <w:bottom w:val="single" w:color="auto" w:sz="4" w:space="0"/>
              <w:right w:val="single" w:color="auto" w:sz="4" w:space="0"/>
            </w:tcBorders>
            <w:shd w:val="clear" w:color="auto" w:fill="auto"/>
            <w:vAlign w:val="center"/>
          </w:tcPr>
          <w:p w14:paraId="61684AA9">
            <w:pPr>
              <w:ind w:firstLine="0"/>
              <w:jc w:val="center"/>
              <w:rPr>
                <w:rFonts w:eastAsia="Times New Roman"/>
                <w:sz w:val="18"/>
                <w:szCs w:val="18"/>
              </w:rPr>
            </w:pPr>
            <w:r>
              <w:rPr>
                <w:rFonts w:eastAsia="Times New Roman"/>
                <w:sz w:val="18"/>
                <w:szCs w:val="18"/>
              </w:rPr>
              <w:t>24</w:t>
            </w:r>
          </w:p>
        </w:tc>
        <w:tc>
          <w:tcPr>
            <w:tcW w:w="1814" w:type="dxa"/>
            <w:tcBorders>
              <w:top w:val="nil"/>
              <w:left w:val="nil"/>
              <w:bottom w:val="single" w:color="auto" w:sz="4" w:space="0"/>
              <w:right w:val="single" w:color="auto" w:sz="8" w:space="0"/>
            </w:tcBorders>
            <w:shd w:val="clear" w:color="auto" w:fill="auto"/>
            <w:vAlign w:val="center"/>
          </w:tcPr>
          <w:p w14:paraId="08B356A9">
            <w:pPr>
              <w:ind w:firstLine="0"/>
              <w:jc w:val="center"/>
              <w:rPr>
                <w:rFonts w:eastAsia="Times New Roman"/>
                <w:sz w:val="18"/>
                <w:szCs w:val="18"/>
              </w:rPr>
            </w:pPr>
            <w:r>
              <w:rPr>
                <w:rFonts w:eastAsia="Times New Roman"/>
                <w:sz w:val="18"/>
                <w:szCs w:val="18"/>
              </w:rPr>
              <w:t>-</w:t>
            </w:r>
          </w:p>
        </w:tc>
      </w:tr>
      <w:tr w14:paraId="5C5B1DB7">
        <w:tblPrEx>
          <w:tblCellMar>
            <w:top w:w="0" w:type="dxa"/>
            <w:left w:w="108" w:type="dxa"/>
            <w:bottom w:w="0" w:type="dxa"/>
            <w:right w:w="108" w:type="dxa"/>
          </w:tblCellMar>
        </w:tblPrEx>
        <w:trPr>
          <w:trHeight w:val="9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B8F53DD">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1F4E6EE2">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auto" w:sz="8" w:space="0"/>
            </w:tcBorders>
            <w:shd w:val="clear" w:color="auto" w:fill="auto"/>
            <w:vAlign w:val="center"/>
          </w:tcPr>
          <w:p w14:paraId="768B68A6">
            <w:pPr>
              <w:ind w:firstLine="0"/>
              <w:jc w:val="left"/>
              <w:rPr>
                <w:rFonts w:eastAsia="Times New Roman"/>
                <w:sz w:val="18"/>
                <w:szCs w:val="18"/>
              </w:rPr>
            </w:pPr>
            <w:r>
              <w:rPr>
                <w:rFonts w:eastAsia="Times New Roman"/>
                <w:sz w:val="18"/>
                <w:szCs w:val="18"/>
              </w:rPr>
              <w:t xml:space="preserve">1. При проектировании многоквартирных жилых домов руководствоваться стандартом качества жилья для городов Белгородской области, утвержденным Приказом департамента строительства и транспорта Белгородской области от 28.05.2018 г. №119-пр.                      </w:t>
            </w:r>
            <w:r>
              <w:rPr>
                <w:rFonts w:eastAsia="Times New Roman"/>
                <w:sz w:val="18"/>
                <w:szCs w:val="18"/>
              </w:rPr>
              <w:br w:type="textWrapping"/>
            </w:r>
            <w:r>
              <w:rPr>
                <w:rFonts w:eastAsia="Times New Roman"/>
                <w:sz w:val="18"/>
                <w:szCs w:val="18"/>
              </w:rPr>
              <w:t xml:space="preserve">2. Параметры приняты в соответствии со стандартом качества жилья для городов Белгородской области      </w:t>
            </w:r>
          </w:p>
          <w:p w14:paraId="115B4EA5">
            <w:pPr>
              <w:ind w:firstLine="0"/>
              <w:jc w:val="left"/>
              <w:rPr>
                <w:rFonts w:eastAsia="Times New Roman"/>
                <w:sz w:val="18"/>
                <w:szCs w:val="18"/>
              </w:rPr>
            </w:pPr>
            <w:r>
              <w:rPr>
                <w:rFonts w:eastAsia="Times New Roman"/>
                <w:sz w:val="18"/>
                <w:szCs w:val="18"/>
              </w:rPr>
              <w:t xml:space="preserve">3.Каждая входная группа оборудуется табличкой с номером подъезда и номерами квартир (номер подъезда должен читаться с расстояния не менее 5 метров), придворной грязезащитной ячеистой решеткой в приямке, светильником для освещения входной площадки; скамьей и урной; вызванным блоком домофона; не допускается размещение на фасаде доски объявлений;                              </w:t>
            </w:r>
          </w:p>
          <w:p w14:paraId="40D3FF25">
            <w:pPr>
              <w:ind w:firstLine="0"/>
              <w:jc w:val="left"/>
              <w:rPr>
                <w:rFonts w:eastAsia="Times New Roman"/>
                <w:sz w:val="18"/>
                <w:szCs w:val="18"/>
              </w:rPr>
            </w:pPr>
            <w:r>
              <w:rPr>
                <w:rFonts w:eastAsia="Times New Roman"/>
                <w:sz w:val="18"/>
                <w:szCs w:val="18"/>
              </w:rPr>
              <w:t xml:space="preserve">4.Вход должен быть без ступеней; Входная площадка не может быть меньше горизонтальной проекции козырька; Опоры козырька могут быть в виде колонны или стены. Толщина опорной сетки не должна быть больше толщины козырька; опорная стенка должна быть сделана заподлицо с козырьком. Не допускается использование колонн с двух сторон;                                 5.Входные и тамбурные двери должны быть одинаковыми. Не допускается использование ПВХ белого цвета.  В случае устройства наружного тамбура, устраивать внутреннее освещение;                </w:t>
            </w:r>
            <w:r>
              <w:rPr>
                <w:rFonts w:eastAsia="Times New Roman"/>
                <w:sz w:val="18"/>
                <w:szCs w:val="18"/>
              </w:rPr>
              <w:br w:type="textWrapping"/>
            </w:r>
            <w:r>
              <w:rPr>
                <w:rFonts w:eastAsia="Times New Roman"/>
                <w:sz w:val="18"/>
                <w:szCs w:val="18"/>
              </w:rPr>
              <w:t xml:space="preserve">6. В коридоре могут быть радиаторы отопления (в нижней части стены), почтовые ящики, место сбора рекламных листовок; элементы внутренней навигации; доска объявлений.                       </w:t>
            </w:r>
          </w:p>
          <w:p w14:paraId="65C90EB7">
            <w:pPr>
              <w:ind w:firstLine="0"/>
              <w:jc w:val="left"/>
              <w:rPr>
                <w:rFonts w:eastAsia="Times New Roman"/>
                <w:sz w:val="18"/>
                <w:szCs w:val="18"/>
              </w:rPr>
            </w:pPr>
            <w:r>
              <w:rPr>
                <w:rFonts w:eastAsia="Times New Roman"/>
                <w:sz w:val="18"/>
                <w:szCs w:val="18"/>
              </w:rPr>
              <w:t xml:space="preserve"> 7.Освещение в коридоре обязательно; почтовые ящики и радиаторы отопления не должны уменьшать допустимую ширину коридора.         </w:t>
            </w:r>
          </w:p>
          <w:p w14:paraId="070A01EF">
            <w:pPr>
              <w:ind w:firstLine="0"/>
              <w:jc w:val="left"/>
              <w:rPr>
                <w:rFonts w:eastAsia="Times New Roman"/>
                <w:sz w:val="18"/>
                <w:szCs w:val="18"/>
              </w:rPr>
            </w:pPr>
            <w:r>
              <w:rPr>
                <w:rFonts w:eastAsia="Times New Roman"/>
                <w:sz w:val="18"/>
                <w:szCs w:val="18"/>
              </w:rPr>
              <w:t xml:space="preserve">8.Уровень остановки лифта на перовом этаже должен быть равен уровню входной площадки; выход из лестнично-лифтового холла обязательно во двор; кнопки лифта-металлические. В многоквартирных домах без лифтов обязательно наличие холла между лестницей и входным тамбуром.                     </w:t>
            </w:r>
          </w:p>
          <w:p w14:paraId="62BE8450">
            <w:pPr>
              <w:ind w:firstLine="0"/>
              <w:jc w:val="left"/>
              <w:rPr>
                <w:rFonts w:eastAsia="Times New Roman"/>
                <w:sz w:val="18"/>
                <w:szCs w:val="18"/>
              </w:rPr>
            </w:pPr>
            <w:r>
              <w:rPr>
                <w:rFonts w:eastAsia="Times New Roman"/>
                <w:sz w:val="18"/>
                <w:szCs w:val="18"/>
              </w:rPr>
              <w:t xml:space="preserve">9. Размер колясочной можно уменьшить на 50%, если во дворе предусмотрена крытая велопарковка, площадью минимум 15 кв.м. Колясочная должна располагаться на первом этаже. Вход в колясочную может быть из лифтового холла, из коридора, из тамбура. Допускается совмещать колясочную комнату с наружным тамбуром при соблюдении требований к наружным тамбурам и при условии, что наружная стена колясочной не выступает за плоскость остекления тамбура.          </w:t>
            </w:r>
          </w:p>
          <w:p w14:paraId="7A792718">
            <w:pPr>
              <w:ind w:firstLine="0"/>
              <w:jc w:val="left"/>
              <w:rPr>
                <w:rFonts w:eastAsia="Times New Roman"/>
                <w:sz w:val="18"/>
                <w:szCs w:val="18"/>
              </w:rPr>
            </w:pPr>
            <w:r>
              <w:rPr>
                <w:rFonts w:eastAsia="Times New Roman"/>
                <w:sz w:val="18"/>
                <w:szCs w:val="18"/>
              </w:rPr>
              <w:t>10. Фасад с коммерческими помещениями, расположенными на первом этаже</w:t>
            </w:r>
          </w:p>
          <w:p w14:paraId="419F0491">
            <w:pPr>
              <w:ind w:firstLine="0"/>
              <w:jc w:val="left"/>
              <w:rPr>
                <w:rFonts w:eastAsia="Times New Roman"/>
                <w:sz w:val="18"/>
                <w:szCs w:val="18"/>
              </w:rPr>
            </w:pPr>
            <w:r>
              <w:rPr>
                <w:rFonts w:eastAsia="Times New Roman"/>
                <w:sz w:val="18"/>
                <w:szCs w:val="18"/>
              </w:rPr>
              <w:t>жилого дома, может быть в створе с фасадом жилого дома (встроенные помещения), западать или выступать (встроенно-пристроенные помещения) относительно фасада жилого дома. В одном жилом здании весь фасад с коммерческими помещениями должен быть одного типа. Входы в коммерческие помещения осуществляются с уровня земли, ступени не допускаются. Входы не могут выступать за плоскость фасада. Входы устраивают только со стороны улиц, вход со стороны двора запрещён. Входы в коммерческие помещения допускается организовывать в торце здания, если напротив нет входов в подъезды. Перед коммерческими помещениями обязательно наличие урны, выполненной в едином стиле в пределах одного дома. Вывески названий коммерческих предприятий выполняются в едином стиле на протяжении всего фасада согласно архитектурно-художественной концепции городской улицы, и размещаются в выделенных для этого местах — над защитными козырьками входов</w:t>
            </w:r>
          </w:p>
          <w:p w14:paraId="4B018544">
            <w:pPr>
              <w:ind w:firstLine="0"/>
              <w:jc w:val="left"/>
              <w:rPr>
                <w:rFonts w:eastAsia="Times New Roman"/>
                <w:sz w:val="18"/>
                <w:szCs w:val="18"/>
              </w:rPr>
            </w:pPr>
            <w:r>
              <w:rPr>
                <w:rFonts w:eastAsia="Times New Roman"/>
                <w:sz w:val="18"/>
                <w:szCs w:val="18"/>
              </w:rPr>
              <w:t xml:space="preserve">11. Технический вход не может выступать за пределы фасада. Для каждого технического входа должен быть свой козырёк; если вход утопленного типа, то козырёк не требуется.                                            </w:t>
            </w:r>
          </w:p>
          <w:p w14:paraId="49DA5140">
            <w:pPr>
              <w:ind w:firstLine="0"/>
              <w:jc w:val="left"/>
              <w:rPr>
                <w:rFonts w:eastAsia="Times New Roman"/>
                <w:sz w:val="18"/>
                <w:szCs w:val="18"/>
              </w:rPr>
            </w:pPr>
            <w:r>
              <w:rPr>
                <w:rFonts w:eastAsia="Times New Roman"/>
                <w:sz w:val="18"/>
                <w:szCs w:val="18"/>
              </w:rPr>
              <w:t>12. Дверь в подъезд и эвакуационная дверь могут располагаться под одним козырьком.Технические входы оборудуются своими, раздельными козырьками.</w:t>
            </w:r>
          </w:p>
          <w:p w14:paraId="2B5E1CFB">
            <w:pPr>
              <w:ind w:firstLine="0"/>
              <w:jc w:val="left"/>
              <w:rPr>
                <w:rFonts w:eastAsia="Times New Roman"/>
                <w:sz w:val="18"/>
                <w:szCs w:val="18"/>
              </w:rPr>
            </w:pPr>
            <w:r>
              <w:rPr>
                <w:rFonts w:eastAsia="Times New Roman"/>
                <w:sz w:val="18"/>
                <w:szCs w:val="18"/>
              </w:rPr>
              <w:t xml:space="preserve">13. Если в жилом доме предусмотрены индивидуальные входы в квартиры на первом этаже, то крыльцо должно быть не более чем с тремя ступенями, над входами должны отсутствовать козырьки, вход не должен выступать за пределы фасада; дверь должна быть изготовлена из светопрозрачного материала. </w:t>
            </w:r>
          </w:p>
          <w:p w14:paraId="6F2DCADC">
            <w:pPr>
              <w:ind w:firstLine="0"/>
              <w:jc w:val="left"/>
              <w:rPr>
                <w:rFonts w:eastAsia="Times New Roman"/>
                <w:sz w:val="18"/>
                <w:szCs w:val="18"/>
              </w:rPr>
            </w:pPr>
            <w:r>
              <w:rPr>
                <w:rFonts w:eastAsia="Times New Roman"/>
                <w:sz w:val="18"/>
                <w:szCs w:val="18"/>
              </w:rPr>
              <w:t xml:space="preserve"> 14. Разрешается только отмостка скрытого типа или с каменным покрытием. Допускается совмещение отмостки с тротуаром. Стена приямка должна быть не выше 150 мм, относительно уровня земли. Накрывным элементом приямка может быть решетка с мелкой ячейкой или стекло.                                               </w:t>
            </w:r>
          </w:p>
          <w:p w14:paraId="5444CD03">
            <w:pPr>
              <w:ind w:firstLine="0"/>
              <w:jc w:val="left"/>
              <w:rPr>
                <w:rFonts w:eastAsia="Times New Roman"/>
                <w:sz w:val="18"/>
                <w:szCs w:val="18"/>
              </w:rPr>
            </w:pPr>
            <w:r>
              <w:rPr>
                <w:rFonts w:eastAsia="Times New Roman"/>
                <w:sz w:val="18"/>
                <w:szCs w:val="18"/>
              </w:rPr>
              <w:t>15.Газовые и водосточные трубы, проходящие по фасаду, окрашиваются в цвет участка фасада, по которому они проходят. Водосточные трубы допускается окрашивать полностью в цвет, преобладающий на фасаде.</w:t>
            </w:r>
            <w:r>
              <w:rPr>
                <w:rFonts w:eastAsia="Times New Roman"/>
                <w:sz w:val="18"/>
                <w:szCs w:val="18"/>
              </w:rPr>
              <w:br w:type="textWrapping"/>
            </w:r>
            <w:r>
              <w:rPr>
                <w:rFonts w:eastAsia="Times New Roman"/>
                <w:sz w:val="18"/>
                <w:szCs w:val="18"/>
              </w:rPr>
              <w:t xml:space="preserve">16. Отвод воды с крыши и выступающих частей здания должен осуществляется в ливневую канализацию. Допускается устанавливать водоотвод по лотку, накрытому решеткой, если водосточные трубы проходят по дворовым фасадам, а так же по торцевым, если на них не располагаются входы в коммерческие помещения. Не допускается сброс ливневых стоков на рельеф (отмостку, грунт или тротуар). Не допускается применение водоотводных лотков без решёток.                                         </w:t>
            </w:r>
          </w:p>
          <w:p w14:paraId="58E72756">
            <w:pPr>
              <w:ind w:firstLine="0"/>
              <w:jc w:val="left"/>
              <w:rPr>
                <w:rFonts w:eastAsia="Times New Roman"/>
                <w:sz w:val="18"/>
                <w:szCs w:val="18"/>
              </w:rPr>
            </w:pPr>
            <w:r>
              <w:rPr>
                <w:rFonts w:eastAsia="Times New Roman"/>
                <w:sz w:val="18"/>
                <w:szCs w:val="18"/>
              </w:rPr>
              <w:t xml:space="preserve">17. На фасаде жилого дома должны быть предусмотрены места для установки наружных блоков кондиционеров. Места для размещения этих блоков должны быть декорированы таким образом, чтобы скрыть блок. Для отвода конденсата должны быть предусмотрены дренажные каналы.                                  </w:t>
            </w:r>
          </w:p>
          <w:p w14:paraId="194493AC">
            <w:pPr>
              <w:ind w:firstLine="0"/>
              <w:jc w:val="left"/>
              <w:rPr>
                <w:rFonts w:eastAsia="Times New Roman"/>
                <w:sz w:val="18"/>
                <w:szCs w:val="18"/>
              </w:rPr>
            </w:pPr>
            <w:r>
              <w:rPr>
                <w:rFonts w:eastAsia="Times New Roman"/>
                <w:sz w:val="18"/>
                <w:szCs w:val="18"/>
              </w:rPr>
              <w:t xml:space="preserve">18.Для улучшения санитарно-гигиенических условий использование внутреннего мусоропровода в жилом доме запрещено. Разрешается только организованный сбор мусора в контейнеры на прилегающей территории. Место размещения контейнеров должно быть защищено навесом и закрываться с трех сторон сетчатым ограждением в стиле жилого дома. Контейнеры должны быть с крышками.                                               </w:t>
            </w:r>
          </w:p>
          <w:p w14:paraId="5208F7B6">
            <w:pPr>
              <w:ind w:firstLine="0"/>
              <w:jc w:val="left"/>
              <w:rPr>
                <w:rFonts w:eastAsia="Times New Roman"/>
                <w:sz w:val="18"/>
                <w:szCs w:val="18"/>
              </w:rPr>
            </w:pPr>
            <w:r>
              <w:rPr>
                <w:rFonts w:eastAsia="Times New Roman"/>
                <w:sz w:val="18"/>
                <w:szCs w:val="18"/>
              </w:rPr>
              <w:t xml:space="preserve"> 19. В местах общего пользования все сети должны быть скрыты так, чтобы стены и потолок не имели выступающих частей. Радиаторы должны располагаться в нижней части стены, при этом нормируемая ширина коридора должна сохраняться.               </w:t>
            </w:r>
          </w:p>
          <w:p w14:paraId="00DFDE84">
            <w:pPr>
              <w:ind w:firstLine="0"/>
              <w:jc w:val="left"/>
              <w:rPr>
                <w:rFonts w:eastAsia="Times New Roman"/>
                <w:sz w:val="18"/>
                <w:szCs w:val="18"/>
              </w:rPr>
            </w:pPr>
            <w:r>
              <w:rPr>
                <w:rFonts w:eastAsia="Times New Roman"/>
                <w:sz w:val="18"/>
                <w:szCs w:val="18"/>
              </w:rPr>
              <w:t>20. Воздухозабор котлов индивидуального отопления с фасада запрещен; Систему отвода угарного газа и воздухозабора котлов индивидуального отопления запрещается пускать в холодных помещениях.</w:t>
            </w:r>
          </w:p>
          <w:p w14:paraId="6665FA0F">
            <w:pPr>
              <w:ind w:firstLine="0"/>
              <w:jc w:val="left"/>
              <w:rPr>
                <w:rFonts w:eastAsia="Times New Roman"/>
                <w:sz w:val="18"/>
                <w:szCs w:val="18"/>
              </w:rPr>
            </w:pPr>
            <w:r>
              <w:rPr>
                <w:rFonts w:eastAsia="Times New Roman"/>
                <w:sz w:val="18"/>
                <w:szCs w:val="18"/>
              </w:rPr>
              <w:t xml:space="preserve">21. ПВХ белого цвета в качестве материала окон и дверей запрещается в домах более 3х этажей. Цвет оконных (дверных) откосов может быть только таким, как цвет рамы окна (двери), или как цвет фасада вокруг окна.                                                            22. Если квартира имеет одну лоджию или балкон, то они должны быть остекленными. Вторая лоджия или балкон могут быть не остекленными. Допускается отсутствие у квартиры балкона или лоджии, если это не противоречит действующим нормам.  </w:t>
            </w:r>
          </w:p>
          <w:p w14:paraId="15078EBD">
            <w:pPr>
              <w:ind w:firstLine="0"/>
              <w:jc w:val="left"/>
              <w:rPr>
                <w:rFonts w:eastAsia="Times New Roman"/>
                <w:sz w:val="18"/>
                <w:szCs w:val="18"/>
              </w:rPr>
            </w:pPr>
            <w:r>
              <w:rPr>
                <w:rFonts w:eastAsia="Times New Roman"/>
                <w:sz w:val="18"/>
                <w:szCs w:val="18"/>
              </w:rPr>
              <w:t xml:space="preserve">23. Верх глухого ограждения лоджии или балкона не может быть выше, чем низ соседних по этажу окон.                 </w:t>
            </w:r>
          </w:p>
          <w:p w14:paraId="70D08383">
            <w:pPr>
              <w:ind w:firstLine="0"/>
              <w:jc w:val="left"/>
              <w:rPr>
                <w:rFonts w:eastAsia="Times New Roman"/>
                <w:sz w:val="18"/>
                <w:szCs w:val="18"/>
              </w:rPr>
            </w:pPr>
            <w:r>
              <w:rPr>
                <w:rFonts w:eastAsia="Times New Roman"/>
                <w:sz w:val="18"/>
                <w:szCs w:val="18"/>
              </w:rPr>
              <w:t>24.Белый цвет в витражах запрещается. Цветная тонировка стекол окон, балконов, лоджий, витражей запрещена. Допускается использование рефлекторных стекол.</w:t>
            </w:r>
          </w:p>
          <w:p w14:paraId="51F772C0">
            <w:pPr>
              <w:ind w:firstLine="0"/>
              <w:jc w:val="left"/>
              <w:rPr>
                <w:rFonts w:eastAsia="Times New Roman"/>
                <w:sz w:val="18"/>
                <w:szCs w:val="18"/>
              </w:rPr>
            </w:pPr>
            <w:r>
              <w:rPr>
                <w:rFonts w:eastAsia="Times New Roman"/>
                <w:sz w:val="18"/>
                <w:szCs w:val="18"/>
              </w:rPr>
              <w:t>25.В вентилируемом фасаде запрещено использовать керамогранит в пропорции  формы плитки 1:1; Не допускается устройство вентилируемого навесного фасада с использованием керамогранита на зданиях: ниже 12 м (до 4 этажей); со скатной кровлей; с глянцевой поверхностью более чем на 30% от площади фасада; с открытой системой кляммеров на отметке до 12 м; с открытой системой кляммеров при скатной кровле; Металлокассеты запрещено использовать на зданиях ниже 12 м (до 4 этажей) и пропорции 1:1. При использовании фасадных панелей разрешено использовать фиброцементные панели, HPL-панели. В качестве фасадного материала допускается использовать штукатурку при обеспечении гарантированного срока службы не менее 10 лет. Запрещено использовать стекломагнезитовые листы.</w:t>
            </w:r>
            <w:r>
              <w:rPr>
                <w:rFonts w:eastAsia="Times New Roman"/>
                <w:sz w:val="18"/>
                <w:szCs w:val="18"/>
              </w:rPr>
              <w:br w:type="textWrapping"/>
            </w:r>
            <w:r>
              <w:rPr>
                <w:rFonts w:eastAsia="Times New Roman"/>
                <w:sz w:val="18"/>
                <w:szCs w:val="18"/>
              </w:rPr>
              <w:t>26. Требования к форме зданий: глухие торцы недопустимы; для осуществления поворота продольной оси корпуса жилого дома должны использоваться поворотные или угловые секции; допускается не более трех секций одной высоты; в зданиях выше 7 этажей необходимо менять этажность через каждые 60 м по фасаду с перепадом не менее 30%. При длине Фасада более 50 м необходимо делать разрыв фасада либо вносить визуальное разнообразие.</w:t>
            </w:r>
            <w:r>
              <w:rPr>
                <w:rFonts w:eastAsia="Times New Roman"/>
                <w:sz w:val="18"/>
                <w:szCs w:val="18"/>
              </w:rPr>
              <w:br w:type="textWrapping"/>
            </w:r>
            <w:r>
              <w:rPr>
                <w:rFonts w:eastAsia="Times New Roman"/>
                <w:sz w:val="18"/>
                <w:szCs w:val="18"/>
              </w:rPr>
              <w:t>27. Преимущественно нежилые помещения в первых этажах располагать в жилых зданиях, фасады которых выходят на жилые и (или) магистральные улицы. 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tc>
      </w:tr>
      <w:tr w14:paraId="2E6A24F2">
        <w:tblPrEx>
          <w:tblCellMar>
            <w:top w:w="0" w:type="dxa"/>
            <w:left w:w="108" w:type="dxa"/>
            <w:bottom w:w="0" w:type="dxa"/>
            <w:right w:w="108" w:type="dxa"/>
          </w:tblCellMar>
        </w:tblPrEx>
        <w:trPr>
          <w:trHeight w:val="840" w:hRule="atLeast"/>
        </w:trPr>
        <w:tc>
          <w:tcPr>
            <w:tcW w:w="800" w:type="dxa"/>
            <w:vMerge w:val="restart"/>
            <w:tcBorders>
              <w:top w:val="single" w:color="auto" w:sz="4" w:space="0"/>
              <w:left w:val="single" w:color="auto" w:sz="8" w:space="0"/>
              <w:bottom w:val="single" w:color="000000" w:sz="4" w:space="0"/>
              <w:right w:val="single" w:color="auto" w:sz="4" w:space="0"/>
            </w:tcBorders>
            <w:shd w:val="clear" w:color="auto" w:fill="auto"/>
            <w:textDirection w:val="btLr"/>
            <w:vAlign w:val="center"/>
          </w:tcPr>
          <w:p w14:paraId="0F73F1CA">
            <w:pPr>
              <w:ind w:firstLine="0"/>
              <w:jc w:val="center"/>
              <w:rPr>
                <w:rFonts w:eastAsia="Times New Roman"/>
                <w:sz w:val="18"/>
                <w:szCs w:val="18"/>
              </w:rPr>
            </w:pPr>
            <w:r>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D55EE8">
            <w:pPr>
              <w:ind w:firstLine="0"/>
              <w:jc w:val="left"/>
              <w:rPr>
                <w:rFonts w:eastAsia="Times New Roman"/>
                <w:sz w:val="18"/>
                <w:szCs w:val="18"/>
              </w:rPr>
            </w:pPr>
            <w:r>
              <w:rPr>
                <w:rFonts w:eastAsia="Times New Roman"/>
                <w:sz w:val="18"/>
                <w:szCs w:val="18"/>
              </w:rPr>
              <w:t>Пожарное депо</w:t>
            </w:r>
          </w:p>
        </w:tc>
        <w:tc>
          <w:tcPr>
            <w:tcW w:w="22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610FD71">
            <w:pPr>
              <w:ind w:firstLine="0"/>
              <w:jc w:val="center"/>
              <w:rPr>
                <w:rFonts w:eastAsia="Times New Roman"/>
                <w:sz w:val="18"/>
                <w:szCs w:val="18"/>
              </w:rPr>
            </w:pPr>
            <w:r>
              <w:rPr>
                <w:rFonts w:eastAsia="Times New Roman"/>
                <w:sz w:val="18"/>
                <w:szCs w:val="18"/>
              </w:rPr>
              <w:t>Уровень обеспеченности, пожарное депо, автомобилей</w:t>
            </w:r>
          </w:p>
        </w:tc>
        <w:tc>
          <w:tcPr>
            <w:tcW w:w="22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D26AB">
            <w:pPr>
              <w:ind w:firstLine="0"/>
              <w:jc w:val="center"/>
              <w:rPr>
                <w:rFonts w:eastAsia="Times New Roman"/>
                <w:sz w:val="18"/>
                <w:szCs w:val="18"/>
              </w:rPr>
            </w:pPr>
            <w:r>
              <w:rPr>
                <w:rFonts w:eastAsia="Times New Roman"/>
                <w:sz w:val="18"/>
                <w:szCs w:val="18"/>
              </w:rPr>
              <w:t>Для населенных пунктов с численностью населения:</w:t>
            </w:r>
          </w:p>
        </w:tc>
        <w:tc>
          <w:tcPr>
            <w:tcW w:w="1930" w:type="dxa"/>
            <w:tcBorders>
              <w:top w:val="single" w:color="auto" w:sz="4" w:space="0"/>
              <w:left w:val="nil"/>
              <w:bottom w:val="single" w:color="auto" w:sz="4" w:space="0"/>
              <w:right w:val="single" w:color="auto" w:sz="4" w:space="0"/>
            </w:tcBorders>
            <w:shd w:val="clear" w:color="auto" w:fill="auto"/>
            <w:vAlign w:val="center"/>
          </w:tcPr>
          <w:p w14:paraId="66F4CBB6">
            <w:pPr>
              <w:ind w:firstLine="0"/>
              <w:jc w:val="center"/>
              <w:rPr>
                <w:rFonts w:eastAsia="Times New Roman"/>
                <w:sz w:val="18"/>
                <w:szCs w:val="18"/>
              </w:rPr>
            </w:pPr>
            <w:r>
              <w:rPr>
                <w:rFonts w:eastAsia="Times New Roman"/>
                <w:sz w:val="18"/>
                <w:szCs w:val="18"/>
              </w:rPr>
              <w:t xml:space="preserve">до 5 тыс. человек </w:t>
            </w:r>
          </w:p>
        </w:tc>
        <w:tc>
          <w:tcPr>
            <w:tcW w:w="1632" w:type="dxa"/>
            <w:tcBorders>
              <w:top w:val="single" w:color="auto" w:sz="4" w:space="0"/>
              <w:left w:val="nil"/>
              <w:bottom w:val="single" w:color="auto" w:sz="4" w:space="0"/>
              <w:right w:val="single" w:color="auto" w:sz="4" w:space="0"/>
            </w:tcBorders>
            <w:shd w:val="clear" w:color="auto" w:fill="auto"/>
            <w:vAlign w:val="center"/>
          </w:tcPr>
          <w:p w14:paraId="1F77E94C">
            <w:pPr>
              <w:ind w:firstLine="0"/>
              <w:jc w:val="center"/>
              <w:rPr>
                <w:rFonts w:eastAsia="Times New Roman"/>
                <w:sz w:val="18"/>
                <w:szCs w:val="18"/>
              </w:rPr>
            </w:pPr>
            <w:r>
              <w:rPr>
                <w:rFonts w:eastAsia="Times New Roman"/>
                <w:sz w:val="18"/>
                <w:szCs w:val="18"/>
              </w:rPr>
              <w:t>1 пожарное депо на 2 автомобиля</w:t>
            </w:r>
          </w:p>
        </w:tc>
        <w:tc>
          <w:tcPr>
            <w:tcW w:w="1814"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4E535121">
            <w:pPr>
              <w:ind w:firstLine="0"/>
              <w:jc w:val="center"/>
              <w:rPr>
                <w:rFonts w:eastAsia="Times New Roman"/>
                <w:sz w:val="18"/>
                <w:szCs w:val="18"/>
              </w:rPr>
            </w:pPr>
            <w:r>
              <w:rPr>
                <w:rFonts w:eastAsia="Times New Roman"/>
                <w:sz w:val="18"/>
                <w:szCs w:val="18"/>
              </w:rPr>
              <w:t>3000 м;             время прибытия первого подразделения к месту вызова не должно превышать 10 мин.</w:t>
            </w:r>
          </w:p>
        </w:tc>
      </w:tr>
      <w:tr w14:paraId="3A710359">
        <w:tblPrEx>
          <w:tblCellMar>
            <w:top w:w="0" w:type="dxa"/>
            <w:left w:w="108" w:type="dxa"/>
            <w:bottom w:w="0" w:type="dxa"/>
            <w:right w:w="108" w:type="dxa"/>
          </w:tblCellMar>
        </w:tblPrEx>
        <w:trPr>
          <w:trHeight w:val="84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7F7557E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9C374">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764E1F7">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7FAA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1F07AC6">
            <w:pPr>
              <w:ind w:firstLine="0"/>
              <w:jc w:val="center"/>
              <w:rPr>
                <w:rFonts w:eastAsia="Times New Roman"/>
                <w:sz w:val="18"/>
                <w:szCs w:val="18"/>
              </w:rPr>
            </w:pPr>
            <w:r>
              <w:rPr>
                <w:rFonts w:eastAsia="Times New Roman"/>
                <w:sz w:val="18"/>
                <w:szCs w:val="18"/>
              </w:rPr>
              <w:t>от 5 до 20 тыс. человек</w:t>
            </w:r>
          </w:p>
        </w:tc>
        <w:tc>
          <w:tcPr>
            <w:tcW w:w="1632" w:type="dxa"/>
            <w:tcBorders>
              <w:top w:val="nil"/>
              <w:left w:val="nil"/>
              <w:bottom w:val="single" w:color="auto" w:sz="4" w:space="0"/>
              <w:right w:val="single" w:color="auto" w:sz="4" w:space="0"/>
            </w:tcBorders>
            <w:shd w:val="clear" w:color="auto" w:fill="auto"/>
            <w:vAlign w:val="center"/>
          </w:tcPr>
          <w:p w14:paraId="53CA2CB1">
            <w:pPr>
              <w:ind w:firstLine="0"/>
              <w:jc w:val="center"/>
              <w:rPr>
                <w:rFonts w:eastAsia="Times New Roman"/>
                <w:sz w:val="18"/>
                <w:szCs w:val="18"/>
              </w:rPr>
            </w:pPr>
            <w:r>
              <w:rPr>
                <w:rFonts w:eastAsia="Times New Roman"/>
                <w:sz w:val="18"/>
                <w:szCs w:val="18"/>
              </w:rPr>
              <w:t>1 пожарное депо на 6 автомобилей</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151C5FC5">
            <w:pPr>
              <w:ind w:firstLine="0"/>
              <w:jc w:val="left"/>
              <w:rPr>
                <w:rFonts w:eastAsia="Times New Roman"/>
                <w:sz w:val="18"/>
                <w:szCs w:val="18"/>
              </w:rPr>
            </w:pPr>
          </w:p>
        </w:tc>
      </w:tr>
      <w:tr w14:paraId="0B92FD4B">
        <w:tblPrEx>
          <w:tblCellMar>
            <w:top w:w="0" w:type="dxa"/>
            <w:left w:w="108" w:type="dxa"/>
            <w:bottom w:w="0" w:type="dxa"/>
            <w:right w:w="108" w:type="dxa"/>
          </w:tblCellMar>
        </w:tblPrEx>
        <w:trPr>
          <w:trHeight w:val="84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5EB88E3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64969">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2211325">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438A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00783C3">
            <w:pPr>
              <w:ind w:firstLine="0"/>
              <w:jc w:val="center"/>
              <w:rPr>
                <w:rFonts w:eastAsia="Times New Roman"/>
                <w:sz w:val="18"/>
                <w:szCs w:val="18"/>
              </w:rPr>
            </w:pPr>
            <w:r>
              <w:rPr>
                <w:rFonts w:eastAsia="Times New Roman"/>
                <w:sz w:val="18"/>
                <w:szCs w:val="18"/>
              </w:rPr>
              <w:t xml:space="preserve">от 20 до 50 тыс. человек </w:t>
            </w:r>
          </w:p>
        </w:tc>
        <w:tc>
          <w:tcPr>
            <w:tcW w:w="1632" w:type="dxa"/>
            <w:tcBorders>
              <w:top w:val="nil"/>
              <w:left w:val="nil"/>
              <w:bottom w:val="single" w:color="auto" w:sz="4" w:space="0"/>
              <w:right w:val="single" w:color="auto" w:sz="4" w:space="0"/>
            </w:tcBorders>
            <w:shd w:val="clear" w:color="auto" w:fill="auto"/>
            <w:vAlign w:val="center"/>
          </w:tcPr>
          <w:p w14:paraId="57702D41">
            <w:pPr>
              <w:ind w:firstLine="0"/>
              <w:jc w:val="center"/>
              <w:rPr>
                <w:rFonts w:eastAsia="Times New Roman"/>
                <w:sz w:val="18"/>
                <w:szCs w:val="18"/>
              </w:rPr>
            </w:pPr>
            <w:r>
              <w:rPr>
                <w:rFonts w:eastAsia="Times New Roman"/>
                <w:sz w:val="18"/>
                <w:szCs w:val="18"/>
              </w:rPr>
              <w:t>2 пожарных депо на 6 автомобилей</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53F0C36B">
            <w:pPr>
              <w:ind w:firstLine="0"/>
              <w:jc w:val="left"/>
              <w:rPr>
                <w:rFonts w:eastAsia="Times New Roman"/>
                <w:sz w:val="18"/>
                <w:szCs w:val="18"/>
              </w:rPr>
            </w:pPr>
          </w:p>
        </w:tc>
      </w:tr>
      <w:tr w14:paraId="562A12DC">
        <w:tblPrEx>
          <w:tblCellMar>
            <w:top w:w="0" w:type="dxa"/>
            <w:left w:w="108" w:type="dxa"/>
            <w:bottom w:w="0" w:type="dxa"/>
            <w:right w:w="108" w:type="dxa"/>
          </w:tblCellMar>
        </w:tblPrEx>
        <w:trPr>
          <w:trHeight w:val="75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24D550B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222C8">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1550433">
            <w:pPr>
              <w:ind w:firstLine="0"/>
              <w:jc w:val="left"/>
              <w:rPr>
                <w:rFonts w:eastAsia="Times New Roman"/>
                <w:sz w:val="18"/>
                <w:szCs w:val="18"/>
              </w:rPr>
            </w:pP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6F9E514">
            <w:pPr>
              <w:ind w:firstLine="0"/>
              <w:jc w:val="center"/>
              <w:rPr>
                <w:rFonts w:eastAsia="Times New Roman"/>
                <w:color w:val="000000"/>
                <w:sz w:val="18"/>
                <w:szCs w:val="18"/>
              </w:rPr>
            </w:pPr>
            <w:r>
              <w:rPr>
                <w:rFonts w:eastAsia="Times New Roman"/>
                <w:color w:val="000000"/>
                <w:sz w:val="18"/>
                <w:szCs w:val="18"/>
              </w:rPr>
              <w:t>Количество автомобилей в зависимости от числа жителей в населенном пункте</w:t>
            </w:r>
          </w:p>
        </w:tc>
        <w:tc>
          <w:tcPr>
            <w:tcW w:w="1930" w:type="dxa"/>
            <w:tcBorders>
              <w:top w:val="nil"/>
              <w:left w:val="nil"/>
              <w:bottom w:val="single" w:color="auto" w:sz="4" w:space="0"/>
              <w:right w:val="single" w:color="auto" w:sz="4" w:space="0"/>
            </w:tcBorders>
            <w:shd w:val="clear" w:color="auto" w:fill="auto"/>
            <w:vAlign w:val="center"/>
          </w:tcPr>
          <w:p w14:paraId="78EAB9A8">
            <w:pPr>
              <w:ind w:firstLine="0"/>
              <w:jc w:val="center"/>
              <w:rPr>
                <w:rFonts w:eastAsia="Times New Roman"/>
                <w:color w:val="000000"/>
                <w:sz w:val="18"/>
                <w:szCs w:val="18"/>
              </w:rPr>
            </w:pPr>
            <w:r>
              <w:rPr>
                <w:rFonts w:eastAsia="Times New Roman"/>
                <w:color w:val="000000"/>
                <w:sz w:val="18"/>
                <w:szCs w:val="18"/>
              </w:rPr>
              <w:t>До 50 тыс .чел</w:t>
            </w:r>
          </w:p>
        </w:tc>
        <w:tc>
          <w:tcPr>
            <w:tcW w:w="1632" w:type="dxa"/>
            <w:tcBorders>
              <w:top w:val="nil"/>
              <w:left w:val="nil"/>
              <w:bottom w:val="single" w:color="auto" w:sz="4" w:space="0"/>
              <w:right w:val="single" w:color="auto" w:sz="4" w:space="0"/>
            </w:tcBorders>
            <w:shd w:val="clear" w:color="auto" w:fill="auto"/>
            <w:vAlign w:val="center"/>
          </w:tcPr>
          <w:p w14:paraId="46086065">
            <w:pPr>
              <w:ind w:firstLine="0"/>
              <w:jc w:val="center"/>
              <w:rPr>
                <w:rFonts w:eastAsia="Times New Roman"/>
                <w:color w:val="000000"/>
                <w:sz w:val="18"/>
                <w:szCs w:val="18"/>
              </w:rPr>
            </w:pPr>
            <w:r>
              <w:rPr>
                <w:rFonts w:eastAsia="Times New Roman"/>
                <w:color w:val="000000"/>
                <w:sz w:val="18"/>
                <w:szCs w:val="18"/>
              </w:rPr>
              <w:t>2</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7277B09D">
            <w:pPr>
              <w:ind w:firstLine="0"/>
              <w:jc w:val="left"/>
              <w:rPr>
                <w:rFonts w:eastAsia="Times New Roman"/>
                <w:sz w:val="18"/>
                <w:szCs w:val="18"/>
              </w:rPr>
            </w:pPr>
          </w:p>
        </w:tc>
      </w:tr>
      <w:tr w14:paraId="003D89F1">
        <w:tblPrEx>
          <w:tblCellMar>
            <w:top w:w="0" w:type="dxa"/>
            <w:left w:w="108" w:type="dxa"/>
            <w:bottom w:w="0" w:type="dxa"/>
            <w:right w:w="108" w:type="dxa"/>
          </w:tblCellMar>
        </w:tblPrEx>
        <w:trPr>
          <w:trHeight w:val="69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06E8FF4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0B153">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76ACD97">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7928D7C">
            <w:pPr>
              <w:ind w:firstLine="0"/>
              <w:jc w:val="left"/>
              <w:rPr>
                <w:rFonts w:eastAsia="Times New Roman"/>
                <w:color w:val="000000"/>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C1BD564">
            <w:pPr>
              <w:ind w:firstLine="0"/>
              <w:jc w:val="center"/>
              <w:rPr>
                <w:rFonts w:eastAsia="Times New Roman"/>
                <w:color w:val="000000"/>
                <w:sz w:val="18"/>
                <w:szCs w:val="18"/>
              </w:rPr>
            </w:pPr>
            <w:r>
              <w:rPr>
                <w:rFonts w:eastAsia="Times New Roman"/>
                <w:color w:val="000000"/>
                <w:sz w:val="18"/>
                <w:szCs w:val="18"/>
              </w:rPr>
              <w:t>50-100 тыс. чел.</w:t>
            </w:r>
          </w:p>
        </w:tc>
        <w:tc>
          <w:tcPr>
            <w:tcW w:w="1632" w:type="dxa"/>
            <w:tcBorders>
              <w:top w:val="nil"/>
              <w:left w:val="nil"/>
              <w:bottom w:val="single" w:color="auto" w:sz="4" w:space="0"/>
              <w:right w:val="single" w:color="auto" w:sz="4" w:space="0"/>
            </w:tcBorders>
            <w:shd w:val="clear" w:color="auto" w:fill="auto"/>
            <w:vAlign w:val="center"/>
          </w:tcPr>
          <w:p w14:paraId="3589B9AF">
            <w:pPr>
              <w:ind w:firstLine="0"/>
              <w:jc w:val="center"/>
              <w:rPr>
                <w:rFonts w:eastAsia="Times New Roman"/>
                <w:color w:val="000000"/>
                <w:sz w:val="18"/>
                <w:szCs w:val="18"/>
              </w:rPr>
            </w:pPr>
            <w:r>
              <w:rPr>
                <w:rFonts w:eastAsia="Times New Roman"/>
                <w:color w:val="000000"/>
                <w:sz w:val="18"/>
                <w:szCs w:val="18"/>
              </w:rPr>
              <w:t>4</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900E5C1">
            <w:pPr>
              <w:ind w:firstLine="0"/>
              <w:jc w:val="left"/>
              <w:rPr>
                <w:rFonts w:eastAsia="Times New Roman"/>
                <w:sz w:val="18"/>
                <w:szCs w:val="18"/>
              </w:rPr>
            </w:pPr>
          </w:p>
        </w:tc>
      </w:tr>
      <w:tr w14:paraId="184EE43B">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111B702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1F40A">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63CB67E7">
            <w:pPr>
              <w:ind w:firstLine="0"/>
              <w:jc w:val="center"/>
              <w:rPr>
                <w:rFonts w:eastAsia="Times New Roman"/>
                <w:sz w:val="18"/>
                <w:szCs w:val="18"/>
              </w:rPr>
            </w:pPr>
            <w:r>
              <w:rPr>
                <w:rFonts w:eastAsia="Times New Roman"/>
                <w:sz w:val="18"/>
                <w:szCs w:val="18"/>
              </w:rPr>
              <w:t>Размер земельного участка, га</w:t>
            </w:r>
          </w:p>
        </w:tc>
        <w:tc>
          <w:tcPr>
            <w:tcW w:w="4202" w:type="dxa"/>
            <w:gridSpan w:val="2"/>
            <w:tcBorders>
              <w:top w:val="nil"/>
              <w:left w:val="nil"/>
              <w:bottom w:val="single" w:color="auto" w:sz="4" w:space="0"/>
              <w:right w:val="single" w:color="auto" w:sz="4" w:space="0"/>
            </w:tcBorders>
            <w:shd w:val="clear" w:color="auto" w:fill="auto"/>
            <w:vAlign w:val="center"/>
          </w:tcPr>
          <w:p w14:paraId="100C9B9F">
            <w:pPr>
              <w:ind w:firstLine="0"/>
              <w:jc w:val="center"/>
              <w:rPr>
                <w:rFonts w:eastAsia="Times New Roman"/>
                <w:sz w:val="18"/>
                <w:szCs w:val="18"/>
              </w:rPr>
            </w:pPr>
            <w:r>
              <w:rPr>
                <w:rFonts w:eastAsia="Times New Roman"/>
                <w:sz w:val="18"/>
                <w:szCs w:val="18"/>
              </w:rPr>
              <w:t>тип V - пожарные депо для охраны населенных пунктов на 2 автомобиля</w:t>
            </w:r>
          </w:p>
        </w:tc>
        <w:tc>
          <w:tcPr>
            <w:tcW w:w="1632" w:type="dxa"/>
            <w:tcBorders>
              <w:top w:val="nil"/>
              <w:left w:val="nil"/>
              <w:bottom w:val="single" w:color="auto" w:sz="4" w:space="0"/>
              <w:right w:val="single" w:color="auto" w:sz="4" w:space="0"/>
            </w:tcBorders>
            <w:shd w:val="clear" w:color="auto" w:fill="auto"/>
            <w:vAlign w:val="center"/>
          </w:tcPr>
          <w:p w14:paraId="2394939C">
            <w:pPr>
              <w:ind w:firstLine="0"/>
              <w:jc w:val="center"/>
              <w:rPr>
                <w:rFonts w:eastAsia="Times New Roman"/>
                <w:sz w:val="18"/>
                <w:szCs w:val="18"/>
              </w:rPr>
            </w:pPr>
            <w:r>
              <w:rPr>
                <w:rFonts w:eastAsia="Times New Roman"/>
                <w:sz w:val="18"/>
                <w:szCs w:val="18"/>
              </w:rPr>
              <w:t>0,55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73E5612D">
            <w:pPr>
              <w:ind w:firstLine="0"/>
              <w:jc w:val="left"/>
              <w:rPr>
                <w:rFonts w:eastAsia="Times New Roman"/>
                <w:sz w:val="18"/>
                <w:szCs w:val="18"/>
              </w:rPr>
            </w:pPr>
          </w:p>
        </w:tc>
      </w:tr>
      <w:tr w14:paraId="63D5FB40">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65D31A4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5593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57CD5F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D0A22FE">
            <w:pPr>
              <w:ind w:firstLine="0"/>
              <w:jc w:val="center"/>
              <w:rPr>
                <w:rFonts w:eastAsia="Times New Roman"/>
                <w:sz w:val="18"/>
                <w:szCs w:val="18"/>
              </w:rPr>
            </w:pPr>
            <w:r>
              <w:rPr>
                <w:rFonts w:eastAsia="Times New Roman"/>
                <w:sz w:val="18"/>
                <w:szCs w:val="18"/>
              </w:rPr>
              <w:t>тип V - пожарные депо для охраны населенных пунктов на 4 автомобиля</w:t>
            </w:r>
          </w:p>
        </w:tc>
        <w:tc>
          <w:tcPr>
            <w:tcW w:w="1632" w:type="dxa"/>
            <w:tcBorders>
              <w:top w:val="nil"/>
              <w:left w:val="nil"/>
              <w:bottom w:val="single" w:color="auto" w:sz="4" w:space="0"/>
              <w:right w:val="single" w:color="auto" w:sz="4" w:space="0"/>
            </w:tcBorders>
            <w:shd w:val="clear" w:color="auto" w:fill="auto"/>
            <w:vAlign w:val="center"/>
          </w:tcPr>
          <w:p w14:paraId="4551F933">
            <w:pPr>
              <w:ind w:firstLine="0"/>
              <w:jc w:val="center"/>
              <w:rPr>
                <w:rFonts w:eastAsia="Times New Roman"/>
                <w:sz w:val="18"/>
                <w:szCs w:val="18"/>
              </w:rPr>
            </w:pPr>
            <w:r>
              <w:rPr>
                <w:rFonts w:eastAsia="Times New Roman"/>
                <w:sz w:val="18"/>
                <w:szCs w:val="18"/>
              </w:rPr>
              <w:t>0,85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65C2EA95">
            <w:pPr>
              <w:ind w:firstLine="0"/>
              <w:jc w:val="left"/>
              <w:rPr>
                <w:rFonts w:eastAsia="Times New Roman"/>
                <w:sz w:val="18"/>
                <w:szCs w:val="18"/>
              </w:rPr>
            </w:pPr>
          </w:p>
        </w:tc>
      </w:tr>
      <w:tr w14:paraId="698B206A">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084AA5D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F96C0">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68D002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BE3BD98">
            <w:pPr>
              <w:ind w:firstLine="0"/>
              <w:jc w:val="center"/>
              <w:rPr>
                <w:rFonts w:eastAsia="Times New Roman"/>
                <w:sz w:val="18"/>
                <w:szCs w:val="18"/>
              </w:rPr>
            </w:pPr>
            <w:r>
              <w:rPr>
                <w:rFonts w:eastAsia="Times New Roman"/>
                <w:sz w:val="18"/>
                <w:szCs w:val="18"/>
              </w:rPr>
              <w:t>тип II - пожарные депо на 6 автомобилей для охраны городов</w:t>
            </w:r>
          </w:p>
        </w:tc>
        <w:tc>
          <w:tcPr>
            <w:tcW w:w="1632" w:type="dxa"/>
            <w:tcBorders>
              <w:top w:val="nil"/>
              <w:left w:val="nil"/>
              <w:bottom w:val="single" w:color="auto" w:sz="4" w:space="0"/>
              <w:right w:val="single" w:color="auto" w:sz="4" w:space="0"/>
            </w:tcBorders>
            <w:shd w:val="clear" w:color="auto" w:fill="auto"/>
            <w:vAlign w:val="center"/>
          </w:tcPr>
          <w:p w14:paraId="0F8DD1E1">
            <w:pPr>
              <w:ind w:firstLine="0"/>
              <w:jc w:val="center"/>
              <w:rPr>
                <w:rFonts w:eastAsia="Times New Roman"/>
                <w:sz w:val="18"/>
                <w:szCs w:val="18"/>
              </w:rPr>
            </w:pPr>
            <w:r>
              <w:rPr>
                <w:rFonts w:eastAsia="Times New Roman"/>
                <w:sz w:val="18"/>
                <w:szCs w:val="18"/>
              </w:rPr>
              <w:t>1,2</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B8006BB">
            <w:pPr>
              <w:ind w:firstLine="0"/>
              <w:jc w:val="left"/>
              <w:rPr>
                <w:rFonts w:eastAsia="Times New Roman"/>
                <w:sz w:val="18"/>
                <w:szCs w:val="18"/>
              </w:rPr>
            </w:pPr>
          </w:p>
        </w:tc>
      </w:tr>
      <w:tr w14:paraId="6AA5843A">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2814837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FBCF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5B294EA">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A9617F7">
            <w:pPr>
              <w:ind w:firstLine="0"/>
              <w:jc w:val="center"/>
              <w:rPr>
                <w:rFonts w:eastAsia="Times New Roman"/>
                <w:sz w:val="18"/>
                <w:szCs w:val="18"/>
              </w:rPr>
            </w:pPr>
            <w:r>
              <w:rPr>
                <w:rFonts w:eastAsia="Times New Roman"/>
                <w:sz w:val="18"/>
                <w:szCs w:val="18"/>
              </w:rPr>
              <w:t>тип I - центральные пожарные депо на                           6 автомобилей</w:t>
            </w:r>
          </w:p>
        </w:tc>
        <w:tc>
          <w:tcPr>
            <w:tcW w:w="1632" w:type="dxa"/>
            <w:tcBorders>
              <w:top w:val="nil"/>
              <w:left w:val="nil"/>
              <w:bottom w:val="single" w:color="auto" w:sz="4" w:space="0"/>
              <w:right w:val="single" w:color="auto" w:sz="4" w:space="0"/>
            </w:tcBorders>
            <w:shd w:val="clear" w:color="auto" w:fill="auto"/>
            <w:vAlign w:val="center"/>
          </w:tcPr>
          <w:p w14:paraId="6532D6CA">
            <w:pPr>
              <w:ind w:firstLine="0"/>
              <w:jc w:val="center"/>
              <w:rPr>
                <w:rFonts w:eastAsia="Times New Roman"/>
                <w:sz w:val="18"/>
                <w:szCs w:val="18"/>
              </w:rPr>
            </w:pPr>
            <w:r>
              <w:rPr>
                <w:rFonts w:eastAsia="Times New Roman"/>
                <w:sz w:val="18"/>
                <w:szCs w:val="18"/>
              </w:rPr>
              <w:t>1,6</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59A393DD">
            <w:pPr>
              <w:ind w:firstLine="0"/>
              <w:jc w:val="left"/>
              <w:rPr>
                <w:rFonts w:eastAsia="Times New Roman"/>
                <w:sz w:val="18"/>
                <w:szCs w:val="18"/>
              </w:rPr>
            </w:pPr>
          </w:p>
        </w:tc>
      </w:tr>
      <w:tr w14:paraId="0962BA89">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5D13A7B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652A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5A03BF1">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34764CC">
            <w:pPr>
              <w:ind w:firstLine="0"/>
              <w:jc w:val="center"/>
              <w:rPr>
                <w:rFonts w:eastAsia="Times New Roman"/>
                <w:sz w:val="18"/>
                <w:szCs w:val="18"/>
              </w:rPr>
            </w:pPr>
            <w:r>
              <w:rPr>
                <w:rFonts w:eastAsia="Times New Roman"/>
                <w:sz w:val="18"/>
                <w:szCs w:val="18"/>
              </w:rPr>
              <w:t>тип I - центральные пожарные депо на                         8 автомобилей</w:t>
            </w:r>
          </w:p>
        </w:tc>
        <w:tc>
          <w:tcPr>
            <w:tcW w:w="1632" w:type="dxa"/>
            <w:tcBorders>
              <w:top w:val="nil"/>
              <w:left w:val="nil"/>
              <w:bottom w:val="single" w:color="auto" w:sz="4" w:space="0"/>
              <w:right w:val="single" w:color="auto" w:sz="4" w:space="0"/>
            </w:tcBorders>
            <w:shd w:val="clear" w:color="auto" w:fill="auto"/>
            <w:vAlign w:val="center"/>
          </w:tcPr>
          <w:p w14:paraId="28BDFC7C">
            <w:pPr>
              <w:ind w:firstLine="0"/>
              <w:jc w:val="center"/>
              <w:rPr>
                <w:rFonts w:eastAsia="Times New Roman"/>
                <w:sz w:val="18"/>
                <w:szCs w:val="18"/>
              </w:rPr>
            </w:pPr>
            <w:r>
              <w:rPr>
                <w:rFonts w:eastAsia="Times New Roman"/>
                <w:sz w:val="18"/>
                <w:szCs w:val="18"/>
              </w:rPr>
              <w:t>1,75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520DB22F">
            <w:pPr>
              <w:ind w:firstLine="0"/>
              <w:jc w:val="left"/>
              <w:rPr>
                <w:rFonts w:eastAsia="Times New Roman"/>
                <w:sz w:val="18"/>
                <w:szCs w:val="18"/>
              </w:rPr>
            </w:pPr>
          </w:p>
        </w:tc>
      </w:tr>
      <w:tr w14:paraId="6B4ABC79">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33490F1C">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34B962">
            <w:pPr>
              <w:ind w:firstLine="0"/>
              <w:jc w:val="left"/>
              <w:rPr>
                <w:rFonts w:eastAsia="Times New Roman"/>
                <w:sz w:val="18"/>
                <w:szCs w:val="18"/>
              </w:rPr>
            </w:pPr>
            <w:r>
              <w:rPr>
                <w:rFonts w:eastAsia="Times New Roman"/>
                <w:sz w:val="18"/>
                <w:szCs w:val="18"/>
              </w:rPr>
              <w:t>Убежища гражданской обороны</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1D58B7CF">
            <w:pPr>
              <w:ind w:firstLine="0"/>
              <w:jc w:val="center"/>
              <w:rPr>
                <w:rFonts w:eastAsia="Times New Roman"/>
                <w:sz w:val="18"/>
                <w:szCs w:val="18"/>
              </w:rPr>
            </w:pPr>
            <w:r>
              <w:rPr>
                <w:rFonts w:eastAsia="Times New Roman"/>
                <w:sz w:val="18"/>
                <w:szCs w:val="18"/>
              </w:rPr>
              <w:t>Площадь пола помещений, кв. м на одного укрываемого [4]:</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7566851E">
            <w:pPr>
              <w:ind w:firstLine="0"/>
              <w:jc w:val="center"/>
              <w:rPr>
                <w:rFonts w:eastAsia="Times New Roman"/>
                <w:sz w:val="18"/>
                <w:szCs w:val="18"/>
              </w:rPr>
            </w:pPr>
            <w:r>
              <w:rPr>
                <w:rFonts w:eastAsia="Times New Roman"/>
                <w:sz w:val="18"/>
                <w:szCs w:val="18"/>
              </w:rPr>
              <w:t>при одноярусном расположении нар</w:t>
            </w:r>
          </w:p>
        </w:tc>
        <w:tc>
          <w:tcPr>
            <w:tcW w:w="1632" w:type="dxa"/>
            <w:tcBorders>
              <w:top w:val="nil"/>
              <w:left w:val="nil"/>
              <w:bottom w:val="single" w:color="auto" w:sz="4" w:space="0"/>
              <w:right w:val="single" w:color="auto" w:sz="4" w:space="0"/>
            </w:tcBorders>
            <w:shd w:val="clear" w:color="auto" w:fill="auto"/>
            <w:vAlign w:val="bottom"/>
          </w:tcPr>
          <w:p w14:paraId="328A47D5">
            <w:pPr>
              <w:ind w:firstLine="0"/>
              <w:jc w:val="center"/>
              <w:rPr>
                <w:rFonts w:eastAsia="Times New Roman"/>
                <w:sz w:val="18"/>
                <w:szCs w:val="18"/>
              </w:rPr>
            </w:pPr>
            <w:r>
              <w:rPr>
                <w:rFonts w:eastAsia="Times New Roman"/>
                <w:sz w:val="18"/>
                <w:szCs w:val="18"/>
              </w:rPr>
              <w:t>0,6</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557CD7C9">
            <w:pPr>
              <w:ind w:firstLine="0"/>
              <w:jc w:val="center"/>
              <w:rPr>
                <w:rFonts w:eastAsia="Times New Roman"/>
                <w:sz w:val="18"/>
                <w:szCs w:val="18"/>
              </w:rPr>
            </w:pPr>
            <w:r>
              <w:rPr>
                <w:rFonts w:eastAsia="Times New Roman"/>
                <w:sz w:val="18"/>
                <w:szCs w:val="18"/>
              </w:rPr>
              <w:t>Пеш. Доступность - 500 м см п. п. [9]</w:t>
            </w:r>
          </w:p>
        </w:tc>
      </w:tr>
      <w:tr w14:paraId="033415EE">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4D153EE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0C10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CBB2BBA">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74FA6AB">
            <w:pPr>
              <w:ind w:firstLine="0"/>
              <w:jc w:val="center"/>
              <w:rPr>
                <w:rFonts w:eastAsia="Times New Roman"/>
                <w:sz w:val="18"/>
                <w:szCs w:val="18"/>
              </w:rPr>
            </w:pPr>
            <w:r>
              <w:rPr>
                <w:rFonts w:eastAsia="Times New Roman"/>
                <w:sz w:val="18"/>
                <w:szCs w:val="18"/>
              </w:rPr>
              <w:t>при двухъярусном расположении нар</w:t>
            </w:r>
          </w:p>
        </w:tc>
        <w:tc>
          <w:tcPr>
            <w:tcW w:w="1632" w:type="dxa"/>
            <w:tcBorders>
              <w:top w:val="nil"/>
              <w:left w:val="nil"/>
              <w:bottom w:val="single" w:color="auto" w:sz="4" w:space="0"/>
              <w:right w:val="single" w:color="auto" w:sz="4" w:space="0"/>
            </w:tcBorders>
            <w:shd w:val="clear" w:color="auto" w:fill="auto"/>
            <w:vAlign w:val="bottom"/>
          </w:tcPr>
          <w:p w14:paraId="74731AAE">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0B98C6F">
            <w:pPr>
              <w:ind w:firstLine="0"/>
              <w:jc w:val="left"/>
              <w:rPr>
                <w:rFonts w:eastAsia="Times New Roman"/>
                <w:sz w:val="18"/>
                <w:szCs w:val="18"/>
              </w:rPr>
            </w:pPr>
          </w:p>
        </w:tc>
      </w:tr>
      <w:tr w14:paraId="2B53C6C6">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5A44FD6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AB09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86CABB3">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82A6440">
            <w:pPr>
              <w:ind w:firstLine="0"/>
              <w:jc w:val="center"/>
              <w:rPr>
                <w:rFonts w:eastAsia="Times New Roman"/>
                <w:sz w:val="18"/>
                <w:szCs w:val="18"/>
              </w:rPr>
            </w:pPr>
            <w:r>
              <w:rPr>
                <w:rFonts w:eastAsia="Times New Roman"/>
                <w:sz w:val="18"/>
                <w:szCs w:val="18"/>
              </w:rPr>
              <w:t>при трехъярусном расположении нар</w:t>
            </w:r>
          </w:p>
        </w:tc>
        <w:tc>
          <w:tcPr>
            <w:tcW w:w="1632" w:type="dxa"/>
            <w:tcBorders>
              <w:top w:val="nil"/>
              <w:left w:val="nil"/>
              <w:bottom w:val="single" w:color="auto" w:sz="4" w:space="0"/>
              <w:right w:val="single" w:color="auto" w:sz="4" w:space="0"/>
            </w:tcBorders>
            <w:shd w:val="clear" w:color="auto" w:fill="auto"/>
            <w:vAlign w:val="bottom"/>
          </w:tcPr>
          <w:p w14:paraId="5AFECD84">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E8185A6">
            <w:pPr>
              <w:ind w:firstLine="0"/>
              <w:jc w:val="left"/>
              <w:rPr>
                <w:rFonts w:eastAsia="Times New Roman"/>
                <w:sz w:val="18"/>
                <w:szCs w:val="18"/>
              </w:rPr>
            </w:pPr>
          </w:p>
        </w:tc>
      </w:tr>
      <w:tr w14:paraId="68FF85DD">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78ECAC5C">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B39D8">
            <w:pPr>
              <w:ind w:firstLine="0"/>
              <w:jc w:val="left"/>
              <w:rPr>
                <w:rFonts w:eastAsia="Times New Roman"/>
                <w:sz w:val="18"/>
                <w:szCs w:val="18"/>
              </w:rPr>
            </w:pPr>
            <w:r>
              <w:rPr>
                <w:rFonts w:eastAsia="Times New Roman"/>
                <w:sz w:val="18"/>
                <w:szCs w:val="18"/>
              </w:rPr>
              <w:t>Противорадиационные укрытия</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3320FA7E">
            <w:pPr>
              <w:ind w:firstLine="0"/>
              <w:jc w:val="center"/>
              <w:rPr>
                <w:rFonts w:eastAsia="Times New Roman"/>
                <w:sz w:val="18"/>
                <w:szCs w:val="18"/>
              </w:rPr>
            </w:pPr>
            <w:r>
              <w:rPr>
                <w:rFonts w:eastAsia="Times New Roman"/>
                <w:sz w:val="18"/>
                <w:szCs w:val="18"/>
              </w:rPr>
              <w:t xml:space="preserve">Площадь пола помещений, кв. м на одного укрываемого [4]: </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80E79B7">
            <w:pPr>
              <w:ind w:firstLine="0"/>
              <w:jc w:val="center"/>
              <w:rPr>
                <w:rFonts w:eastAsia="Times New Roman"/>
                <w:sz w:val="18"/>
                <w:szCs w:val="18"/>
              </w:rPr>
            </w:pPr>
            <w:r>
              <w:rPr>
                <w:rFonts w:eastAsia="Times New Roman"/>
                <w:sz w:val="18"/>
                <w:szCs w:val="18"/>
              </w:rPr>
              <w:t>при одноярусном расположении нар</w:t>
            </w:r>
          </w:p>
        </w:tc>
        <w:tc>
          <w:tcPr>
            <w:tcW w:w="1632" w:type="dxa"/>
            <w:tcBorders>
              <w:top w:val="nil"/>
              <w:left w:val="nil"/>
              <w:bottom w:val="single" w:color="auto" w:sz="4" w:space="0"/>
              <w:right w:val="single" w:color="auto" w:sz="4" w:space="0"/>
            </w:tcBorders>
            <w:shd w:val="clear" w:color="auto" w:fill="auto"/>
            <w:vAlign w:val="bottom"/>
          </w:tcPr>
          <w:p w14:paraId="6F868563">
            <w:pPr>
              <w:ind w:firstLine="0"/>
              <w:jc w:val="center"/>
              <w:rPr>
                <w:rFonts w:eastAsia="Times New Roman"/>
                <w:sz w:val="18"/>
                <w:szCs w:val="18"/>
              </w:rPr>
            </w:pPr>
            <w:r>
              <w:rPr>
                <w:rFonts w:eastAsia="Times New Roman"/>
                <w:sz w:val="18"/>
                <w:szCs w:val="18"/>
              </w:rPr>
              <w:t>0,6</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396CBCDF">
            <w:pPr>
              <w:ind w:firstLine="0"/>
              <w:jc w:val="center"/>
              <w:rPr>
                <w:rFonts w:eastAsia="Times New Roman"/>
                <w:sz w:val="18"/>
                <w:szCs w:val="18"/>
              </w:rPr>
            </w:pPr>
            <w:r>
              <w:rPr>
                <w:rFonts w:eastAsia="Times New Roman"/>
                <w:sz w:val="18"/>
                <w:szCs w:val="18"/>
              </w:rPr>
              <w:t>пеш. доступность - 3000 м, при подвозе укрываемых автотранспортом – 25 км</w:t>
            </w:r>
          </w:p>
        </w:tc>
      </w:tr>
      <w:tr w14:paraId="3C1B948C">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379B509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895C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9F653C3">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489FDBBA">
            <w:pPr>
              <w:ind w:firstLine="0"/>
              <w:jc w:val="center"/>
              <w:rPr>
                <w:rFonts w:eastAsia="Times New Roman"/>
                <w:sz w:val="18"/>
                <w:szCs w:val="18"/>
              </w:rPr>
            </w:pPr>
            <w:r>
              <w:rPr>
                <w:rFonts w:eastAsia="Times New Roman"/>
                <w:sz w:val="18"/>
                <w:szCs w:val="18"/>
              </w:rPr>
              <w:t>при двухъярусном расположении нар</w:t>
            </w:r>
          </w:p>
        </w:tc>
        <w:tc>
          <w:tcPr>
            <w:tcW w:w="1632" w:type="dxa"/>
            <w:tcBorders>
              <w:top w:val="nil"/>
              <w:left w:val="nil"/>
              <w:bottom w:val="single" w:color="auto" w:sz="4" w:space="0"/>
              <w:right w:val="single" w:color="auto" w:sz="4" w:space="0"/>
            </w:tcBorders>
            <w:shd w:val="clear" w:color="auto" w:fill="auto"/>
            <w:vAlign w:val="bottom"/>
          </w:tcPr>
          <w:p w14:paraId="1D84B0F9">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E41A69B">
            <w:pPr>
              <w:ind w:firstLine="0"/>
              <w:jc w:val="left"/>
              <w:rPr>
                <w:rFonts w:eastAsia="Times New Roman"/>
                <w:sz w:val="18"/>
                <w:szCs w:val="18"/>
              </w:rPr>
            </w:pPr>
          </w:p>
        </w:tc>
      </w:tr>
      <w:tr w14:paraId="34DF4518">
        <w:tblPrEx>
          <w:tblCellMar>
            <w:top w:w="0" w:type="dxa"/>
            <w:left w:w="108" w:type="dxa"/>
            <w:bottom w:w="0" w:type="dxa"/>
            <w:right w:w="108" w:type="dxa"/>
          </w:tblCellMar>
        </w:tblPrEx>
        <w:trPr>
          <w:trHeight w:val="645"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0193F3A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0383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CB51CD8">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4941595">
            <w:pPr>
              <w:ind w:firstLine="0"/>
              <w:jc w:val="center"/>
              <w:rPr>
                <w:rFonts w:eastAsia="Times New Roman"/>
                <w:sz w:val="18"/>
                <w:szCs w:val="18"/>
              </w:rPr>
            </w:pPr>
            <w:r>
              <w:rPr>
                <w:rFonts w:eastAsia="Times New Roman"/>
                <w:sz w:val="18"/>
                <w:szCs w:val="18"/>
              </w:rPr>
              <w:t>при трехъярусном расположении нар</w:t>
            </w:r>
          </w:p>
        </w:tc>
        <w:tc>
          <w:tcPr>
            <w:tcW w:w="1632" w:type="dxa"/>
            <w:tcBorders>
              <w:top w:val="nil"/>
              <w:left w:val="nil"/>
              <w:bottom w:val="single" w:color="auto" w:sz="4" w:space="0"/>
              <w:right w:val="single" w:color="auto" w:sz="4" w:space="0"/>
            </w:tcBorders>
            <w:shd w:val="clear" w:color="auto" w:fill="auto"/>
            <w:vAlign w:val="bottom"/>
          </w:tcPr>
          <w:p w14:paraId="2BF06FDD">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70E1C62">
            <w:pPr>
              <w:ind w:firstLine="0"/>
              <w:jc w:val="left"/>
              <w:rPr>
                <w:rFonts w:eastAsia="Times New Roman"/>
                <w:sz w:val="18"/>
                <w:szCs w:val="18"/>
              </w:rPr>
            </w:pPr>
          </w:p>
        </w:tc>
      </w:tr>
      <w:tr w14:paraId="058BE481">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4308ABFE">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A31A2B">
            <w:pPr>
              <w:ind w:firstLine="0"/>
              <w:jc w:val="left"/>
              <w:rPr>
                <w:rFonts w:eastAsia="Times New Roman"/>
                <w:sz w:val="18"/>
                <w:szCs w:val="18"/>
              </w:rPr>
            </w:pPr>
            <w:r>
              <w:rPr>
                <w:rFonts w:eastAsia="Times New Roman"/>
                <w:sz w:val="18"/>
                <w:szCs w:val="18"/>
              </w:rPr>
              <w:t>Гидротехнические сооружения (противопаводковые дамбы).</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DE14A0B">
            <w:pPr>
              <w:ind w:firstLine="0"/>
              <w:jc w:val="center"/>
              <w:rPr>
                <w:rFonts w:eastAsia="Times New Roman"/>
                <w:sz w:val="18"/>
                <w:szCs w:val="18"/>
              </w:rPr>
            </w:pPr>
            <w:r>
              <w:rPr>
                <w:rFonts w:eastAsia="Times New Roman"/>
                <w:sz w:val="18"/>
                <w:szCs w:val="18"/>
              </w:rPr>
              <w:t>Ширина гребня плотины (дамбы) из грунтовых материалов, м [6]</w:t>
            </w:r>
          </w:p>
        </w:tc>
        <w:tc>
          <w:tcPr>
            <w:tcW w:w="1632" w:type="dxa"/>
            <w:tcBorders>
              <w:top w:val="nil"/>
              <w:left w:val="nil"/>
              <w:bottom w:val="single" w:color="auto" w:sz="4" w:space="0"/>
              <w:right w:val="single" w:color="auto" w:sz="4" w:space="0"/>
            </w:tcBorders>
            <w:shd w:val="clear" w:color="auto" w:fill="auto"/>
            <w:vAlign w:val="center"/>
          </w:tcPr>
          <w:p w14:paraId="254405E0">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4B6C72AF">
            <w:pPr>
              <w:ind w:firstLine="0"/>
              <w:jc w:val="center"/>
              <w:rPr>
                <w:rFonts w:eastAsia="Times New Roman"/>
                <w:sz w:val="18"/>
                <w:szCs w:val="18"/>
              </w:rPr>
            </w:pPr>
            <w:r>
              <w:rPr>
                <w:rFonts w:eastAsia="Times New Roman"/>
                <w:sz w:val="18"/>
                <w:szCs w:val="18"/>
              </w:rPr>
              <w:t>-</w:t>
            </w:r>
          </w:p>
        </w:tc>
      </w:tr>
      <w:tr w14:paraId="74B4B559">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3239D57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00D31">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385CF5C">
            <w:pPr>
              <w:ind w:firstLine="0"/>
              <w:jc w:val="center"/>
              <w:rPr>
                <w:rFonts w:eastAsia="Times New Roman"/>
                <w:sz w:val="18"/>
                <w:szCs w:val="18"/>
              </w:rPr>
            </w:pPr>
            <w:r>
              <w:rPr>
                <w:rFonts w:eastAsia="Times New Roman"/>
                <w:sz w:val="18"/>
                <w:szCs w:val="18"/>
              </w:rPr>
              <w:t>Ширина гребня глухой бетонной или железобетонной плотины, м [6]</w:t>
            </w:r>
          </w:p>
        </w:tc>
        <w:tc>
          <w:tcPr>
            <w:tcW w:w="1632" w:type="dxa"/>
            <w:tcBorders>
              <w:top w:val="nil"/>
              <w:left w:val="nil"/>
              <w:bottom w:val="single" w:color="auto" w:sz="4" w:space="0"/>
              <w:right w:val="single" w:color="auto" w:sz="4" w:space="0"/>
            </w:tcBorders>
            <w:shd w:val="clear" w:color="auto" w:fill="auto"/>
            <w:vAlign w:val="center"/>
          </w:tcPr>
          <w:p w14:paraId="2C77D16B">
            <w:pPr>
              <w:ind w:firstLine="0"/>
              <w:jc w:val="center"/>
              <w:rPr>
                <w:rFonts w:eastAsia="Times New Roman"/>
                <w:sz w:val="18"/>
                <w:szCs w:val="18"/>
              </w:rPr>
            </w:pPr>
            <w:r>
              <w:rPr>
                <w:rFonts w:eastAsia="Times New Roman"/>
                <w:sz w:val="18"/>
                <w:szCs w:val="18"/>
              </w:rPr>
              <w:t>2</w:t>
            </w:r>
          </w:p>
        </w:tc>
        <w:tc>
          <w:tcPr>
            <w:tcW w:w="1814" w:type="dxa"/>
            <w:tcBorders>
              <w:top w:val="nil"/>
              <w:left w:val="nil"/>
              <w:bottom w:val="single" w:color="auto" w:sz="4" w:space="0"/>
              <w:right w:val="single" w:color="auto" w:sz="8" w:space="0"/>
            </w:tcBorders>
            <w:shd w:val="clear" w:color="auto" w:fill="auto"/>
            <w:vAlign w:val="center"/>
          </w:tcPr>
          <w:p w14:paraId="4E5FB174">
            <w:pPr>
              <w:ind w:firstLine="0"/>
              <w:jc w:val="center"/>
              <w:rPr>
                <w:rFonts w:eastAsia="Times New Roman"/>
                <w:sz w:val="18"/>
                <w:szCs w:val="18"/>
              </w:rPr>
            </w:pPr>
            <w:r>
              <w:rPr>
                <w:rFonts w:eastAsia="Times New Roman"/>
                <w:sz w:val="18"/>
                <w:szCs w:val="18"/>
              </w:rPr>
              <w:t>-</w:t>
            </w:r>
          </w:p>
        </w:tc>
      </w:tr>
      <w:tr w14:paraId="32188072">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5F1B51F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42FA6">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07185819">
            <w:pPr>
              <w:ind w:firstLine="0"/>
              <w:jc w:val="center"/>
              <w:rPr>
                <w:rFonts w:eastAsia="Times New Roman"/>
                <w:sz w:val="18"/>
                <w:szCs w:val="18"/>
              </w:rPr>
            </w:pPr>
            <w:r>
              <w:rPr>
                <w:rFonts w:eastAsia="Times New Roman"/>
                <w:sz w:val="18"/>
                <w:szCs w:val="18"/>
              </w:rPr>
              <w:t>Высота гребня дамбы, м</w:t>
            </w:r>
          </w:p>
        </w:tc>
        <w:tc>
          <w:tcPr>
            <w:tcW w:w="1632" w:type="dxa"/>
            <w:tcBorders>
              <w:top w:val="nil"/>
              <w:left w:val="nil"/>
              <w:bottom w:val="single" w:color="auto" w:sz="4" w:space="0"/>
              <w:right w:val="single" w:color="auto" w:sz="4" w:space="0"/>
            </w:tcBorders>
            <w:shd w:val="clear" w:color="auto" w:fill="auto"/>
            <w:vAlign w:val="center"/>
          </w:tcPr>
          <w:p w14:paraId="02BEAE02">
            <w:pPr>
              <w:ind w:firstLine="0"/>
              <w:jc w:val="center"/>
              <w:rPr>
                <w:rFonts w:eastAsia="Times New Roman"/>
                <w:sz w:val="18"/>
                <w:szCs w:val="18"/>
              </w:rPr>
            </w:pPr>
            <w:r>
              <w:rPr>
                <w:rFonts w:eastAsia="Times New Roman"/>
                <w:sz w:val="18"/>
                <w:szCs w:val="18"/>
              </w:rPr>
              <w:t>см п. п.  [8]</w:t>
            </w:r>
          </w:p>
        </w:tc>
        <w:tc>
          <w:tcPr>
            <w:tcW w:w="1814" w:type="dxa"/>
            <w:tcBorders>
              <w:top w:val="nil"/>
              <w:left w:val="nil"/>
              <w:bottom w:val="single" w:color="auto" w:sz="4" w:space="0"/>
              <w:right w:val="single" w:color="auto" w:sz="8" w:space="0"/>
            </w:tcBorders>
            <w:shd w:val="clear" w:color="auto" w:fill="auto"/>
            <w:vAlign w:val="center"/>
          </w:tcPr>
          <w:p w14:paraId="059350AB">
            <w:pPr>
              <w:ind w:firstLine="0"/>
              <w:jc w:val="center"/>
              <w:rPr>
                <w:rFonts w:eastAsia="Times New Roman"/>
                <w:sz w:val="18"/>
                <w:szCs w:val="18"/>
              </w:rPr>
            </w:pPr>
            <w:r>
              <w:rPr>
                <w:rFonts w:eastAsia="Times New Roman"/>
                <w:sz w:val="18"/>
                <w:szCs w:val="18"/>
              </w:rPr>
              <w:t>-</w:t>
            </w:r>
          </w:p>
        </w:tc>
      </w:tr>
      <w:tr w14:paraId="3A2B6636">
        <w:tblPrEx>
          <w:tblCellMar>
            <w:top w:w="0" w:type="dxa"/>
            <w:left w:w="108" w:type="dxa"/>
            <w:bottom w:w="0" w:type="dxa"/>
            <w:right w:w="108" w:type="dxa"/>
          </w:tblCellMar>
        </w:tblPrEx>
        <w:trPr>
          <w:trHeight w:val="4535"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1B13C702">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036D9A6A">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2A9894DE">
            <w:pPr>
              <w:ind w:firstLine="0"/>
              <w:jc w:val="left"/>
              <w:rPr>
                <w:rFonts w:eastAsia="Times New Roman"/>
                <w:sz w:val="18"/>
                <w:szCs w:val="18"/>
              </w:rPr>
            </w:pPr>
            <w:r>
              <w:rPr>
                <w:rFonts w:eastAsia="Times New Roman"/>
                <w:sz w:val="18"/>
                <w:szCs w:val="18"/>
              </w:rPr>
              <w:t>1. Распоряжение Правительства Белгородской области от 12.04.2010 № 143-рп «О нормативах по минимальному обеспечению молодежи</w:t>
            </w:r>
            <w:r>
              <w:rPr>
                <w:rFonts w:eastAsia="Times New Roman"/>
                <w:sz w:val="18"/>
                <w:szCs w:val="18"/>
              </w:rPr>
              <w:br w:type="textWrapping"/>
            </w:r>
            <w:r>
              <w:rPr>
                <w:rFonts w:eastAsia="Times New Roman"/>
                <w:sz w:val="18"/>
                <w:szCs w:val="18"/>
              </w:rPr>
              <w:t xml:space="preserve">региональными и муниципальными учреждениями по месту жительства».            </w:t>
            </w:r>
            <w:r>
              <w:rPr>
                <w:rFonts w:eastAsia="Times New Roman"/>
                <w:sz w:val="18"/>
                <w:szCs w:val="18"/>
              </w:rPr>
              <w:br w:type="textWrapping"/>
            </w:r>
            <w:r>
              <w:rPr>
                <w:rFonts w:eastAsia="Times New Roman"/>
                <w:sz w:val="18"/>
                <w:szCs w:val="18"/>
              </w:rPr>
              <w:t>2. Расчетные показатели принимаются в соответствии с Постановлением Правительства Белгородской обл. от 25.04.2016 N 100-пп</w:t>
            </w:r>
            <w:r>
              <w:rPr>
                <w:rFonts w:eastAsia="Times New Roman"/>
                <w:sz w:val="18"/>
                <w:szCs w:val="18"/>
              </w:rPr>
              <w:br w:type="textWrapping"/>
            </w:r>
            <w:r>
              <w:rPr>
                <w:rFonts w:eastAsia="Times New Roman"/>
                <w:sz w:val="18"/>
                <w:szCs w:val="18"/>
              </w:rPr>
              <w:t>"Об утверждении региональных нормативов градостроительного проектирования Белгородской области"</w:t>
            </w:r>
            <w:r>
              <w:rPr>
                <w:rFonts w:eastAsia="Times New Roman"/>
                <w:sz w:val="18"/>
                <w:szCs w:val="18"/>
              </w:rPr>
              <w:br w:type="textWrapping"/>
            </w:r>
            <w:r>
              <w:rPr>
                <w:rFonts w:eastAsia="Times New Roman"/>
                <w:sz w:val="18"/>
                <w:szCs w:val="18"/>
              </w:rP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w:t>
            </w:r>
          </w:p>
          <w:p w14:paraId="69FCD6F8">
            <w:pPr>
              <w:ind w:firstLine="0"/>
              <w:jc w:val="left"/>
              <w:rPr>
                <w:rFonts w:eastAsia="Times New Roman"/>
                <w:sz w:val="18"/>
                <w:szCs w:val="18"/>
              </w:rPr>
            </w:pPr>
            <w:r>
              <w:rPr>
                <w:rFonts w:eastAsia="Times New Roman"/>
                <w:sz w:val="18"/>
                <w:szCs w:val="18"/>
              </w:rPr>
              <w:t>4. В соответствии с п. 5.1.1 СП 88.13330.2014.</w:t>
            </w:r>
            <w:r>
              <w:rPr>
                <w:rFonts w:eastAsia="Times New Roman"/>
                <w:sz w:val="18"/>
                <w:szCs w:val="18"/>
              </w:rPr>
              <w:br w:type="textWrapping"/>
            </w:r>
            <w:r>
              <w:rPr>
                <w:rFonts w:eastAsia="Times New Roman"/>
                <w:sz w:val="18"/>
                <w:szCs w:val="18"/>
              </w:rPr>
              <w:t xml:space="preserve">5. В соответствии с п. 4.12 СП 88.13330.2014.                                                                                 </w:t>
            </w:r>
          </w:p>
          <w:p w14:paraId="029D5D15">
            <w:pPr>
              <w:ind w:firstLine="0"/>
              <w:jc w:val="left"/>
              <w:rPr>
                <w:rFonts w:eastAsia="Times New Roman"/>
                <w:sz w:val="18"/>
                <w:szCs w:val="18"/>
              </w:rPr>
            </w:pPr>
            <w:r>
              <w:rPr>
                <w:rFonts w:eastAsia="Times New Roman"/>
                <w:sz w:val="18"/>
                <w:szCs w:val="18"/>
              </w:rPr>
              <w:t>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Pr>
                <w:rFonts w:eastAsia="Times New Roman"/>
                <w:sz w:val="18"/>
                <w:szCs w:val="18"/>
              </w:rPr>
              <w:br w:type="textWrapping"/>
            </w:r>
            <w:r>
              <w:rPr>
                <w:rFonts w:eastAsia="Times New Roman"/>
                <w:sz w:val="18"/>
                <w:szCs w:val="18"/>
              </w:rP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Pr>
                <w:rFonts w:eastAsia="Times New Roman"/>
                <w:sz w:val="18"/>
                <w:szCs w:val="18"/>
              </w:rPr>
              <w:br w:type="textWrapping"/>
            </w:r>
            <w:r>
              <w:rPr>
                <w:rFonts w:eastAsia="Times New Roman"/>
                <w:sz w:val="18"/>
                <w:szCs w:val="18"/>
              </w:rPr>
              <w:t xml:space="preserve">8. Высоту гребня дамбы следует назначать на основе расчета возвышения его над расчетным уровнем воды, в соответствии с СП 39.13330.2012 и СП 40.13330.2012.                                                        </w:t>
            </w:r>
          </w:p>
          <w:p w14:paraId="14F66A66">
            <w:pPr>
              <w:ind w:firstLine="0"/>
              <w:jc w:val="left"/>
              <w:rPr>
                <w:rFonts w:eastAsia="Times New Roman"/>
                <w:sz w:val="18"/>
                <w:szCs w:val="18"/>
              </w:rPr>
            </w:pPr>
            <w:r>
              <w:rPr>
                <w:rFonts w:eastAsia="Times New Roman"/>
                <w:sz w:val="18"/>
                <w:szCs w:val="18"/>
              </w:rPr>
              <w:t xml:space="preserve">9.Возможно увеличить до 1000 м по согласованию с территориальными органами МЧС России;  </w:t>
            </w:r>
          </w:p>
        </w:tc>
      </w:tr>
      <w:tr w14:paraId="7391C7CF">
        <w:tblPrEx>
          <w:tblCellMar>
            <w:top w:w="0" w:type="dxa"/>
            <w:left w:w="108" w:type="dxa"/>
            <w:bottom w:w="0" w:type="dxa"/>
            <w:right w:w="108" w:type="dxa"/>
          </w:tblCellMar>
        </w:tblPrEx>
        <w:trPr>
          <w:trHeight w:val="686"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41B3FC66">
            <w:pPr>
              <w:ind w:firstLine="0"/>
              <w:jc w:val="center"/>
              <w:rPr>
                <w:rFonts w:eastAsia="Times New Roman"/>
                <w:sz w:val="18"/>
                <w:szCs w:val="18"/>
              </w:rPr>
            </w:pPr>
            <w:r>
              <w:rPr>
                <w:rFonts w:eastAsia="Times New Roman"/>
                <w:sz w:val="18"/>
                <w:szCs w:val="18"/>
              </w:rPr>
              <w:t>В области торговли и общественного питания</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29BD0">
            <w:pPr>
              <w:ind w:firstLine="0"/>
              <w:jc w:val="left"/>
              <w:rPr>
                <w:rFonts w:eastAsia="Times New Roman"/>
                <w:sz w:val="18"/>
                <w:szCs w:val="18"/>
              </w:rPr>
            </w:pPr>
            <w:r>
              <w:rPr>
                <w:rFonts w:eastAsia="Times New Roman"/>
                <w:sz w:val="18"/>
                <w:szCs w:val="18"/>
              </w:rPr>
              <w:t>Магазины продовольственных и непродовольственных товаров повседневного спроса</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656AA">
            <w:pPr>
              <w:ind w:firstLine="0"/>
              <w:jc w:val="center"/>
              <w:rPr>
                <w:rFonts w:eastAsia="Times New Roman"/>
                <w:sz w:val="18"/>
                <w:szCs w:val="18"/>
              </w:rPr>
            </w:pPr>
            <w:r>
              <w:rPr>
                <w:rFonts w:eastAsia="Times New Roman"/>
                <w:sz w:val="18"/>
                <w:szCs w:val="18"/>
              </w:rPr>
              <w:t>м² торговой площади на 1000 чел.</w:t>
            </w:r>
          </w:p>
        </w:tc>
        <w:tc>
          <w:tcPr>
            <w:tcW w:w="1930" w:type="dxa"/>
            <w:tcBorders>
              <w:top w:val="nil"/>
              <w:left w:val="nil"/>
              <w:bottom w:val="single" w:color="auto" w:sz="4" w:space="0"/>
              <w:right w:val="single" w:color="auto" w:sz="4" w:space="0"/>
            </w:tcBorders>
            <w:shd w:val="clear" w:color="auto" w:fill="auto"/>
            <w:vAlign w:val="center"/>
          </w:tcPr>
          <w:p w14:paraId="011D4134">
            <w:pPr>
              <w:ind w:firstLine="0"/>
              <w:jc w:val="center"/>
              <w:rPr>
                <w:rFonts w:eastAsia="Times New Roman"/>
                <w:sz w:val="18"/>
                <w:szCs w:val="18"/>
              </w:rPr>
            </w:pPr>
            <w:r>
              <w:rPr>
                <w:rFonts w:eastAsia="Times New Roman"/>
                <w:sz w:val="18"/>
                <w:szCs w:val="18"/>
              </w:rPr>
              <w:t>продовольственные</w:t>
            </w:r>
          </w:p>
        </w:tc>
        <w:tc>
          <w:tcPr>
            <w:tcW w:w="1632" w:type="dxa"/>
            <w:tcBorders>
              <w:top w:val="nil"/>
              <w:left w:val="nil"/>
              <w:bottom w:val="single" w:color="auto" w:sz="4" w:space="0"/>
              <w:right w:val="single" w:color="auto" w:sz="4" w:space="0"/>
            </w:tcBorders>
            <w:shd w:val="clear" w:color="auto" w:fill="auto"/>
            <w:vAlign w:val="center"/>
          </w:tcPr>
          <w:p w14:paraId="1C68A07C">
            <w:pPr>
              <w:ind w:firstLine="0"/>
              <w:jc w:val="center"/>
              <w:rPr>
                <w:rFonts w:eastAsia="Times New Roman"/>
                <w:sz w:val="18"/>
                <w:szCs w:val="18"/>
              </w:rPr>
            </w:pPr>
            <w:r>
              <w:rPr>
                <w:rFonts w:eastAsia="Times New Roman"/>
                <w:sz w:val="18"/>
                <w:szCs w:val="18"/>
              </w:rPr>
              <w:t>222</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4902A32D">
            <w:pPr>
              <w:ind w:firstLine="0"/>
              <w:jc w:val="center"/>
              <w:rPr>
                <w:rFonts w:eastAsia="Times New Roman"/>
                <w:sz w:val="18"/>
                <w:szCs w:val="18"/>
              </w:rPr>
            </w:pPr>
            <w:r>
              <w:rPr>
                <w:rFonts w:eastAsia="Times New Roman"/>
                <w:sz w:val="18"/>
                <w:szCs w:val="18"/>
              </w:rPr>
              <w:t>городские населенные пункты:</w:t>
            </w:r>
            <w:r>
              <w:rPr>
                <w:rFonts w:eastAsia="Times New Roman"/>
                <w:sz w:val="18"/>
                <w:szCs w:val="18"/>
              </w:rPr>
              <w:br w:type="textWrapping"/>
            </w:r>
            <w:r>
              <w:rPr>
                <w:rFonts w:eastAsia="Times New Roman"/>
                <w:sz w:val="18"/>
                <w:szCs w:val="18"/>
              </w:rPr>
              <w:t>многоэтажная и среднеэтажная жилая застройка – 500 м;</w:t>
            </w:r>
            <w:r>
              <w:rPr>
                <w:rFonts w:eastAsia="Times New Roman"/>
                <w:sz w:val="18"/>
                <w:szCs w:val="18"/>
              </w:rPr>
              <w:br w:type="textWrapping"/>
            </w:r>
            <w:r>
              <w:rPr>
                <w:rFonts w:eastAsia="Times New Roman"/>
                <w:sz w:val="18"/>
                <w:szCs w:val="18"/>
              </w:rPr>
              <w:t>индивидуальная и малоэтажная жилая застройка – 800 м;</w:t>
            </w:r>
            <w:r>
              <w:rPr>
                <w:rFonts w:eastAsia="Times New Roman"/>
                <w:sz w:val="18"/>
                <w:szCs w:val="18"/>
              </w:rPr>
              <w:br w:type="textWrapping"/>
            </w:r>
            <w:r>
              <w:rPr>
                <w:rFonts w:eastAsia="Times New Roman"/>
                <w:sz w:val="18"/>
                <w:szCs w:val="18"/>
              </w:rPr>
              <w:t>сельские населенные пункты – 2000 м</w:t>
            </w:r>
          </w:p>
        </w:tc>
      </w:tr>
      <w:tr w14:paraId="5D6EF944">
        <w:tblPrEx>
          <w:tblCellMar>
            <w:top w:w="0" w:type="dxa"/>
            <w:left w:w="108" w:type="dxa"/>
            <w:bottom w:w="0" w:type="dxa"/>
            <w:right w:w="108" w:type="dxa"/>
          </w:tblCellMar>
        </w:tblPrEx>
        <w:trPr>
          <w:trHeight w:val="71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87ADD4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1EE91">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D9D73">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2C3ABCB">
            <w:pPr>
              <w:ind w:firstLine="0"/>
              <w:jc w:val="center"/>
              <w:rPr>
                <w:rFonts w:eastAsia="Times New Roman"/>
                <w:sz w:val="18"/>
                <w:szCs w:val="18"/>
              </w:rPr>
            </w:pPr>
            <w:r>
              <w:rPr>
                <w:rFonts w:eastAsia="Times New Roman"/>
                <w:sz w:val="18"/>
                <w:szCs w:val="18"/>
              </w:rPr>
              <w:t>непродовольственные</w:t>
            </w:r>
          </w:p>
        </w:tc>
        <w:tc>
          <w:tcPr>
            <w:tcW w:w="1632" w:type="dxa"/>
            <w:tcBorders>
              <w:top w:val="nil"/>
              <w:left w:val="nil"/>
              <w:bottom w:val="single" w:color="auto" w:sz="4" w:space="0"/>
              <w:right w:val="single" w:color="auto" w:sz="4" w:space="0"/>
            </w:tcBorders>
            <w:shd w:val="clear" w:color="auto" w:fill="auto"/>
            <w:vAlign w:val="center"/>
          </w:tcPr>
          <w:p w14:paraId="1557C1F0">
            <w:pPr>
              <w:ind w:firstLine="0"/>
              <w:jc w:val="center"/>
              <w:rPr>
                <w:rFonts w:eastAsia="Times New Roman"/>
                <w:sz w:val="18"/>
                <w:szCs w:val="18"/>
              </w:rPr>
            </w:pPr>
            <w:r>
              <w:rPr>
                <w:rFonts w:eastAsia="Times New Roman"/>
                <w:sz w:val="18"/>
                <w:szCs w:val="18"/>
              </w:rPr>
              <w:t>506</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0906150">
            <w:pPr>
              <w:ind w:firstLine="0"/>
              <w:jc w:val="left"/>
              <w:rPr>
                <w:rFonts w:eastAsia="Times New Roman"/>
                <w:sz w:val="18"/>
                <w:szCs w:val="18"/>
              </w:rPr>
            </w:pPr>
          </w:p>
        </w:tc>
      </w:tr>
      <w:tr w14:paraId="1264AA6B">
        <w:tblPrEx>
          <w:tblCellMar>
            <w:top w:w="0" w:type="dxa"/>
            <w:left w:w="108" w:type="dxa"/>
            <w:bottom w:w="0" w:type="dxa"/>
            <w:right w:w="108" w:type="dxa"/>
          </w:tblCellMar>
        </w:tblPrEx>
        <w:trPr>
          <w:trHeight w:val="693"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FA9F8A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0738E">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D2EBCB">
            <w:pPr>
              <w:ind w:firstLine="0"/>
              <w:jc w:val="center"/>
              <w:rPr>
                <w:rFonts w:eastAsia="Times New Roman"/>
                <w:sz w:val="18"/>
                <w:szCs w:val="18"/>
              </w:rPr>
            </w:pPr>
            <w:r>
              <w:rPr>
                <w:rFonts w:eastAsia="Times New Roman"/>
                <w:sz w:val="18"/>
                <w:szCs w:val="18"/>
              </w:rPr>
              <w:t xml:space="preserve">Размеры земельных участков, Га на 100 м2 торговой площади при вместимости объекта: </w:t>
            </w:r>
          </w:p>
        </w:tc>
        <w:tc>
          <w:tcPr>
            <w:tcW w:w="1930" w:type="dxa"/>
            <w:tcBorders>
              <w:top w:val="nil"/>
              <w:left w:val="nil"/>
              <w:bottom w:val="single" w:color="auto" w:sz="4" w:space="0"/>
              <w:right w:val="single" w:color="auto" w:sz="4" w:space="0"/>
            </w:tcBorders>
            <w:shd w:val="clear" w:color="auto" w:fill="auto"/>
            <w:vAlign w:val="center"/>
          </w:tcPr>
          <w:p w14:paraId="589A7780">
            <w:pPr>
              <w:ind w:firstLine="0"/>
              <w:jc w:val="center"/>
              <w:rPr>
                <w:rFonts w:eastAsia="Times New Roman"/>
                <w:sz w:val="18"/>
                <w:szCs w:val="18"/>
              </w:rPr>
            </w:pPr>
            <w:r>
              <w:rPr>
                <w:rFonts w:eastAsia="Times New Roman"/>
                <w:sz w:val="18"/>
                <w:szCs w:val="18"/>
              </w:rPr>
              <w:t xml:space="preserve">до250 </w:t>
            </w:r>
          </w:p>
        </w:tc>
        <w:tc>
          <w:tcPr>
            <w:tcW w:w="1632" w:type="dxa"/>
            <w:tcBorders>
              <w:top w:val="nil"/>
              <w:left w:val="nil"/>
              <w:bottom w:val="single" w:color="auto" w:sz="4" w:space="0"/>
              <w:right w:val="single" w:color="auto" w:sz="4" w:space="0"/>
            </w:tcBorders>
            <w:shd w:val="clear" w:color="auto" w:fill="auto"/>
            <w:vAlign w:val="center"/>
          </w:tcPr>
          <w:p w14:paraId="741472DD">
            <w:pPr>
              <w:ind w:firstLine="0"/>
              <w:jc w:val="center"/>
              <w:rPr>
                <w:rFonts w:eastAsia="Times New Roman"/>
                <w:sz w:val="18"/>
                <w:szCs w:val="18"/>
              </w:rPr>
            </w:pPr>
            <w:r>
              <w:rPr>
                <w:rFonts w:eastAsia="Times New Roman"/>
                <w:sz w:val="18"/>
                <w:szCs w:val="18"/>
              </w:rPr>
              <w:t>0,08</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F69C42F">
            <w:pPr>
              <w:ind w:firstLine="0"/>
              <w:jc w:val="left"/>
              <w:rPr>
                <w:rFonts w:eastAsia="Times New Roman"/>
                <w:sz w:val="18"/>
                <w:szCs w:val="18"/>
              </w:rPr>
            </w:pPr>
          </w:p>
        </w:tc>
      </w:tr>
      <w:tr w14:paraId="3AE6E940">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0D0A5D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ED07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7C05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F179ADD">
            <w:pPr>
              <w:ind w:firstLine="0"/>
              <w:jc w:val="center"/>
              <w:rPr>
                <w:rFonts w:eastAsia="Times New Roman"/>
                <w:sz w:val="18"/>
                <w:szCs w:val="18"/>
              </w:rPr>
            </w:pPr>
            <w:r>
              <w:rPr>
                <w:rFonts w:eastAsia="Times New Roman"/>
                <w:sz w:val="18"/>
                <w:szCs w:val="18"/>
              </w:rPr>
              <w:t>250-650</w:t>
            </w:r>
          </w:p>
        </w:tc>
        <w:tc>
          <w:tcPr>
            <w:tcW w:w="1632" w:type="dxa"/>
            <w:tcBorders>
              <w:top w:val="nil"/>
              <w:left w:val="nil"/>
              <w:bottom w:val="single" w:color="auto" w:sz="4" w:space="0"/>
              <w:right w:val="single" w:color="auto" w:sz="4" w:space="0"/>
            </w:tcBorders>
            <w:shd w:val="clear" w:color="auto" w:fill="auto"/>
            <w:vAlign w:val="center"/>
          </w:tcPr>
          <w:p w14:paraId="072F4233">
            <w:pPr>
              <w:ind w:firstLine="0"/>
              <w:jc w:val="center"/>
              <w:rPr>
                <w:rFonts w:eastAsia="Times New Roman"/>
                <w:sz w:val="18"/>
                <w:szCs w:val="18"/>
              </w:rPr>
            </w:pPr>
            <w:r>
              <w:rPr>
                <w:rFonts w:eastAsia="Times New Roman"/>
                <w:sz w:val="18"/>
                <w:szCs w:val="18"/>
              </w:rPr>
              <w:t>0,06</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D4C4981">
            <w:pPr>
              <w:ind w:firstLine="0"/>
              <w:jc w:val="left"/>
              <w:rPr>
                <w:rFonts w:eastAsia="Times New Roman"/>
                <w:sz w:val="18"/>
                <w:szCs w:val="18"/>
              </w:rPr>
            </w:pPr>
          </w:p>
        </w:tc>
      </w:tr>
      <w:tr w14:paraId="27442B1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0420275">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2103CD24">
            <w:pPr>
              <w:ind w:firstLine="0"/>
              <w:jc w:val="left"/>
              <w:rPr>
                <w:rFonts w:eastAsia="Times New Roman"/>
                <w:sz w:val="18"/>
                <w:szCs w:val="18"/>
              </w:rPr>
            </w:pPr>
            <w:r>
              <w:rPr>
                <w:rFonts w:eastAsia="Times New Roman"/>
                <w:sz w:val="18"/>
                <w:szCs w:val="18"/>
              </w:rPr>
              <w:t>Рынки розничной торговли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2C6C6850">
            <w:pPr>
              <w:ind w:firstLine="0"/>
              <w:jc w:val="center"/>
              <w:rPr>
                <w:rFonts w:eastAsia="Times New Roman"/>
                <w:sz w:val="18"/>
                <w:szCs w:val="18"/>
              </w:rPr>
            </w:pPr>
            <w:r>
              <w:rPr>
                <w:rFonts w:eastAsia="Times New Roman"/>
                <w:sz w:val="18"/>
                <w:szCs w:val="18"/>
              </w:rPr>
              <w:t>Размер земельного участка, кв.м торговой площади при вместимости объекта до 600 кв.м</w:t>
            </w:r>
          </w:p>
        </w:tc>
        <w:tc>
          <w:tcPr>
            <w:tcW w:w="1632" w:type="dxa"/>
            <w:tcBorders>
              <w:top w:val="nil"/>
              <w:left w:val="nil"/>
              <w:bottom w:val="single" w:color="auto" w:sz="4" w:space="0"/>
              <w:right w:val="single" w:color="auto" w:sz="4" w:space="0"/>
            </w:tcBorders>
            <w:shd w:val="clear" w:color="auto" w:fill="auto"/>
            <w:vAlign w:val="center"/>
          </w:tcPr>
          <w:p w14:paraId="1687C8CE">
            <w:pPr>
              <w:ind w:firstLine="0"/>
              <w:jc w:val="center"/>
              <w:rPr>
                <w:rFonts w:eastAsia="Times New Roman"/>
                <w:sz w:val="18"/>
                <w:szCs w:val="18"/>
              </w:rPr>
            </w:pPr>
            <w:r>
              <w:rPr>
                <w:rFonts w:eastAsia="Times New Roman"/>
                <w:sz w:val="18"/>
                <w:szCs w:val="18"/>
              </w:rPr>
              <w:t>14</w:t>
            </w:r>
          </w:p>
        </w:tc>
        <w:tc>
          <w:tcPr>
            <w:tcW w:w="1814" w:type="dxa"/>
            <w:tcBorders>
              <w:top w:val="nil"/>
              <w:left w:val="nil"/>
              <w:bottom w:val="single" w:color="auto" w:sz="4" w:space="0"/>
              <w:right w:val="single" w:color="auto" w:sz="8" w:space="0"/>
            </w:tcBorders>
            <w:shd w:val="clear" w:color="auto" w:fill="auto"/>
            <w:vAlign w:val="center"/>
          </w:tcPr>
          <w:p w14:paraId="63DC5598">
            <w:pPr>
              <w:ind w:firstLine="0"/>
              <w:jc w:val="center"/>
              <w:rPr>
                <w:rFonts w:eastAsia="Times New Roman"/>
                <w:sz w:val="18"/>
                <w:szCs w:val="18"/>
              </w:rPr>
            </w:pPr>
            <w:r>
              <w:rPr>
                <w:rFonts w:eastAsia="Times New Roman"/>
                <w:sz w:val="18"/>
                <w:szCs w:val="18"/>
              </w:rPr>
              <w:t>-</w:t>
            </w:r>
          </w:p>
        </w:tc>
      </w:tr>
      <w:tr w14:paraId="02CB86AB">
        <w:tblPrEx>
          <w:tblCellMar>
            <w:top w:w="0" w:type="dxa"/>
            <w:left w:w="108" w:type="dxa"/>
            <w:bottom w:w="0" w:type="dxa"/>
            <w:right w:w="108" w:type="dxa"/>
          </w:tblCellMar>
        </w:tblPrEx>
        <w:trPr>
          <w:trHeight w:val="607"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6E3BC0E">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63310">
            <w:pPr>
              <w:ind w:firstLine="0"/>
              <w:jc w:val="left"/>
              <w:rPr>
                <w:rFonts w:eastAsia="Times New Roman"/>
                <w:sz w:val="18"/>
                <w:szCs w:val="18"/>
              </w:rPr>
            </w:pPr>
            <w:r>
              <w:rPr>
                <w:rFonts w:eastAsia="Times New Roman"/>
                <w:sz w:val="18"/>
                <w:szCs w:val="18"/>
              </w:rPr>
              <w:t xml:space="preserve">Предприятия общественного питания:     </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EAD1C4">
            <w:pPr>
              <w:ind w:firstLine="0"/>
              <w:jc w:val="center"/>
              <w:rPr>
                <w:rFonts w:eastAsia="Times New Roman"/>
                <w:sz w:val="18"/>
                <w:szCs w:val="18"/>
              </w:rPr>
            </w:pPr>
            <w:r>
              <w:rPr>
                <w:rFonts w:eastAsia="Times New Roman"/>
                <w:sz w:val="18"/>
                <w:szCs w:val="18"/>
              </w:rPr>
              <w:t>Количество посадочных мест на 1000 чел.</w:t>
            </w:r>
          </w:p>
        </w:tc>
        <w:tc>
          <w:tcPr>
            <w:tcW w:w="1930" w:type="dxa"/>
            <w:tcBorders>
              <w:top w:val="nil"/>
              <w:left w:val="nil"/>
              <w:bottom w:val="single" w:color="auto" w:sz="4" w:space="0"/>
              <w:right w:val="single" w:color="auto" w:sz="4" w:space="0"/>
            </w:tcBorders>
            <w:shd w:val="clear" w:color="auto" w:fill="auto"/>
            <w:vAlign w:val="center"/>
          </w:tcPr>
          <w:p w14:paraId="22FACEFD">
            <w:pPr>
              <w:ind w:firstLine="0"/>
              <w:jc w:val="center"/>
              <w:rPr>
                <w:rFonts w:eastAsia="Times New Roman"/>
                <w:sz w:val="18"/>
                <w:szCs w:val="18"/>
              </w:rPr>
            </w:pPr>
            <w:r>
              <w:rPr>
                <w:rFonts w:eastAsia="Times New Roman"/>
                <w:sz w:val="18"/>
                <w:szCs w:val="18"/>
              </w:rPr>
              <w:t>город</w:t>
            </w:r>
          </w:p>
        </w:tc>
        <w:tc>
          <w:tcPr>
            <w:tcW w:w="1632" w:type="dxa"/>
            <w:tcBorders>
              <w:top w:val="nil"/>
              <w:left w:val="nil"/>
              <w:bottom w:val="single" w:color="auto" w:sz="4" w:space="0"/>
              <w:right w:val="single" w:color="auto" w:sz="4" w:space="0"/>
            </w:tcBorders>
            <w:shd w:val="clear" w:color="auto" w:fill="auto"/>
            <w:vAlign w:val="center"/>
          </w:tcPr>
          <w:p w14:paraId="66A5025E">
            <w:pPr>
              <w:ind w:firstLine="0"/>
              <w:jc w:val="center"/>
              <w:rPr>
                <w:rFonts w:eastAsia="Times New Roman"/>
                <w:sz w:val="18"/>
                <w:szCs w:val="18"/>
              </w:rPr>
            </w:pPr>
            <w:r>
              <w:rPr>
                <w:rFonts w:eastAsia="Times New Roman"/>
                <w:sz w:val="18"/>
                <w:szCs w:val="18"/>
              </w:rPr>
              <w:t>40</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14838281">
            <w:pPr>
              <w:ind w:firstLine="0"/>
              <w:jc w:val="center"/>
              <w:rPr>
                <w:rFonts w:eastAsia="Times New Roman"/>
                <w:sz w:val="18"/>
                <w:szCs w:val="18"/>
              </w:rPr>
            </w:pPr>
            <w:r>
              <w:rPr>
                <w:rFonts w:eastAsia="Times New Roman"/>
                <w:sz w:val="18"/>
                <w:szCs w:val="18"/>
              </w:rPr>
              <w:t>город - 500 м, сельская территория - 2000 м</w:t>
            </w:r>
          </w:p>
        </w:tc>
      </w:tr>
      <w:tr w14:paraId="1A7597E9">
        <w:tblPrEx>
          <w:tblCellMar>
            <w:top w:w="0" w:type="dxa"/>
            <w:left w:w="108" w:type="dxa"/>
            <w:bottom w:w="0" w:type="dxa"/>
            <w:right w:w="108" w:type="dxa"/>
          </w:tblCellMar>
        </w:tblPrEx>
        <w:trPr>
          <w:trHeight w:val="7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5119A5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B828E">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5D84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6279263">
            <w:pPr>
              <w:ind w:firstLine="0"/>
              <w:jc w:val="center"/>
              <w:rPr>
                <w:rFonts w:eastAsia="Times New Roman"/>
                <w:sz w:val="18"/>
                <w:szCs w:val="18"/>
              </w:rPr>
            </w:pPr>
            <w:r>
              <w:rPr>
                <w:rFonts w:eastAsia="Times New Roman"/>
                <w:sz w:val="18"/>
                <w:szCs w:val="18"/>
              </w:rPr>
              <w:t>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516147C0">
            <w:pPr>
              <w:ind w:firstLine="0"/>
              <w:jc w:val="center"/>
              <w:rPr>
                <w:rFonts w:eastAsia="Times New Roman"/>
                <w:sz w:val="18"/>
                <w:szCs w:val="18"/>
              </w:rPr>
            </w:pPr>
            <w:r>
              <w:rPr>
                <w:rFonts w:eastAsia="Times New Roman"/>
                <w:sz w:val="18"/>
                <w:szCs w:val="18"/>
              </w:rPr>
              <w:t>23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0C5C7954">
            <w:pPr>
              <w:ind w:firstLine="0"/>
              <w:jc w:val="left"/>
              <w:rPr>
                <w:rFonts w:eastAsia="Times New Roman"/>
                <w:sz w:val="18"/>
                <w:szCs w:val="18"/>
              </w:rPr>
            </w:pPr>
          </w:p>
        </w:tc>
      </w:tr>
      <w:tr w14:paraId="5B307F2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BF68E5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8417F">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0D950DE7">
            <w:pPr>
              <w:ind w:firstLine="0"/>
              <w:jc w:val="center"/>
              <w:rPr>
                <w:rFonts w:eastAsia="Times New Roman"/>
                <w:sz w:val="18"/>
                <w:szCs w:val="18"/>
              </w:rPr>
            </w:pPr>
            <w:r>
              <w:rPr>
                <w:rFonts w:eastAsia="Times New Roman"/>
                <w:sz w:val="18"/>
                <w:szCs w:val="18"/>
              </w:rPr>
              <w:t>Размер земельного участка, Га на 100 мест  [9]:</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7B7F128B">
            <w:pPr>
              <w:ind w:firstLine="0"/>
              <w:jc w:val="center"/>
              <w:rPr>
                <w:rFonts w:eastAsia="Times New Roman"/>
                <w:sz w:val="18"/>
                <w:szCs w:val="18"/>
              </w:rPr>
            </w:pPr>
            <w:r>
              <w:rPr>
                <w:rFonts w:eastAsia="Times New Roman"/>
                <w:sz w:val="18"/>
                <w:szCs w:val="18"/>
              </w:rPr>
              <w:t>при количестве мест</w:t>
            </w:r>
          </w:p>
        </w:tc>
        <w:tc>
          <w:tcPr>
            <w:tcW w:w="1930" w:type="dxa"/>
            <w:tcBorders>
              <w:top w:val="nil"/>
              <w:left w:val="nil"/>
              <w:bottom w:val="single" w:color="auto" w:sz="4" w:space="0"/>
              <w:right w:val="single" w:color="auto" w:sz="4" w:space="0"/>
            </w:tcBorders>
            <w:shd w:val="clear" w:color="auto" w:fill="auto"/>
            <w:vAlign w:val="center"/>
          </w:tcPr>
          <w:p w14:paraId="6E563B09">
            <w:pPr>
              <w:ind w:firstLine="0"/>
              <w:jc w:val="center"/>
              <w:rPr>
                <w:rFonts w:eastAsia="Times New Roman"/>
                <w:sz w:val="18"/>
                <w:szCs w:val="18"/>
              </w:rPr>
            </w:pPr>
            <w:r>
              <w:rPr>
                <w:rFonts w:eastAsia="Times New Roman"/>
                <w:sz w:val="18"/>
                <w:szCs w:val="18"/>
              </w:rPr>
              <w:t xml:space="preserve"> до 50</w:t>
            </w:r>
          </w:p>
        </w:tc>
        <w:tc>
          <w:tcPr>
            <w:tcW w:w="1632" w:type="dxa"/>
            <w:tcBorders>
              <w:top w:val="nil"/>
              <w:left w:val="nil"/>
              <w:bottom w:val="single" w:color="auto" w:sz="4" w:space="0"/>
              <w:right w:val="single" w:color="auto" w:sz="4" w:space="0"/>
            </w:tcBorders>
            <w:shd w:val="clear" w:color="auto" w:fill="auto"/>
            <w:vAlign w:val="center"/>
          </w:tcPr>
          <w:p w14:paraId="4318DA8A">
            <w:pPr>
              <w:ind w:firstLine="0"/>
              <w:jc w:val="center"/>
              <w:rPr>
                <w:rFonts w:eastAsia="Times New Roman"/>
                <w:sz w:val="18"/>
                <w:szCs w:val="18"/>
              </w:rPr>
            </w:pPr>
            <w:r>
              <w:rPr>
                <w:rFonts w:eastAsia="Times New Roman"/>
                <w:sz w:val="18"/>
                <w:szCs w:val="18"/>
              </w:rPr>
              <w:t>0,2-0,25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1AAE9F4">
            <w:pPr>
              <w:ind w:firstLine="0"/>
              <w:jc w:val="left"/>
              <w:rPr>
                <w:rFonts w:eastAsia="Times New Roman"/>
                <w:sz w:val="18"/>
                <w:szCs w:val="18"/>
              </w:rPr>
            </w:pPr>
          </w:p>
        </w:tc>
      </w:tr>
      <w:tr w14:paraId="2D5AC56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0E16C0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1A73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6CF828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4E6C4CE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4F3DD58">
            <w:pPr>
              <w:ind w:firstLine="0"/>
              <w:jc w:val="center"/>
              <w:rPr>
                <w:rFonts w:eastAsia="Times New Roman"/>
                <w:sz w:val="18"/>
                <w:szCs w:val="18"/>
              </w:rPr>
            </w:pPr>
            <w:r>
              <w:rPr>
                <w:rFonts w:eastAsia="Times New Roman"/>
                <w:sz w:val="18"/>
                <w:szCs w:val="18"/>
              </w:rPr>
              <w:t>св. 50 до 150</w:t>
            </w:r>
          </w:p>
        </w:tc>
        <w:tc>
          <w:tcPr>
            <w:tcW w:w="1632" w:type="dxa"/>
            <w:tcBorders>
              <w:top w:val="nil"/>
              <w:left w:val="nil"/>
              <w:bottom w:val="single" w:color="auto" w:sz="4" w:space="0"/>
              <w:right w:val="single" w:color="auto" w:sz="4" w:space="0"/>
            </w:tcBorders>
            <w:shd w:val="clear" w:color="auto" w:fill="auto"/>
            <w:vAlign w:val="center"/>
          </w:tcPr>
          <w:p w14:paraId="6DE27216">
            <w:pPr>
              <w:ind w:firstLine="0"/>
              <w:jc w:val="center"/>
              <w:rPr>
                <w:rFonts w:eastAsia="Times New Roman"/>
                <w:sz w:val="18"/>
                <w:szCs w:val="18"/>
              </w:rPr>
            </w:pPr>
            <w:r>
              <w:rPr>
                <w:rFonts w:eastAsia="Times New Roman"/>
                <w:sz w:val="18"/>
                <w:szCs w:val="18"/>
              </w:rPr>
              <w:t>0,25-0,15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D37EB56">
            <w:pPr>
              <w:ind w:firstLine="0"/>
              <w:jc w:val="left"/>
              <w:rPr>
                <w:rFonts w:eastAsia="Times New Roman"/>
                <w:sz w:val="18"/>
                <w:szCs w:val="18"/>
              </w:rPr>
            </w:pPr>
          </w:p>
        </w:tc>
      </w:tr>
      <w:tr w14:paraId="3492F33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29CFEE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8392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26483B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90A583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90715E0">
            <w:pPr>
              <w:ind w:firstLine="0"/>
              <w:jc w:val="center"/>
              <w:rPr>
                <w:rFonts w:eastAsia="Times New Roman"/>
                <w:sz w:val="18"/>
                <w:szCs w:val="18"/>
              </w:rPr>
            </w:pPr>
            <w:r>
              <w:rPr>
                <w:rFonts w:eastAsia="Times New Roman"/>
                <w:sz w:val="18"/>
                <w:szCs w:val="18"/>
              </w:rPr>
              <w:t>св. 150</w:t>
            </w:r>
          </w:p>
        </w:tc>
        <w:tc>
          <w:tcPr>
            <w:tcW w:w="1632" w:type="dxa"/>
            <w:tcBorders>
              <w:top w:val="nil"/>
              <w:left w:val="nil"/>
              <w:bottom w:val="single" w:color="auto" w:sz="4" w:space="0"/>
              <w:right w:val="single" w:color="auto" w:sz="4" w:space="0"/>
            </w:tcBorders>
            <w:shd w:val="clear" w:color="auto" w:fill="auto"/>
            <w:vAlign w:val="center"/>
          </w:tcPr>
          <w:p w14:paraId="550381A9">
            <w:pPr>
              <w:ind w:firstLine="0"/>
              <w:jc w:val="center"/>
              <w:rPr>
                <w:rFonts w:eastAsia="Times New Roman"/>
                <w:sz w:val="18"/>
                <w:szCs w:val="18"/>
              </w:rPr>
            </w:pPr>
            <w:r>
              <w:rPr>
                <w:rFonts w:eastAsia="Times New Roman"/>
                <w:sz w:val="18"/>
                <w:szCs w:val="18"/>
              </w:rPr>
              <w:t>0,2-0,15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75DB936">
            <w:pPr>
              <w:ind w:firstLine="0"/>
              <w:jc w:val="left"/>
              <w:rPr>
                <w:rFonts w:eastAsia="Times New Roman"/>
                <w:sz w:val="18"/>
                <w:szCs w:val="18"/>
              </w:rPr>
            </w:pPr>
          </w:p>
        </w:tc>
      </w:tr>
      <w:tr w14:paraId="13F4C2A9">
        <w:tblPrEx>
          <w:tblCellMar>
            <w:top w:w="0" w:type="dxa"/>
            <w:left w:w="108" w:type="dxa"/>
            <w:bottom w:w="0" w:type="dxa"/>
            <w:right w:w="108" w:type="dxa"/>
          </w:tblCellMar>
        </w:tblPrEx>
        <w:trPr>
          <w:trHeight w:val="9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A0AE9A5">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4156BC4A">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234ECA6B">
            <w:pPr>
              <w:ind w:firstLine="0"/>
              <w:jc w:val="center"/>
              <w:rPr>
                <w:rFonts w:eastAsia="Times New Roman"/>
                <w:sz w:val="18"/>
                <w:szCs w:val="18"/>
              </w:rPr>
            </w:pPr>
            <w:r>
              <w:rPr>
                <w:rFonts w:eastAsia="Times New Roman"/>
                <w:sz w:val="18"/>
                <w:szCs w:val="18"/>
              </w:rPr>
              <w:t>1.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14:paraId="5E4BB69F">
        <w:tblPrEx>
          <w:tblCellMar>
            <w:top w:w="0" w:type="dxa"/>
            <w:left w:w="108" w:type="dxa"/>
            <w:bottom w:w="0" w:type="dxa"/>
            <w:right w:w="108" w:type="dxa"/>
          </w:tblCellMar>
        </w:tblPrEx>
        <w:trPr>
          <w:trHeight w:val="465"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31A0711B">
            <w:pPr>
              <w:ind w:firstLine="0"/>
              <w:jc w:val="center"/>
              <w:rPr>
                <w:rFonts w:eastAsia="Times New Roman"/>
                <w:sz w:val="18"/>
                <w:szCs w:val="18"/>
              </w:rPr>
            </w:pPr>
            <w:r>
              <w:rPr>
                <w:rFonts w:eastAsia="Times New Roman"/>
                <w:sz w:val="18"/>
                <w:szCs w:val="18"/>
              </w:rPr>
              <w:t>В области  бытового обслуживания</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9739B">
            <w:pPr>
              <w:ind w:firstLine="0"/>
              <w:jc w:val="left"/>
              <w:rPr>
                <w:rFonts w:eastAsia="Times New Roman"/>
                <w:sz w:val="18"/>
                <w:szCs w:val="18"/>
              </w:rPr>
            </w:pPr>
            <w:r>
              <w:rPr>
                <w:rFonts w:eastAsia="Times New Roman"/>
                <w:sz w:val="18"/>
                <w:szCs w:val="18"/>
              </w:rPr>
              <w:t>Предприятия бытового обслуживания:</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668332">
            <w:pPr>
              <w:ind w:firstLine="0"/>
              <w:jc w:val="center"/>
              <w:rPr>
                <w:rFonts w:eastAsia="Times New Roman"/>
                <w:sz w:val="18"/>
                <w:szCs w:val="18"/>
              </w:rPr>
            </w:pPr>
            <w:r>
              <w:rPr>
                <w:rFonts w:eastAsia="Times New Roman"/>
                <w:sz w:val="18"/>
                <w:szCs w:val="18"/>
              </w:rPr>
              <w:t>рабочее место на 1000 чел.</w:t>
            </w:r>
          </w:p>
        </w:tc>
        <w:tc>
          <w:tcPr>
            <w:tcW w:w="1930" w:type="dxa"/>
            <w:tcBorders>
              <w:top w:val="nil"/>
              <w:left w:val="nil"/>
              <w:bottom w:val="single" w:color="auto" w:sz="4" w:space="0"/>
              <w:right w:val="single" w:color="auto" w:sz="4" w:space="0"/>
            </w:tcBorders>
            <w:shd w:val="clear" w:color="auto" w:fill="auto"/>
            <w:vAlign w:val="center"/>
          </w:tcPr>
          <w:p w14:paraId="3C53517A">
            <w:pPr>
              <w:ind w:firstLine="0"/>
              <w:jc w:val="center"/>
              <w:rPr>
                <w:rFonts w:eastAsia="Times New Roman"/>
                <w:sz w:val="18"/>
                <w:szCs w:val="18"/>
              </w:rPr>
            </w:pPr>
            <w:r>
              <w:rPr>
                <w:rFonts w:eastAsia="Times New Roman"/>
                <w:sz w:val="18"/>
                <w:szCs w:val="18"/>
              </w:rPr>
              <w:t>город</w:t>
            </w:r>
          </w:p>
        </w:tc>
        <w:tc>
          <w:tcPr>
            <w:tcW w:w="1632" w:type="dxa"/>
            <w:tcBorders>
              <w:top w:val="nil"/>
              <w:left w:val="nil"/>
              <w:bottom w:val="single" w:color="auto" w:sz="4" w:space="0"/>
              <w:right w:val="single" w:color="auto" w:sz="4" w:space="0"/>
            </w:tcBorders>
            <w:shd w:val="clear" w:color="auto" w:fill="auto"/>
            <w:vAlign w:val="center"/>
          </w:tcPr>
          <w:p w14:paraId="64188E33">
            <w:pPr>
              <w:ind w:firstLine="0"/>
              <w:jc w:val="center"/>
              <w:rPr>
                <w:rFonts w:eastAsia="Times New Roman"/>
                <w:sz w:val="18"/>
                <w:szCs w:val="18"/>
              </w:rPr>
            </w:pPr>
            <w:r>
              <w:rPr>
                <w:rFonts w:eastAsia="Times New Roman"/>
                <w:sz w:val="18"/>
                <w:szCs w:val="18"/>
              </w:rPr>
              <w:t>9</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4F6A3C2E">
            <w:pPr>
              <w:ind w:firstLine="0"/>
              <w:jc w:val="center"/>
              <w:rPr>
                <w:rFonts w:eastAsia="Times New Roman"/>
                <w:sz w:val="18"/>
                <w:szCs w:val="18"/>
              </w:rPr>
            </w:pPr>
            <w:r>
              <w:rPr>
                <w:rFonts w:eastAsia="Times New Roman"/>
                <w:sz w:val="18"/>
                <w:szCs w:val="18"/>
              </w:rPr>
              <w:t>город - 500 м, сельская территория - 800 м</w:t>
            </w:r>
          </w:p>
        </w:tc>
      </w:tr>
      <w:tr w14:paraId="331BD4DC">
        <w:tblPrEx>
          <w:tblCellMar>
            <w:top w:w="0" w:type="dxa"/>
            <w:left w:w="108" w:type="dxa"/>
            <w:bottom w:w="0" w:type="dxa"/>
            <w:right w:w="108" w:type="dxa"/>
          </w:tblCellMar>
        </w:tblPrEx>
        <w:trPr>
          <w:trHeight w:val="46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33D397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B8A0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0483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5A9F8C9">
            <w:pPr>
              <w:ind w:firstLine="0"/>
              <w:jc w:val="center"/>
              <w:rPr>
                <w:rFonts w:eastAsia="Times New Roman"/>
                <w:sz w:val="18"/>
                <w:szCs w:val="18"/>
              </w:rPr>
            </w:pPr>
            <w:r>
              <w:rPr>
                <w:rFonts w:eastAsia="Times New Roman"/>
                <w:sz w:val="18"/>
                <w:szCs w:val="18"/>
              </w:rPr>
              <w:t>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4DA0961E">
            <w:pPr>
              <w:ind w:firstLine="0"/>
              <w:jc w:val="center"/>
              <w:rPr>
                <w:rFonts w:eastAsia="Times New Roman"/>
                <w:sz w:val="18"/>
                <w:szCs w:val="18"/>
              </w:rPr>
            </w:pPr>
            <w:r>
              <w:rPr>
                <w:rFonts w:eastAsia="Times New Roman"/>
                <w:sz w:val="18"/>
                <w:szCs w:val="18"/>
              </w:rPr>
              <w:t>7</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7671AD0">
            <w:pPr>
              <w:ind w:firstLine="0"/>
              <w:jc w:val="left"/>
              <w:rPr>
                <w:rFonts w:eastAsia="Times New Roman"/>
                <w:sz w:val="18"/>
                <w:szCs w:val="18"/>
              </w:rPr>
            </w:pPr>
          </w:p>
        </w:tc>
      </w:tr>
      <w:tr w14:paraId="291B8E8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2B6136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E2BBC">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38690219">
            <w:pPr>
              <w:ind w:firstLine="0"/>
              <w:jc w:val="center"/>
              <w:rPr>
                <w:rFonts w:eastAsia="Times New Roman"/>
                <w:sz w:val="18"/>
                <w:szCs w:val="18"/>
              </w:rPr>
            </w:pPr>
            <w:r>
              <w:rPr>
                <w:rFonts w:eastAsia="Times New Roman"/>
                <w:sz w:val="18"/>
                <w:szCs w:val="18"/>
              </w:rPr>
              <w:t xml:space="preserve">Размер земельного участка, Га на 10 рабочих мест [9]: </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4075CF25">
            <w:pPr>
              <w:ind w:firstLine="0"/>
              <w:jc w:val="center"/>
              <w:rPr>
                <w:rFonts w:eastAsia="Times New Roman"/>
                <w:sz w:val="18"/>
                <w:szCs w:val="18"/>
              </w:rPr>
            </w:pPr>
            <w:r>
              <w:rPr>
                <w:rFonts w:eastAsia="Times New Roman"/>
                <w:sz w:val="18"/>
                <w:szCs w:val="18"/>
              </w:rPr>
              <w:t>при количестве мест</w:t>
            </w:r>
          </w:p>
        </w:tc>
        <w:tc>
          <w:tcPr>
            <w:tcW w:w="1930" w:type="dxa"/>
            <w:tcBorders>
              <w:top w:val="nil"/>
              <w:left w:val="nil"/>
              <w:bottom w:val="single" w:color="auto" w:sz="4" w:space="0"/>
              <w:right w:val="single" w:color="auto" w:sz="4" w:space="0"/>
            </w:tcBorders>
            <w:shd w:val="clear" w:color="auto" w:fill="auto"/>
            <w:vAlign w:val="center"/>
          </w:tcPr>
          <w:p w14:paraId="5181FFBE">
            <w:pPr>
              <w:ind w:firstLine="0"/>
              <w:jc w:val="center"/>
              <w:rPr>
                <w:rFonts w:eastAsia="Times New Roman"/>
                <w:sz w:val="18"/>
                <w:szCs w:val="18"/>
              </w:rPr>
            </w:pPr>
            <w:r>
              <w:rPr>
                <w:rFonts w:eastAsia="Times New Roman"/>
                <w:sz w:val="18"/>
                <w:szCs w:val="18"/>
              </w:rPr>
              <w:t>10-50</w:t>
            </w:r>
          </w:p>
        </w:tc>
        <w:tc>
          <w:tcPr>
            <w:tcW w:w="1632" w:type="dxa"/>
            <w:tcBorders>
              <w:top w:val="nil"/>
              <w:left w:val="nil"/>
              <w:bottom w:val="single" w:color="auto" w:sz="4" w:space="0"/>
              <w:right w:val="single" w:color="auto" w:sz="4" w:space="0"/>
            </w:tcBorders>
            <w:shd w:val="clear" w:color="auto" w:fill="auto"/>
            <w:vAlign w:val="center"/>
          </w:tcPr>
          <w:p w14:paraId="27986575">
            <w:pPr>
              <w:ind w:firstLine="0"/>
              <w:jc w:val="center"/>
              <w:rPr>
                <w:rFonts w:eastAsia="Times New Roman"/>
                <w:sz w:val="18"/>
                <w:szCs w:val="18"/>
              </w:rPr>
            </w:pPr>
            <w:r>
              <w:rPr>
                <w:rFonts w:eastAsia="Times New Roman"/>
                <w:sz w:val="18"/>
                <w:szCs w:val="18"/>
              </w:rPr>
              <w:t>0,1-0,2</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055A6175">
            <w:pPr>
              <w:ind w:firstLine="0"/>
              <w:jc w:val="left"/>
              <w:rPr>
                <w:rFonts w:eastAsia="Times New Roman"/>
                <w:sz w:val="18"/>
                <w:szCs w:val="18"/>
              </w:rPr>
            </w:pPr>
          </w:p>
        </w:tc>
      </w:tr>
      <w:tr w14:paraId="614D1AF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BA693A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848D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07A8862">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9AF74F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52FAD56">
            <w:pPr>
              <w:ind w:firstLine="0"/>
              <w:jc w:val="center"/>
              <w:rPr>
                <w:rFonts w:eastAsia="Times New Roman"/>
                <w:sz w:val="18"/>
                <w:szCs w:val="18"/>
              </w:rPr>
            </w:pPr>
            <w:r>
              <w:rPr>
                <w:rFonts w:eastAsia="Times New Roman"/>
                <w:sz w:val="18"/>
                <w:szCs w:val="18"/>
              </w:rPr>
              <w:t>50-150</w:t>
            </w:r>
          </w:p>
        </w:tc>
        <w:tc>
          <w:tcPr>
            <w:tcW w:w="1632" w:type="dxa"/>
            <w:tcBorders>
              <w:top w:val="nil"/>
              <w:left w:val="nil"/>
              <w:bottom w:val="single" w:color="auto" w:sz="4" w:space="0"/>
              <w:right w:val="single" w:color="auto" w:sz="4" w:space="0"/>
            </w:tcBorders>
            <w:shd w:val="clear" w:color="auto" w:fill="auto"/>
            <w:vAlign w:val="center"/>
          </w:tcPr>
          <w:p w14:paraId="4C4319E5">
            <w:pPr>
              <w:ind w:firstLine="0"/>
              <w:jc w:val="center"/>
              <w:rPr>
                <w:rFonts w:eastAsia="Times New Roman"/>
                <w:sz w:val="18"/>
                <w:szCs w:val="18"/>
              </w:rPr>
            </w:pPr>
            <w:r>
              <w:rPr>
                <w:rFonts w:eastAsia="Times New Roman"/>
                <w:sz w:val="18"/>
                <w:szCs w:val="18"/>
              </w:rPr>
              <w:t>0,05-0,08</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39D84C8">
            <w:pPr>
              <w:ind w:firstLine="0"/>
              <w:jc w:val="left"/>
              <w:rPr>
                <w:rFonts w:eastAsia="Times New Roman"/>
                <w:sz w:val="18"/>
                <w:szCs w:val="18"/>
              </w:rPr>
            </w:pPr>
          </w:p>
        </w:tc>
      </w:tr>
      <w:tr w14:paraId="0312273E">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ED9C36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97AD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9782821">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B53D3D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AD50092">
            <w:pPr>
              <w:ind w:firstLine="0"/>
              <w:jc w:val="center"/>
              <w:rPr>
                <w:rFonts w:eastAsia="Times New Roman"/>
                <w:sz w:val="18"/>
                <w:szCs w:val="18"/>
              </w:rPr>
            </w:pPr>
            <w:r>
              <w:rPr>
                <w:rFonts w:eastAsia="Times New Roman"/>
                <w:sz w:val="18"/>
                <w:szCs w:val="18"/>
              </w:rPr>
              <w:t>св. 150</w:t>
            </w:r>
          </w:p>
        </w:tc>
        <w:tc>
          <w:tcPr>
            <w:tcW w:w="1632" w:type="dxa"/>
            <w:tcBorders>
              <w:top w:val="nil"/>
              <w:left w:val="nil"/>
              <w:bottom w:val="single" w:color="auto" w:sz="4" w:space="0"/>
              <w:right w:val="single" w:color="auto" w:sz="4" w:space="0"/>
            </w:tcBorders>
            <w:shd w:val="clear" w:color="auto" w:fill="auto"/>
            <w:vAlign w:val="center"/>
          </w:tcPr>
          <w:p w14:paraId="2329E69E">
            <w:pPr>
              <w:ind w:firstLine="0"/>
              <w:jc w:val="center"/>
              <w:rPr>
                <w:rFonts w:eastAsia="Times New Roman"/>
                <w:sz w:val="18"/>
                <w:szCs w:val="18"/>
              </w:rPr>
            </w:pPr>
            <w:r>
              <w:rPr>
                <w:rFonts w:eastAsia="Times New Roman"/>
                <w:sz w:val="18"/>
                <w:szCs w:val="18"/>
              </w:rPr>
              <w:t>0,03-0,04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2153725">
            <w:pPr>
              <w:ind w:firstLine="0"/>
              <w:jc w:val="left"/>
              <w:rPr>
                <w:rFonts w:eastAsia="Times New Roman"/>
                <w:sz w:val="18"/>
                <w:szCs w:val="18"/>
              </w:rPr>
            </w:pPr>
          </w:p>
        </w:tc>
      </w:tr>
      <w:tr w14:paraId="18A26046">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9BFDAB5">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4891FE">
            <w:pPr>
              <w:ind w:firstLine="0"/>
              <w:jc w:val="left"/>
              <w:rPr>
                <w:rFonts w:eastAsia="Times New Roman"/>
                <w:sz w:val="18"/>
                <w:szCs w:val="18"/>
              </w:rPr>
            </w:pPr>
            <w:r>
              <w:rPr>
                <w:rFonts w:eastAsia="Times New Roman"/>
                <w:sz w:val="18"/>
                <w:szCs w:val="18"/>
              </w:rPr>
              <w:t>Прачечные и химчистки</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9AB3D98">
            <w:pPr>
              <w:ind w:firstLine="0"/>
              <w:jc w:val="center"/>
              <w:rPr>
                <w:rFonts w:eastAsia="Times New Roman"/>
                <w:sz w:val="18"/>
                <w:szCs w:val="18"/>
              </w:rPr>
            </w:pPr>
            <w:r>
              <w:rPr>
                <w:rFonts w:eastAsia="Times New Roman"/>
                <w:sz w:val="18"/>
                <w:szCs w:val="18"/>
              </w:rPr>
              <w:t xml:space="preserve">Прачечные </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EDCD7BD">
            <w:pPr>
              <w:ind w:firstLine="0"/>
              <w:jc w:val="center"/>
              <w:rPr>
                <w:rFonts w:eastAsia="Times New Roman"/>
                <w:sz w:val="18"/>
                <w:szCs w:val="18"/>
              </w:rPr>
            </w:pPr>
            <w:r>
              <w:rPr>
                <w:rFonts w:eastAsia="Times New Roman"/>
                <w:sz w:val="18"/>
                <w:szCs w:val="18"/>
              </w:rPr>
              <w:t>кг белья в смену на 1000 чел.</w:t>
            </w:r>
          </w:p>
        </w:tc>
        <w:tc>
          <w:tcPr>
            <w:tcW w:w="1930" w:type="dxa"/>
            <w:tcBorders>
              <w:top w:val="nil"/>
              <w:left w:val="nil"/>
              <w:bottom w:val="single" w:color="auto" w:sz="4" w:space="0"/>
              <w:right w:val="single" w:color="auto" w:sz="4" w:space="0"/>
            </w:tcBorders>
            <w:shd w:val="clear" w:color="auto" w:fill="auto"/>
            <w:vAlign w:val="center"/>
          </w:tcPr>
          <w:p w14:paraId="36299C8A">
            <w:pPr>
              <w:ind w:firstLine="0"/>
              <w:jc w:val="center"/>
              <w:rPr>
                <w:rFonts w:eastAsia="Times New Roman"/>
                <w:sz w:val="18"/>
                <w:szCs w:val="18"/>
              </w:rPr>
            </w:pPr>
            <w:r>
              <w:rPr>
                <w:rFonts w:eastAsia="Times New Roman"/>
                <w:sz w:val="18"/>
                <w:szCs w:val="18"/>
              </w:rPr>
              <w:t>город</w:t>
            </w:r>
          </w:p>
        </w:tc>
        <w:tc>
          <w:tcPr>
            <w:tcW w:w="1632" w:type="dxa"/>
            <w:tcBorders>
              <w:top w:val="nil"/>
              <w:left w:val="nil"/>
              <w:bottom w:val="single" w:color="auto" w:sz="4" w:space="0"/>
              <w:right w:val="single" w:color="auto" w:sz="4" w:space="0"/>
            </w:tcBorders>
            <w:shd w:val="clear" w:color="auto" w:fill="auto"/>
            <w:vAlign w:val="center"/>
          </w:tcPr>
          <w:p w14:paraId="5AEF4011">
            <w:pPr>
              <w:ind w:firstLine="0"/>
              <w:jc w:val="center"/>
              <w:rPr>
                <w:rFonts w:eastAsia="Times New Roman"/>
                <w:sz w:val="18"/>
                <w:szCs w:val="18"/>
              </w:rPr>
            </w:pPr>
            <w:r>
              <w:rPr>
                <w:rFonts w:eastAsia="Times New Roman"/>
                <w:sz w:val="18"/>
                <w:szCs w:val="18"/>
              </w:rPr>
              <w:t>120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96802BA">
            <w:pPr>
              <w:ind w:firstLine="0"/>
              <w:jc w:val="left"/>
              <w:rPr>
                <w:rFonts w:eastAsia="Times New Roman"/>
                <w:sz w:val="18"/>
                <w:szCs w:val="18"/>
              </w:rPr>
            </w:pPr>
          </w:p>
        </w:tc>
      </w:tr>
      <w:tr w14:paraId="0D60506C">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E2AA33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7FF1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ECD93A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8F455C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762AA2F">
            <w:pPr>
              <w:ind w:firstLine="0"/>
              <w:jc w:val="center"/>
              <w:rPr>
                <w:rFonts w:eastAsia="Times New Roman"/>
                <w:sz w:val="18"/>
                <w:szCs w:val="18"/>
              </w:rPr>
            </w:pPr>
            <w:r>
              <w:rPr>
                <w:rFonts w:eastAsia="Times New Roman"/>
                <w:sz w:val="18"/>
                <w:szCs w:val="18"/>
              </w:rPr>
              <w:t>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1FDEFBB4">
            <w:pPr>
              <w:ind w:firstLine="0"/>
              <w:jc w:val="center"/>
              <w:rPr>
                <w:rFonts w:eastAsia="Times New Roman"/>
                <w:sz w:val="18"/>
                <w:szCs w:val="18"/>
              </w:rPr>
            </w:pPr>
            <w:r>
              <w:rPr>
                <w:rFonts w:eastAsia="Times New Roman"/>
                <w:sz w:val="18"/>
                <w:szCs w:val="18"/>
              </w:rPr>
              <w:t>60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C36CA94">
            <w:pPr>
              <w:ind w:firstLine="0"/>
              <w:jc w:val="left"/>
              <w:rPr>
                <w:rFonts w:eastAsia="Times New Roman"/>
                <w:sz w:val="18"/>
                <w:szCs w:val="18"/>
              </w:rPr>
            </w:pPr>
          </w:p>
        </w:tc>
      </w:tr>
      <w:tr w14:paraId="75465203">
        <w:tblPrEx>
          <w:tblCellMar>
            <w:top w:w="0" w:type="dxa"/>
            <w:left w:w="108" w:type="dxa"/>
            <w:bottom w:w="0" w:type="dxa"/>
            <w:right w:w="108" w:type="dxa"/>
          </w:tblCellMar>
        </w:tblPrEx>
        <w:trPr>
          <w:trHeight w:val="448"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556F43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59DB5">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3BF2B3CA">
            <w:pPr>
              <w:ind w:firstLine="0"/>
              <w:jc w:val="center"/>
              <w:rPr>
                <w:rFonts w:eastAsia="Times New Roman"/>
                <w:sz w:val="18"/>
                <w:szCs w:val="18"/>
              </w:rPr>
            </w:pPr>
            <w:r>
              <w:rPr>
                <w:rFonts w:eastAsia="Times New Roman"/>
                <w:sz w:val="18"/>
                <w:szCs w:val="18"/>
              </w:rPr>
              <w:t>Химчистки</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22DE18F">
            <w:pPr>
              <w:ind w:firstLine="0"/>
              <w:jc w:val="center"/>
              <w:rPr>
                <w:rFonts w:eastAsia="Times New Roman"/>
                <w:sz w:val="18"/>
                <w:szCs w:val="18"/>
              </w:rPr>
            </w:pPr>
            <w:r>
              <w:rPr>
                <w:rFonts w:eastAsia="Times New Roman"/>
                <w:sz w:val="18"/>
                <w:szCs w:val="18"/>
              </w:rPr>
              <w:t>кг вещей в смену на 1000 чел.</w:t>
            </w:r>
          </w:p>
        </w:tc>
        <w:tc>
          <w:tcPr>
            <w:tcW w:w="1930" w:type="dxa"/>
            <w:tcBorders>
              <w:top w:val="nil"/>
              <w:left w:val="nil"/>
              <w:bottom w:val="single" w:color="auto" w:sz="4" w:space="0"/>
              <w:right w:val="single" w:color="auto" w:sz="4" w:space="0"/>
            </w:tcBorders>
            <w:shd w:val="clear" w:color="auto" w:fill="auto"/>
            <w:vAlign w:val="center"/>
          </w:tcPr>
          <w:p w14:paraId="5162EA21">
            <w:pPr>
              <w:ind w:firstLine="0"/>
              <w:jc w:val="center"/>
              <w:rPr>
                <w:rFonts w:eastAsia="Times New Roman"/>
                <w:sz w:val="18"/>
                <w:szCs w:val="18"/>
              </w:rPr>
            </w:pPr>
            <w:r>
              <w:rPr>
                <w:rFonts w:eastAsia="Times New Roman"/>
                <w:sz w:val="18"/>
                <w:szCs w:val="18"/>
              </w:rPr>
              <w:t>город</w:t>
            </w:r>
          </w:p>
        </w:tc>
        <w:tc>
          <w:tcPr>
            <w:tcW w:w="1632" w:type="dxa"/>
            <w:tcBorders>
              <w:top w:val="nil"/>
              <w:left w:val="nil"/>
              <w:bottom w:val="single" w:color="auto" w:sz="4" w:space="0"/>
              <w:right w:val="single" w:color="auto" w:sz="4" w:space="0"/>
            </w:tcBorders>
            <w:shd w:val="clear" w:color="auto" w:fill="auto"/>
            <w:vAlign w:val="center"/>
          </w:tcPr>
          <w:p w14:paraId="3388586D">
            <w:pPr>
              <w:ind w:firstLine="0"/>
              <w:jc w:val="center"/>
              <w:rPr>
                <w:rFonts w:eastAsia="Times New Roman"/>
                <w:sz w:val="18"/>
                <w:szCs w:val="18"/>
              </w:rPr>
            </w:pPr>
            <w:r>
              <w:rPr>
                <w:rFonts w:eastAsia="Times New Roman"/>
                <w:sz w:val="18"/>
                <w:szCs w:val="18"/>
              </w:rPr>
              <w:t>11,4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E4FB7DF">
            <w:pPr>
              <w:ind w:firstLine="0"/>
              <w:jc w:val="left"/>
              <w:rPr>
                <w:rFonts w:eastAsia="Times New Roman"/>
                <w:sz w:val="18"/>
                <w:szCs w:val="18"/>
              </w:rPr>
            </w:pPr>
          </w:p>
        </w:tc>
      </w:tr>
      <w:tr w14:paraId="356A4655">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F6A8D2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8E67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8A698F9">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6FF0D4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621854C">
            <w:pPr>
              <w:ind w:firstLine="0"/>
              <w:jc w:val="center"/>
              <w:rPr>
                <w:rFonts w:eastAsia="Times New Roman"/>
                <w:sz w:val="18"/>
                <w:szCs w:val="18"/>
              </w:rPr>
            </w:pPr>
            <w:r>
              <w:rPr>
                <w:rFonts w:eastAsia="Times New Roman"/>
                <w:sz w:val="18"/>
                <w:szCs w:val="18"/>
              </w:rPr>
              <w:t>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28B60040">
            <w:pPr>
              <w:ind w:firstLine="0"/>
              <w:jc w:val="center"/>
              <w:rPr>
                <w:rFonts w:eastAsia="Times New Roman"/>
                <w:sz w:val="18"/>
                <w:szCs w:val="18"/>
              </w:rPr>
            </w:pPr>
            <w:r>
              <w:rPr>
                <w:rFonts w:eastAsia="Times New Roman"/>
                <w:sz w:val="18"/>
                <w:szCs w:val="18"/>
              </w:rPr>
              <w:t>3,5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4A43FF4">
            <w:pPr>
              <w:ind w:firstLine="0"/>
              <w:jc w:val="left"/>
              <w:rPr>
                <w:rFonts w:eastAsia="Times New Roman"/>
                <w:sz w:val="18"/>
                <w:szCs w:val="18"/>
              </w:rPr>
            </w:pPr>
          </w:p>
        </w:tc>
      </w:tr>
      <w:tr w14:paraId="7957FB4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4AAAA0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9D4D7">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ABAA825">
            <w:pPr>
              <w:ind w:firstLine="0"/>
              <w:jc w:val="center"/>
              <w:rPr>
                <w:rFonts w:eastAsia="Times New Roman"/>
                <w:sz w:val="18"/>
                <w:szCs w:val="18"/>
              </w:rPr>
            </w:pPr>
            <w:r>
              <w:rPr>
                <w:rFonts w:eastAsia="Times New Roman"/>
                <w:sz w:val="18"/>
                <w:szCs w:val="18"/>
              </w:rPr>
              <w:t>Размер земельного участка, Га на объект</w:t>
            </w:r>
          </w:p>
        </w:tc>
        <w:tc>
          <w:tcPr>
            <w:tcW w:w="1632" w:type="dxa"/>
            <w:tcBorders>
              <w:top w:val="nil"/>
              <w:left w:val="nil"/>
              <w:bottom w:val="single" w:color="auto" w:sz="4" w:space="0"/>
              <w:right w:val="single" w:color="auto" w:sz="4" w:space="0"/>
            </w:tcBorders>
            <w:shd w:val="clear" w:color="auto" w:fill="auto"/>
            <w:vAlign w:val="center"/>
          </w:tcPr>
          <w:p w14:paraId="36EDAD73">
            <w:pPr>
              <w:ind w:firstLine="0"/>
              <w:jc w:val="center"/>
              <w:rPr>
                <w:rFonts w:eastAsia="Times New Roman"/>
                <w:sz w:val="18"/>
                <w:szCs w:val="18"/>
              </w:rPr>
            </w:pPr>
            <w:r>
              <w:rPr>
                <w:rFonts w:eastAsia="Times New Roman"/>
                <w:sz w:val="18"/>
                <w:szCs w:val="18"/>
              </w:rPr>
              <w:t>0,1-1</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74B03D3">
            <w:pPr>
              <w:ind w:firstLine="0"/>
              <w:jc w:val="left"/>
              <w:rPr>
                <w:rFonts w:eastAsia="Times New Roman"/>
                <w:sz w:val="18"/>
                <w:szCs w:val="18"/>
              </w:rPr>
            </w:pPr>
          </w:p>
        </w:tc>
      </w:tr>
      <w:tr w14:paraId="4B5A1D8B">
        <w:tblPrEx>
          <w:tblCellMar>
            <w:top w:w="0" w:type="dxa"/>
            <w:left w:w="108" w:type="dxa"/>
            <w:bottom w:w="0" w:type="dxa"/>
            <w:right w:w="108" w:type="dxa"/>
          </w:tblCellMar>
        </w:tblPrEx>
        <w:trPr>
          <w:trHeight w:val="483"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ACE736C">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2FAACE">
            <w:pPr>
              <w:ind w:firstLine="0"/>
              <w:jc w:val="left"/>
              <w:rPr>
                <w:rFonts w:eastAsia="Times New Roman"/>
                <w:sz w:val="18"/>
                <w:szCs w:val="18"/>
              </w:rPr>
            </w:pPr>
            <w:r>
              <w:rPr>
                <w:rFonts w:eastAsia="Times New Roman"/>
                <w:sz w:val="18"/>
                <w:szCs w:val="18"/>
              </w:rPr>
              <w:t>Бани</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1F240">
            <w:pPr>
              <w:ind w:firstLine="0"/>
              <w:jc w:val="center"/>
              <w:rPr>
                <w:rFonts w:eastAsia="Times New Roman"/>
                <w:sz w:val="18"/>
                <w:szCs w:val="18"/>
              </w:rPr>
            </w:pPr>
            <w:r>
              <w:rPr>
                <w:rFonts w:eastAsia="Times New Roman"/>
                <w:sz w:val="18"/>
                <w:szCs w:val="18"/>
              </w:rPr>
              <w:t>Количество мест на 1000 чел.</w:t>
            </w:r>
          </w:p>
        </w:tc>
        <w:tc>
          <w:tcPr>
            <w:tcW w:w="1930" w:type="dxa"/>
            <w:tcBorders>
              <w:top w:val="nil"/>
              <w:left w:val="nil"/>
              <w:bottom w:val="single" w:color="auto" w:sz="4" w:space="0"/>
              <w:right w:val="single" w:color="auto" w:sz="4" w:space="0"/>
            </w:tcBorders>
            <w:shd w:val="clear" w:color="auto" w:fill="auto"/>
            <w:vAlign w:val="center"/>
          </w:tcPr>
          <w:p w14:paraId="34639023">
            <w:pPr>
              <w:ind w:firstLine="0"/>
              <w:jc w:val="center"/>
              <w:rPr>
                <w:rFonts w:eastAsia="Times New Roman"/>
                <w:sz w:val="18"/>
                <w:szCs w:val="18"/>
              </w:rPr>
            </w:pPr>
            <w:r>
              <w:rPr>
                <w:rFonts w:eastAsia="Times New Roman"/>
                <w:sz w:val="18"/>
                <w:szCs w:val="18"/>
              </w:rPr>
              <w:t>город</w:t>
            </w:r>
          </w:p>
        </w:tc>
        <w:tc>
          <w:tcPr>
            <w:tcW w:w="1632" w:type="dxa"/>
            <w:tcBorders>
              <w:top w:val="nil"/>
              <w:left w:val="nil"/>
              <w:bottom w:val="single" w:color="auto" w:sz="4" w:space="0"/>
              <w:right w:val="single" w:color="auto" w:sz="4" w:space="0"/>
            </w:tcBorders>
            <w:shd w:val="clear" w:color="auto" w:fill="auto"/>
            <w:vAlign w:val="center"/>
          </w:tcPr>
          <w:p w14:paraId="71BC3EE0">
            <w:pPr>
              <w:ind w:firstLine="0"/>
              <w:jc w:val="center"/>
              <w:rPr>
                <w:rFonts w:eastAsia="Times New Roman"/>
                <w:sz w:val="18"/>
                <w:szCs w:val="18"/>
              </w:rPr>
            </w:pPr>
            <w:r>
              <w:rPr>
                <w:rFonts w:eastAsia="Times New Roman"/>
                <w:sz w:val="18"/>
                <w:szCs w:val="18"/>
              </w:rPr>
              <w:t>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127CA19">
            <w:pPr>
              <w:ind w:firstLine="0"/>
              <w:jc w:val="left"/>
              <w:rPr>
                <w:rFonts w:eastAsia="Times New Roman"/>
                <w:sz w:val="18"/>
                <w:szCs w:val="18"/>
              </w:rPr>
            </w:pPr>
          </w:p>
        </w:tc>
      </w:tr>
      <w:tr w14:paraId="02935F9D">
        <w:tblPrEx>
          <w:tblCellMar>
            <w:top w:w="0" w:type="dxa"/>
            <w:left w:w="108" w:type="dxa"/>
            <w:bottom w:w="0" w:type="dxa"/>
            <w:right w:w="108" w:type="dxa"/>
          </w:tblCellMar>
        </w:tblPrEx>
        <w:trPr>
          <w:trHeight w:val="54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DB8367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E871B">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D692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9DF2A6D">
            <w:pPr>
              <w:ind w:firstLine="0"/>
              <w:jc w:val="center"/>
              <w:rPr>
                <w:rFonts w:eastAsia="Times New Roman"/>
                <w:sz w:val="18"/>
                <w:szCs w:val="18"/>
              </w:rPr>
            </w:pPr>
            <w:r>
              <w:rPr>
                <w:rFonts w:eastAsia="Times New Roman"/>
                <w:sz w:val="18"/>
                <w:szCs w:val="18"/>
              </w:rPr>
              <w:t>сельская территория</w:t>
            </w:r>
          </w:p>
        </w:tc>
        <w:tc>
          <w:tcPr>
            <w:tcW w:w="1632" w:type="dxa"/>
            <w:tcBorders>
              <w:top w:val="nil"/>
              <w:left w:val="nil"/>
              <w:bottom w:val="single" w:color="auto" w:sz="4" w:space="0"/>
              <w:right w:val="single" w:color="auto" w:sz="4" w:space="0"/>
            </w:tcBorders>
            <w:shd w:val="clear" w:color="auto" w:fill="auto"/>
            <w:vAlign w:val="center"/>
          </w:tcPr>
          <w:p w14:paraId="04A72B8F">
            <w:pPr>
              <w:ind w:firstLine="0"/>
              <w:jc w:val="center"/>
              <w:rPr>
                <w:rFonts w:eastAsia="Times New Roman"/>
                <w:sz w:val="18"/>
                <w:szCs w:val="18"/>
              </w:rPr>
            </w:pPr>
            <w:r>
              <w:rPr>
                <w:rFonts w:eastAsia="Times New Roman"/>
                <w:sz w:val="18"/>
                <w:szCs w:val="18"/>
              </w:rPr>
              <w:t>7</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9C2F06B">
            <w:pPr>
              <w:ind w:firstLine="0"/>
              <w:jc w:val="left"/>
              <w:rPr>
                <w:rFonts w:eastAsia="Times New Roman"/>
                <w:sz w:val="18"/>
                <w:szCs w:val="18"/>
              </w:rPr>
            </w:pPr>
          </w:p>
        </w:tc>
      </w:tr>
      <w:tr w14:paraId="1566B79D">
        <w:tblPrEx>
          <w:tblCellMar>
            <w:top w:w="0" w:type="dxa"/>
            <w:left w:w="108" w:type="dxa"/>
            <w:bottom w:w="0" w:type="dxa"/>
            <w:right w:w="108" w:type="dxa"/>
          </w:tblCellMar>
        </w:tblPrEx>
        <w:trPr>
          <w:trHeight w:val="421"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9C0ECE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3D65A">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479CD96">
            <w:pPr>
              <w:ind w:firstLine="0"/>
              <w:jc w:val="center"/>
              <w:rPr>
                <w:rFonts w:eastAsia="Times New Roman"/>
                <w:sz w:val="18"/>
                <w:szCs w:val="18"/>
              </w:rPr>
            </w:pPr>
            <w:r>
              <w:rPr>
                <w:rFonts w:eastAsia="Times New Roman"/>
                <w:sz w:val="18"/>
                <w:szCs w:val="18"/>
              </w:rPr>
              <w:t>Размер земельного участка, Га на объект</w:t>
            </w:r>
          </w:p>
        </w:tc>
        <w:tc>
          <w:tcPr>
            <w:tcW w:w="1632" w:type="dxa"/>
            <w:tcBorders>
              <w:top w:val="nil"/>
              <w:left w:val="nil"/>
              <w:bottom w:val="single" w:color="auto" w:sz="4" w:space="0"/>
              <w:right w:val="single" w:color="auto" w:sz="4" w:space="0"/>
            </w:tcBorders>
            <w:shd w:val="clear" w:color="auto" w:fill="auto"/>
            <w:vAlign w:val="center"/>
          </w:tcPr>
          <w:p w14:paraId="6D71613C">
            <w:pPr>
              <w:ind w:firstLine="0"/>
              <w:jc w:val="center"/>
              <w:rPr>
                <w:rFonts w:eastAsia="Times New Roman"/>
                <w:sz w:val="18"/>
                <w:szCs w:val="18"/>
              </w:rPr>
            </w:pPr>
            <w:r>
              <w:rPr>
                <w:rFonts w:eastAsia="Times New Roman"/>
                <w:sz w:val="18"/>
                <w:szCs w:val="18"/>
              </w:rPr>
              <w:t>0,2-0,4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8974226">
            <w:pPr>
              <w:ind w:firstLine="0"/>
              <w:jc w:val="left"/>
              <w:rPr>
                <w:rFonts w:eastAsia="Times New Roman"/>
                <w:sz w:val="18"/>
                <w:szCs w:val="18"/>
              </w:rPr>
            </w:pPr>
          </w:p>
        </w:tc>
      </w:tr>
      <w:tr w14:paraId="3E3209D9">
        <w:tblPrEx>
          <w:tblCellMar>
            <w:top w:w="0" w:type="dxa"/>
            <w:left w:w="108" w:type="dxa"/>
            <w:bottom w:w="0" w:type="dxa"/>
            <w:right w:w="108" w:type="dxa"/>
          </w:tblCellMar>
        </w:tblPrEx>
        <w:trPr>
          <w:trHeight w:val="538"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A17A1B3">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5156ADE7">
            <w:pPr>
              <w:ind w:firstLine="0"/>
              <w:jc w:val="left"/>
              <w:rPr>
                <w:rFonts w:eastAsia="Times New Roman"/>
                <w:sz w:val="18"/>
                <w:szCs w:val="18"/>
              </w:rPr>
            </w:pPr>
            <w:r>
              <w:rPr>
                <w:rFonts w:eastAsia="Times New Roman"/>
                <w:sz w:val="18"/>
                <w:szCs w:val="18"/>
              </w:rPr>
              <w:t>Пункты приёма вторичного сырья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BDAAC19">
            <w:pPr>
              <w:ind w:firstLine="0"/>
              <w:jc w:val="center"/>
              <w:rPr>
                <w:rFonts w:eastAsia="Times New Roman"/>
                <w:sz w:val="18"/>
                <w:szCs w:val="18"/>
              </w:rPr>
            </w:pPr>
            <w:r>
              <w:rPr>
                <w:rFonts w:eastAsia="Times New Roman"/>
                <w:sz w:val="18"/>
                <w:szCs w:val="18"/>
              </w:rPr>
              <w:t>Количество объектов на 20000 чел.</w:t>
            </w:r>
          </w:p>
        </w:tc>
        <w:tc>
          <w:tcPr>
            <w:tcW w:w="1632" w:type="dxa"/>
            <w:tcBorders>
              <w:top w:val="nil"/>
              <w:left w:val="nil"/>
              <w:bottom w:val="single" w:color="auto" w:sz="4" w:space="0"/>
              <w:right w:val="single" w:color="auto" w:sz="4" w:space="0"/>
            </w:tcBorders>
            <w:shd w:val="clear" w:color="auto" w:fill="auto"/>
            <w:vAlign w:val="center"/>
          </w:tcPr>
          <w:p w14:paraId="20FC55F0">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1B1B7DAB">
            <w:pPr>
              <w:ind w:firstLine="0"/>
              <w:jc w:val="center"/>
              <w:rPr>
                <w:rFonts w:eastAsia="Times New Roman"/>
                <w:sz w:val="18"/>
                <w:szCs w:val="18"/>
              </w:rPr>
            </w:pPr>
            <w:r>
              <w:rPr>
                <w:rFonts w:eastAsia="Times New Roman"/>
                <w:sz w:val="18"/>
                <w:szCs w:val="18"/>
              </w:rPr>
              <w:t>-</w:t>
            </w:r>
          </w:p>
        </w:tc>
      </w:tr>
      <w:tr w14:paraId="7C2E2C8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FA374E4">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F70A4">
            <w:pPr>
              <w:ind w:firstLine="0"/>
              <w:jc w:val="left"/>
              <w:rPr>
                <w:rFonts w:eastAsia="Times New Roman"/>
                <w:sz w:val="18"/>
                <w:szCs w:val="18"/>
              </w:rPr>
            </w:pPr>
            <w:r>
              <w:rPr>
                <w:rFonts w:eastAsia="Times New Roman"/>
                <w:sz w:val="18"/>
                <w:szCs w:val="18"/>
              </w:rPr>
              <w:t>Отделения банков</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6E7FF24B">
            <w:pPr>
              <w:ind w:firstLine="0"/>
              <w:jc w:val="center"/>
              <w:rPr>
                <w:rFonts w:eastAsia="Times New Roman"/>
                <w:sz w:val="18"/>
                <w:szCs w:val="18"/>
              </w:rPr>
            </w:pPr>
            <w:r>
              <w:rPr>
                <w:rFonts w:eastAsia="Times New Roman"/>
                <w:sz w:val="18"/>
                <w:szCs w:val="18"/>
              </w:rPr>
              <w:t>Уровень обеспеченности для городских населённых пунктов, количество операционный касс на 10-30 тыс. чел</w:t>
            </w:r>
          </w:p>
        </w:tc>
        <w:tc>
          <w:tcPr>
            <w:tcW w:w="1632" w:type="dxa"/>
            <w:tcBorders>
              <w:top w:val="nil"/>
              <w:left w:val="nil"/>
              <w:bottom w:val="single" w:color="auto" w:sz="4" w:space="0"/>
              <w:right w:val="single" w:color="auto" w:sz="4" w:space="0"/>
            </w:tcBorders>
            <w:shd w:val="clear" w:color="auto" w:fill="auto"/>
            <w:vAlign w:val="center"/>
          </w:tcPr>
          <w:p w14:paraId="32E52615">
            <w:pPr>
              <w:ind w:firstLine="0"/>
              <w:jc w:val="center"/>
              <w:rPr>
                <w:rFonts w:eastAsia="Times New Roman"/>
                <w:sz w:val="18"/>
                <w:szCs w:val="18"/>
              </w:rPr>
            </w:pPr>
            <w:r>
              <w:rPr>
                <w:rFonts w:eastAsia="Times New Roman"/>
                <w:sz w:val="18"/>
                <w:szCs w:val="18"/>
              </w:rPr>
              <w:t>1</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7FA9D550">
            <w:pPr>
              <w:ind w:firstLine="0"/>
              <w:jc w:val="center"/>
              <w:rPr>
                <w:rFonts w:eastAsia="Times New Roman"/>
                <w:sz w:val="18"/>
                <w:szCs w:val="18"/>
              </w:rPr>
            </w:pPr>
            <w:r>
              <w:rPr>
                <w:rFonts w:eastAsia="Times New Roman"/>
                <w:sz w:val="18"/>
                <w:szCs w:val="18"/>
              </w:rPr>
              <w:t>в пределах транспортной доступности</w:t>
            </w:r>
          </w:p>
        </w:tc>
      </w:tr>
      <w:tr w14:paraId="2750288D">
        <w:tblPrEx>
          <w:tblCellMar>
            <w:top w:w="0" w:type="dxa"/>
            <w:left w:w="108" w:type="dxa"/>
            <w:bottom w:w="0" w:type="dxa"/>
            <w:right w:w="108" w:type="dxa"/>
          </w:tblCellMar>
        </w:tblPrEx>
        <w:trPr>
          <w:trHeight w:val="4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059FB5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C4280">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429B0B59">
            <w:pPr>
              <w:ind w:firstLine="0"/>
              <w:jc w:val="center"/>
              <w:rPr>
                <w:rFonts w:eastAsia="Times New Roman"/>
                <w:sz w:val="18"/>
                <w:szCs w:val="18"/>
              </w:rPr>
            </w:pPr>
            <w:r>
              <w:rPr>
                <w:rFonts w:eastAsia="Times New Roman"/>
                <w:sz w:val="18"/>
                <w:szCs w:val="18"/>
              </w:rPr>
              <w:t>Размер земельного участка, га/объект</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330EDCA6">
            <w:pPr>
              <w:ind w:firstLine="0"/>
              <w:jc w:val="center"/>
              <w:rPr>
                <w:rFonts w:eastAsia="Times New Roman"/>
                <w:sz w:val="18"/>
                <w:szCs w:val="18"/>
              </w:rPr>
            </w:pPr>
            <w:r>
              <w:rPr>
                <w:rFonts w:eastAsia="Times New Roman"/>
                <w:sz w:val="18"/>
                <w:szCs w:val="18"/>
              </w:rPr>
              <w:t>при 2 операционных кассах</w:t>
            </w:r>
          </w:p>
        </w:tc>
        <w:tc>
          <w:tcPr>
            <w:tcW w:w="1632" w:type="dxa"/>
            <w:tcBorders>
              <w:top w:val="nil"/>
              <w:left w:val="nil"/>
              <w:bottom w:val="single" w:color="auto" w:sz="4" w:space="0"/>
              <w:right w:val="single" w:color="auto" w:sz="4" w:space="0"/>
            </w:tcBorders>
            <w:shd w:val="clear" w:color="auto" w:fill="auto"/>
            <w:vAlign w:val="center"/>
          </w:tcPr>
          <w:p w14:paraId="1DC91D55">
            <w:pPr>
              <w:ind w:firstLine="0"/>
              <w:jc w:val="center"/>
              <w:rPr>
                <w:rFonts w:eastAsia="Times New Roman"/>
                <w:sz w:val="18"/>
                <w:szCs w:val="18"/>
              </w:rPr>
            </w:pPr>
            <w:r>
              <w:rPr>
                <w:rFonts w:eastAsia="Times New Roman"/>
                <w:sz w:val="18"/>
                <w:szCs w:val="18"/>
              </w:rPr>
              <w:t>0,2</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E100F7E">
            <w:pPr>
              <w:ind w:firstLine="0"/>
              <w:jc w:val="left"/>
              <w:rPr>
                <w:rFonts w:eastAsia="Times New Roman"/>
                <w:sz w:val="18"/>
                <w:szCs w:val="18"/>
              </w:rPr>
            </w:pPr>
          </w:p>
        </w:tc>
      </w:tr>
      <w:tr w14:paraId="6F4FBC1C">
        <w:tblPrEx>
          <w:tblCellMar>
            <w:top w:w="0" w:type="dxa"/>
            <w:left w:w="108" w:type="dxa"/>
            <w:bottom w:w="0" w:type="dxa"/>
            <w:right w:w="108" w:type="dxa"/>
          </w:tblCellMar>
        </w:tblPrEx>
        <w:trPr>
          <w:trHeight w:val="42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4D0288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1FE6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A3BB0D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0FE62EF4">
            <w:pPr>
              <w:ind w:firstLine="0"/>
              <w:jc w:val="center"/>
              <w:rPr>
                <w:rFonts w:eastAsia="Times New Roman"/>
                <w:sz w:val="18"/>
                <w:szCs w:val="18"/>
              </w:rPr>
            </w:pPr>
            <w:r>
              <w:rPr>
                <w:rFonts w:eastAsia="Times New Roman"/>
                <w:sz w:val="18"/>
                <w:szCs w:val="18"/>
              </w:rPr>
              <w:t>при 7 операционных кассах</w:t>
            </w:r>
          </w:p>
        </w:tc>
        <w:tc>
          <w:tcPr>
            <w:tcW w:w="1632" w:type="dxa"/>
            <w:tcBorders>
              <w:top w:val="nil"/>
              <w:left w:val="nil"/>
              <w:bottom w:val="single" w:color="auto" w:sz="4" w:space="0"/>
              <w:right w:val="single" w:color="auto" w:sz="4" w:space="0"/>
            </w:tcBorders>
            <w:shd w:val="clear" w:color="auto" w:fill="auto"/>
            <w:vAlign w:val="center"/>
          </w:tcPr>
          <w:p w14:paraId="2D2A2EFE">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0A7C492E">
            <w:pPr>
              <w:ind w:firstLine="0"/>
              <w:jc w:val="left"/>
              <w:rPr>
                <w:rFonts w:eastAsia="Times New Roman"/>
                <w:sz w:val="18"/>
                <w:szCs w:val="18"/>
              </w:rPr>
            </w:pPr>
          </w:p>
        </w:tc>
      </w:tr>
      <w:tr w14:paraId="5562BD08">
        <w:tblPrEx>
          <w:tblCellMar>
            <w:top w:w="0" w:type="dxa"/>
            <w:left w:w="108" w:type="dxa"/>
            <w:bottom w:w="0" w:type="dxa"/>
            <w:right w:w="108" w:type="dxa"/>
          </w:tblCellMar>
        </w:tblPrEx>
        <w:trPr>
          <w:trHeight w:val="103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C5323A8">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D0F8B6">
            <w:pPr>
              <w:ind w:firstLine="0"/>
              <w:jc w:val="left"/>
              <w:rPr>
                <w:rFonts w:eastAsia="Times New Roman"/>
                <w:sz w:val="18"/>
                <w:szCs w:val="18"/>
              </w:rPr>
            </w:pPr>
            <w:r>
              <w:rPr>
                <w:rFonts w:eastAsia="Times New Roman"/>
                <w:sz w:val="18"/>
                <w:szCs w:val="18"/>
              </w:rPr>
              <w:t>Отделения и филиалы сберегательного банка</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43FEC80D">
            <w:pPr>
              <w:ind w:firstLine="0"/>
              <w:jc w:val="center"/>
              <w:rPr>
                <w:rFonts w:eastAsia="Times New Roman"/>
                <w:sz w:val="18"/>
                <w:szCs w:val="18"/>
              </w:rPr>
            </w:pPr>
            <w:r>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632" w:type="dxa"/>
            <w:tcBorders>
              <w:top w:val="nil"/>
              <w:left w:val="nil"/>
              <w:bottom w:val="single" w:color="auto" w:sz="4" w:space="0"/>
              <w:right w:val="single" w:color="auto" w:sz="4" w:space="0"/>
            </w:tcBorders>
            <w:shd w:val="clear" w:color="auto" w:fill="auto"/>
            <w:vAlign w:val="center"/>
          </w:tcPr>
          <w:p w14:paraId="274B04AF">
            <w:pPr>
              <w:ind w:firstLine="0"/>
              <w:jc w:val="center"/>
              <w:rPr>
                <w:rFonts w:eastAsia="Times New Roman"/>
                <w:sz w:val="18"/>
                <w:szCs w:val="18"/>
              </w:rPr>
            </w:pPr>
            <w:r>
              <w:rPr>
                <w:rFonts w:eastAsia="Times New Roman"/>
                <w:sz w:val="18"/>
                <w:szCs w:val="18"/>
              </w:rPr>
              <w:t>1</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60E512E7">
            <w:pPr>
              <w:ind w:firstLine="0"/>
              <w:jc w:val="center"/>
              <w:rPr>
                <w:rFonts w:eastAsia="Times New Roman"/>
                <w:sz w:val="18"/>
                <w:szCs w:val="18"/>
              </w:rPr>
            </w:pPr>
            <w:r>
              <w:rPr>
                <w:rFonts w:eastAsia="Times New Roman"/>
                <w:sz w:val="18"/>
                <w:szCs w:val="18"/>
              </w:rPr>
              <w:t>город - 500 м, индивидуальная и малоэтажная жилая застройка – 800;</w:t>
            </w:r>
            <w:r>
              <w:rPr>
                <w:rFonts w:eastAsia="Times New Roman"/>
                <w:sz w:val="18"/>
                <w:szCs w:val="18"/>
              </w:rPr>
              <w:br w:type="textWrapping"/>
            </w:r>
            <w:r>
              <w:rPr>
                <w:rFonts w:eastAsia="Times New Roman"/>
                <w:sz w:val="18"/>
                <w:szCs w:val="18"/>
              </w:rPr>
              <w:t>сельские населенные пункты: в пределах населенного пункта</w:t>
            </w:r>
          </w:p>
        </w:tc>
      </w:tr>
      <w:tr w14:paraId="524CBB0A">
        <w:tblPrEx>
          <w:tblCellMar>
            <w:top w:w="0" w:type="dxa"/>
            <w:left w:w="108" w:type="dxa"/>
            <w:bottom w:w="0" w:type="dxa"/>
            <w:right w:w="108" w:type="dxa"/>
          </w:tblCellMar>
        </w:tblPrEx>
        <w:trPr>
          <w:trHeight w:val="66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F7F331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9555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FA22654">
            <w:pPr>
              <w:ind w:firstLine="0"/>
              <w:jc w:val="center"/>
              <w:rPr>
                <w:rFonts w:eastAsia="Times New Roman"/>
                <w:sz w:val="18"/>
                <w:szCs w:val="18"/>
              </w:rPr>
            </w:pPr>
            <w:r>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632" w:type="dxa"/>
            <w:tcBorders>
              <w:top w:val="nil"/>
              <w:left w:val="nil"/>
              <w:bottom w:val="single" w:color="auto" w:sz="4" w:space="0"/>
              <w:right w:val="single" w:color="auto" w:sz="4" w:space="0"/>
            </w:tcBorders>
            <w:shd w:val="clear" w:color="auto" w:fill="auto"/>
            <w:vAlign w:val="center"/>
          </w:tcPr>
          <w:p w14:paraId="40BBB989">
            <w:pPr>
              <w:ind w:firstLine="0"/>
              <w:jc w:val="center"/>
              <w:rPr>
                <w:rFonts w:eastAsia="Times New Roman"/>
                <w:sz w:val="18"/>
                <w:szCs w:val="18"/>
              </w:rPr>
            </w:pPr>
            <w:r>
              <w:rPr>
                <w:rFonts w:eastAsia="Times New Roman"/>
                <w:sz w:val="18"/>
                <w:szCs w:val="18"/>
              </w:rPr>
              <w:t>1</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B77A7EE">
            <w:pPr>
              <w:ind w:firstLine="0"/>
              <w:jc w:val="left"/>
              <w:rPr>
                <w:rFonts w:eastAsia="Times New Roman"/>
                <w:sz w:val="18"/>
                <w:szCs w:val="18"/>
              </w:rPr>
            </w:pPr>
          </w:p>
        </w:tc>
      </w:tr>
      <w:tr w14:paraId="0BFD7801">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5477007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11285">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1454A5A">
            <w:pPr>
              <w:ind w:firstLine="0"/>
              <w:jc w:val="center"/>
              <w:rPr>
                <w:rFonts w:eastAsia="Times New Roman"/>
                <w:sz w:val="18"/>
                <w:szCs w:val="18"/>
              </w:rPr>
            </w:pPr>
            <w:r>
              <w:rPr>
                <w:rFonts w:eastAsia="Times New Roman"/>
                <w:sz w:val="18"/>
                <w:szCs w:val="18"/>
              </w:rPr>
              <w:t>Размер земельного участка, га/объект</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668AC3A">
            <w:pPr>
              <w:ind w:firstLine="0"/>
              <w:jc w:val="center"/>
              <w:rPr>
                <w:rFonts w:eastAsia="Times New Roman"/>
                <w:sz w:val="18"/>
                <w:szCs w:val="18"/>
              </w:rPr>
            </w:pPr>
            <w:r>
              <w:rPr>
                <w:rFonts w:eastAsia="Times New Roman"/>
                <w:sz w:val="18"/>
                <w:szCs w:val="18"/>
              </w:rPr>
              <w:t>при 3 операционных местах</w:t>
            </w:r>
          </w:p>
        </w:tc>
        <w:tc>
          <w:tcPr>
            <w:tcW w:w="1632" w:type="dxa"/>
            <w:tcBorders>
              <w:top w:val="nil"/>
              <w:left w:val="nil"/>
              <w:bottom w:val="single" w:color="auto" w:sz="4" w:space="0"/>
              <w:right w:val="single" w:color="auto" w:sz="4" w:space="0"/>
            </w:tcBorders>
            <w:shd w:val="clear" w:color="auto" w:fill="auto"/>
            <w:vAlign w:val="center"/>
          </w:tcPr>
          <w:p w14:paraId="60497C60">
            <w:pPr>
              <w:ind w:firstLine="0"/>
              <w:jc w:val="center"/>
              <w:rPr>
                <w:rFonts w:eastAsia="Times New Roman"/>
                <w:sz w:val="18"/>
                <w:szCs w:val="18"/>
              </w:rPr>
            </w:pPr>
            <w:r>
              <w:rPr>
                <w:rFonts w:eastAsia="Times New Roman"/>
                <w:sz w:val="18"/>
                <w:szCs w:val="18"/>
              </w:rPr>
              <w:t>0,05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DC6E071">
            <w:pPr>
              <w:ind w:firstLine="0"/>
              <w:jc w:val="left"/>
              <w:rPr>
                <w:rFonts w:eastAsia="Times New Roman"/>
                <w:sz w:val="18"/>
                <w:szCs w:val="18"/>
              </w:rPr>
            </w:pPr>
          </w:p>
        </w:tc>
      </w:tr>
      <w:tr w14:paraId="7A565BC4">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755F0D0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116F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E359869">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5226EB87">
            <w:pPr>
              <w:ind w:firstLine="0"/>
              <w:jc w:val="center"/>
              <w:rPr>
                <w:rFonts w:eastAsia="Times New Roman"/>
                <w:sz w:val="18"/>
                <w:szCs w:val="18"/>
              </w:rPr>
            </w:pPr>
            <w:r>
              <w:rPr>
                <w:rFonts w:eastAsia="Times New Roman"/>
                <w:sz w:val="18"/>
                <w:szCs w:val="18"/>
              </w:rPr>
              <w:t>при 20 операционных местах</w:t>
            </w:r>
          </w:p>
        </w:tc>
        <w:tc>
          <w:tcPr>
            <w:tcW w:w="1632" w:type="dxa"/>
            <w:tcBorders>
              <w:top w:val="nil"/>
              <w:left w:val="nil"/>
              <w:bottom w:val="single" w:color="auto" w:sz="4" w:space="0"/>
              <w:right w:val="single" w:color="auto" w:sz="4" w:space="0"/>
            </w:tcBorders>
            <w:shd w:val="clear" w:color="auto" w:fill="auto"/>
            <w:vAlign w:val="center"/>
          </w:tcPr>
          <w:p w14:paraId="0F03ED84">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237B3B1">
            <w:pPr>
              <w:ind w:firstLine="0"/>
              <w:jc w:val="left"/>
              <w:rPr>
                <w:rFonts w:eastAsia="Times New Roman"/>
                <w:sz w:val="18"/>
                <w:szCs w:val="18"/>
              </w:rPr>
            </w:pPr>
          </w:p>
        </w:tc>
      </w:tr>
      <w:tr w14:paraId="3125CEC6">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0C9A721">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E2F9CA">
            <w:pPr>
              <w:ind w:firstLine="0"/>
              <w:jc w:val="left"/>
              <w:rPr>
                <w:rFonts w:eastAsia="Times New Roman"/>
                <w:sz w:val="18"/>
                <w:szCs w:val="18"/>
              </w:rPr>
            </w:pPr>
            <w:r>
              <w:rPr>
                <w:rFonts w:eastAsia="Times New Roman"/>
                <w:sz w:val="18"/>
                <w:szCs w:val="18"/>
              </w:rPr>
              <w:t>Юридические консультации, нотариальные конторы</w:t>
            </w:r>
          </w:p>
        </w:tc>
        <w:tc>
          <w:tcPr>
            <w:tcW w:w="4502" w:type="dxa"/>
            <w:gridSpan w:val="2"/>
            <w:tcBorders>
              <w:top w:val="single" w:color="auto" w:sz="4" w:space="0"/>
              <w:left w:val="nil"/>
              <w:bottom w:val="single" w:color="auto" w:sz="4" w:space="0"/>
              <w:right w:val="single" w:color="auto" w:sz="4" w:space="0"/>
            </w:tcBorders>
            <w:shd w:val="clear" w:color="auto" w:fill="auto"/>
            <w:vAlign w:val="center"/>
          </w:tcPr>
          <w:p w14:paraId="660DA4FD">
            <w:pPr>
              <w:ind w:firstLine="0"/>
              <w:jc w:val="center"/>
              <w:rPr>
                <w:rFonts w:eastAsia="Times New Roman"/>
                <w:sz w:val="18"/>
                <w:szCs w:val="18"/>
              </w:rPr>
            </w:pPr>
            <w:r>
              <w:rPr>
                <w:rFonts w:eastAsia="Times New Roman"/>
                <w:sz w:val="18"/>
                <w:szCs w:val="18"/>
              </w:rPr>
              <w:t xml:space="preserve"> Количество рабочих мест на 10 тыс. чел</w:t>
            </w:r>
          </w:p>
        </w:tc>
        <w:tc>
          <w:tcPr>
            <w:tcW w:w="1930" w:type="dxa"/>
            <w:tcBorders>
              <w:top w:val="nil"/>
              <w:left w:val="nil"/>
              <w:bottom w:val="single" w:color="auto" w:sz="4" w:space="0"/>
              <w:right w:val="single" w:color="auto" w:sz="4" w:space="0"/>
            </w:tcBorders>
            <w:shd w:val="clear" w:color="auto" w:fill="auto"/>
            <w:vAlign w:val="center"/>
          </w:tcPr>
          <w:p w14:paraId="44793BD9">
            <w:pPr>
              <w:ind w:firstLine="0"/>
              <w:jc w:val="center"/>
              <w:rPr>
                <w:rFonts w:eastAsia="Times New Roman"/>
                <w:sz w:val="18"/>
                <w:szCs w:val="18"/>
              </w:rPr>
            </w:pPr>
            <w:r>
              <w:rPr>
                <w:rFonts w:eastAsia="Times New Roman"/>
                <w:sz w:val="18"/>
                <w:szCs w:val="18"/>
              </w:rPr>
              <w:t>Юрист-адвокат</w:t>
            </w:r>
          </w:p>
        </w:tc>
        <w:tc>
          <w:tcPr>
            <w:tcW w:w="1632" w:type="dxa"/>
            <w:tcBorders>
              <w:top w:val="nil"/>
              <w:left w:val="nil"/>
              <w:bottom w:val="single" w:color="auto" w:sz="4" w:space="0"/>
              <w:right w:val="single" w:color="auto" w:sz="4" w:space="0"/>
            </w:tcBorders>
            <w:shd w:val="clear" w:color="auto" w:fill="auto"/>
            <w:vAlign w:val="center"/>
          </w:tcPr>
          <w:p w14:paraId="4D94A3E1">
            <w:pPr>
              <w:ind w:firstLine="0"/>
              <w:jc w:val="center"/>
              <w:rPr>
                <w:rFonts w:eastAsia="Times New Roman"/>
                <w:sz w:val="18"/>
                <w:szCs w:val="18"/>
              </w:rPr>
            </w:pPr>
            <w:r>
              <w:rPr>
                <w:rFonts w:eastAsia="Times New Roman"/>
                <w:sz w:val="18"/>
                <w:szCs w:val="18"/>
              </w:rPr>
              <w:t>1</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5D96B441">
            <w:pPr>
              <w:ind w:firstLine="0"/>
              <w:jc w:val="center"/>
              <w:rPr>
                <w:rFonts w:eastAsia="Times New Roman"/>
                <w:sz w:val="18"/>
                <w:szCs w:val="18"/>
              </w:rPr>
            </w:pPr>
            <w:r>
              <w:rPr>
                <w:rFonts w:eastAsia="Times New Roman"/>
                <w:sz w:val="18"/>
                <w:szCs w:val="18"/>
              </w:rPr>
              <w:t>600 м</w:t>
            </w:r>
          </w:p>
        </w:tc>
      </w:tr>
      <w:tr w14:paraId="78843939">
        <w:tblPrEx>
          <w:tblCellMar>
            <w:top w:w="0" w:type="dxa"/>
            <w:left w:w="108" w:type="dxa"/>
            <w:bottom w:w="0" w:type="dxa"/>
            <w:right w:w="108" w:type="dxa"/>
          </w:tblCellMar>
        </w:tblPrEx>
        <w:trPr>
          <w:trHeight w:val="525"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674B19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7792C">
            <w:pPr>
              <w:ind w:firstLine="0"/>
              <w:jc w:val="left"/>
              <w:rPr>
                <w:rFonts w:eastAsia="Times New Roman"/>
                <w:sz w:val="18"/>
                <w:szCs w:val="18"/>
              </w:rPr>
            </w:pPr>
          </w:p>
        </w:tc>
        <w:tc>
          <w:tcPr>
            <w:tcW w:w="4502" w:type="dxa"/>
            <w:gridSpan w:val="2"/>
            <w:tcBorders>
              <w:top w:val="single" w:color="auto" w:sz="4" w:space="0"/>
              <w:left w:val="nil"/>
              <w:bottom w:val="single" w:color="auto" w:sz="4" w:space="0"/>
              <w:right w:val="single" w:color="auto" w:sz="4" w:space="0"/>
            </w:tcBorders>
            <w:shd w:val="clear" w:color="auto" w:fill="auto"/>
            <w:vAlign w:val="center"/>
          </w:tcPr>
          <w:p w14:paraId="157AF16E">
            <w:pPr>
              <w:ind w:firstLine="0"/>
              <w:jc w:val="center"/>
              <w:rPr>
                <w:rFonts w:eastAsia="Times New Roman"/>
                <w:sz w:val="18"/>
                <w:szCs w:val="18"/>
              </w:rPr>
            </w:pPr>
            <w:r>
              <w:rPr>
                <w:rFonts w:eastAsia="Times New Roman"/>
                <w:sz w:val="18"/>
                <w:szCs w:val="18"/>
              </w:rPr>
              <w:t xml:space="preserve"> Количество рабочих мест на 30 тыс. чел</w:t>
            </w:r>
          </w:p>
        </w:tc>
        <w:tc>
          <w:tcPr>
            <w:tcW w:w="1930" w:type="dxa"/>
            <w:tcBorders>
              <w:top w:val="nil"/>
              <w:left w:val="nil"/>
              <w:bottom w:val="single" w:color="auto" w:sz="4" w:space="0"/>
              <w:right w:val="single" w:color="auto" w:sz="4" w:space="0"/>
            </w:tcBorders>
            <w:shd w:val="clear" w:color="auto" w:fill="auto"/>
            <w:vAlign w:val="center"/>
          </w:tcPr>
          <w:p w14:paraId="472FAF5E">
            <w:pPr>
              <w:ind w:firstLine="0"/>
              <w:jc w:val="center"/>
              <w:rPr>
                <w:rFonts w:eastAsia="Times New Roman"/>
                <w:sz w:val="18"/>
                <w:szCs w:val="18"/>
              </w:rPr>
            </w:pPr>
            <w:r>
              <w:rPr>
                <w:rFonts w:eastAsia="Times New Roman"/>
                <w:sz w:val="18"/>
                <w:szCs w:val="18"/>
              </w:rPr>
              <w:t>Нотариус</w:t>
            </w:r>
          </w:p>
        </w:tc>
        <w:tc>
          <w:tcPr>
            <w:tcW w:w="1632" w:type="dxa"/>
            <w:tcBorders>
              <w:top w:val="nil"/>
              <w:left w:val="nil"/>
              <w:bottom w:val="single" w:color="auto" w:sz="4" w:space="0"/>
              <w:right w:val="single" w:color="auto" w:sz="4" w:space="0"/>
            </w:tcBorders>
            <w:shd w:val="clear" w:color="auto" w:fill="auto"/>
            <w:vAlign w:val="center"/>
          </w:tcPr>
          <w:p w14:paraId="214A8936">
            <w:pPr>
              <w:ind w:firstLine="0"/>
              <w:jc w:val="center"/>
              <w:rPr>
                <w:rFonts w:eastAsia="Times New Roman"/>
                <w:sz w:val="18"/>
                <w:szCs w:val="18"/>
              </w:rPr>
            </w:pPr>
            <w:r>
              <w:rPr>
                <w:rFonts w:eastAsia="Times New Roman"/>
                <w:sz w:val="18"/>
                <w:szCs w:val="18"/>
              </w:rPr>
              <w:t>1</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E3D2BF3">
            <w:pPr>
              <w:ind w:firstLine="0"/>
              <w:jc w:val="left"/>
              <w:rPr>
                <w:rFonts w:eastAsia="Times New Roman"/>
                <w:sz w:val="18"/>
                <w:szCs w:val="18"/>
              </w:rPr>
            </w:pPr>
          </w:p>
        </w:tc>
      </w:tr>
      <w:tr w14:paraId="62685F6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19B4B72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B5960">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289070D2">
            <w:pPr>
              <w:ind w:firstLine="0"/>
              <w:jc w:val="center"/>
              <w:rPr>
                <w:rFonts w:eastAsia="Times New Roman"/>
                <w:sz w:val="18"/>
                <w:szCs w:val="18"/>
              </w:rPr>
            </w:pPr>
            <w:r>
              <w:rPr>
                <w:rFonts w:eastAsia="Times New Roman"/>
                <w:sz w:val="18"/>
                <w:szCs w:val="18"/>
              </w:rPr>
              <w:t>Размер земельного участка, га на объект:</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511A6222">
            <w:pPr>
              <w:ind w:firstLine="0"/>
              <w:jc w:val="center"/>
              <w:rPr>
                <w:rFonts w:eastAsia="Times New Roman"/>
                <w:sz w:val="18"/>
                <w:szCs w:val="18"/>
              </w:rPr>
            </w:pPr>
            <w:r>
              <w:rPr>
                <w:rFonts w:eastAsia="Times New Roman"/>
                <w:sz w:val="18"/>
                <w:szCs w:val="18"/>
              </w:rPr>
              <w:t>при кол. юристов, нотариусов</w:t>
            </w:r>
          </w:p>
        </w:tc>
        <w:tc>
          <w:tcPr>
            <w:tcW w:w="1930" w:type="dxa"/>
            <w:tcBorders>
              <w:top w:val="nil"/>
              <w:left w:val="nil"/>
              <w:bottom w:val="single" w:color="auto" w:sz="4" w:space="0"/>
              <w:right w:val="single" w:color="auto" w:sz="4" w:space="0"/>
            </w:tcBorders>
            <w:shd w:val="clear" w:color="auto" w:fill="auto"/>
            <w:vAlign w:val="center"/>
          </w:tcPr>
          <w:p w14:paraId="3AFC9FF1">
            <w:pPr>
              <w:ind w:firstLine="0"/>
              <w:jc w:val="center"/>
              <w:rPr>
                <w:rFonts w:eastAsia="Times New Roman"/>
                <w:sz w:val="18"/>
                <w:szCs w:val="18"/>
              </w:rPr>
            </w:pPr>
            <w:r>
              <w:rPr>
                <w:rFonts w:eastAsia="Times New Roman"/>
                <w:sz w:val="18"/>
                <w:szCs w:val="18"/>
              </w:rPr>
              <w:t>1</w:t>
            </w:r>
          </w:p>
        </w:tc>
        <w:tc>
          <w:tcPr>
            <w:tcW w:w="1632" w:type="dxa"/>
            <w:tcBorders>
              <w:top w:val="nil"/>
              <w:left w:val="nil"/>
              <w:bottom w:val="single" w:color="auto" w:sz="4" w:space="0"/>
              <w:right w:val="single" w:color="auto" w:sz="4" w:space="0"/>
            </w:tcBorders>
            <w:shd w:val="clear" w:color="auto" w:fill="auto"/>
            <w:vAlign w:val="center"/>
          </w:tcPr>
          <w:p w14:paraId="5320B7AB">
            <w:pPr>
              <w:ind w:firstLine="0"/>
              <w:jc w:val="center"/>
              <w:rPr>
                <w:rFonts w:eastAsia="Times New Roman"/>
                <w:sz w:val="18"/>
                <w:szCs w:val="18"/>
              </w:rPr>
            </w:pPr>
            <w:r>
              <w:rPr>
                <w:rFonts w:eastAsia="Times New Roman"/>
                <w:sz w:val="18"/>
                <w:szCs w:val="18"/>
              </w:rPr>
              <w:t>0,15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9F40C07">
            <w:pPr>
              <w:ind w:firstLine="0"/>
              <w:jc w:val="left"/>
              <w:rPr>
                <w:rFonts w:eastAsia="Times New Roman"/>
                <w:sz w:val="18"/>
                <w:szCs w:val="18"/>
              </w:rPr>
            </w:pPr>
          </w:p>
        </w:tc>
      </w:tr>
      <w:tr w14:paraId="4C588F3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65351EE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2045C">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1A9F734">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B2ABE3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C929374">
            <w:pPr>
              <w:ind w:firstLine="0"/>
              <w:jc w:val="center"/>
              <w:rPr>
                <w:rFonts w:eastAsia="Times New Roman"/>
                <w:sz w:val="18"/>
                <w:szCs w:val="18"/>
              </w:rPr>
            </w:pPr>
            <w:r>
              <w:rPr>
                <w:rFonts w:eastAsia="Times New Roman"/>
                <w:sz w:val="18"/>
                <w:szCs w:val="18"/>
              </w:rPr>
              <w:t>5</w:t>
            </w:r>
          </w:p>
        </w:tc>
        <w:tc>
          <w:tcPr>
            <w:tcW w:w="1632" w:type="dxa"/>
            <w:tcBorders>
              <w:top w:val="nil"/>
              <w:left w:val="nil"/>
              <w:bottom w:val="single" w:color="auto" w:sz="4" w:space="0"/>
              <w:right w:val="single" w:color="auto" w:sz="4" w:space="0"/>
            </w:tcBorders>
            <w:shd w:val="clear" w:color="auto" w:fill="auto"/>
            <w:vAlign w:val="center"/>
          </w:tcPr>
          <w:p w14:paraId="10831321">
            <w:pPr>
              <w:ind w:firstLine="0"/>
              <w:jc w:val="center"/>
              <w:rPr>
                <w:rFonts w:eastAsia="Times New Roman"/>
                <w:sz w:val="18"/>
                <w:szCs w:val="18"/>
              </w:rPr>
            </w:pPr>
            <w:r>
              <w:rPr>
                <w:rFonts w:eastAsia="Times New Roman"/>
                <w:sz w:val="18"/>
                <w:szCs w:val="18"/>
              </w:rPr>
              <w:t>0,4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91F247E">
            <w:pPr>
              <w:ind w:firstLine="0"/>
              <w:jc w:val="left"/>
              <w:rPr>
                <w:rFonts w:eastAsia="Times New Roman"/>
                <w:sz w:val="18"/>
                <w:szCs w:val="18"/>
              </w:rPr>
            </w:pPr>
          </w:p>
        </w:tc>
      </w:tr>
      <w:tr w14:paraId="707E3FA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D1179D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FF8F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7AC9149">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10AC2EE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C22E5C5">
            <w:pPr>
              <w:ind w:firstLine="0"/>
              <w:jc w:val="center"/>
              <w:rPr>
                <w:rFonts w:eastAsia="Times New Roman"/>
                <w:sz w:val="18"/>
                <w:szCs w:val="18"/>
              </w:rPr>
            </w:pPr>
            <w:r>
              <w:rPr>
                <w:rFonts w:eastAsia="Times New Roman"/>
                <w:sz w:val="18"/>
                <w:szCs w:val="18"/>
              </w:rPr>
              <w:t>10</w:t>
            </w:r>
          </w:p>
        </w:tc>
        <w:tc>
          <w:tcPr>
            <w:tcW w:w="1632" w:type="dxa"/>
            <w:tcBorders>
              <w:top w:val="nil"/>
              <w:left w:val="nil"/>
              <w:bottom w:val="single" w:color="auto" w:sz="4" w:space="0"/>
              <w:right w:val="single" w:color="auto" w:sz="4" w:space="0"/>
            </w:tcBorders>
            <w:shd w:val="clear" w:color="auto" w:fill="auto"/>
            <w:vAlign w:val="center"/>
          </w:tcPr>
          <w:p w14:paraId="6D2819D1">
            <w:pPr>
              <w:ind w:firstLine="0"/>
              <w:jc w:val="center"/>
              <w:rPr>
                <w:rFonts w:eastAsia="Times New Roman"/>
                <w:sz w:val="18"/>
                <w:szCs w:val="18"/>
              </w:rPr>
            </w:pPr>
            <w:r>
              <w:rPr>
                <w:rFonts w:eastAsia="Times New Roman"/>
                <w:sz w:val="18"/>
                <w:szCs w:val="18"/>
              </w:rPr>
              <w:t>0,3</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0E877730">
            <w:pPr>
              <w:ind w:firstLine="0"/>
              <w:jc w:val="left"/>
              <w:rPr>
                <w:rFonts w:eastAsia="Times New Roman"/>
                <w:sz w:val="18"/>
                <w:szCs w:val="18"/>
              </w:rPr>
            </w:pPr>
          </w:p>
        </w:tc>
      </w:tr>
      <w:tr w14:paraId="3D1CE8C4">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2369089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CBB1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79B52C6">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E127DA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A4A1255">
            <w:pPr>
              <w:ind w:firstLine="0"/>
              <w:jc w:val="center"/>
              <w:rPr>
                <w:rFonts w:eastAsia="Times New Roman"/>
                <w:sz w:val="18"/>
                <w:szCs w:val="18"/>
              </w:rPr>
            </w:pPr>
            <w:r>
              <w:rPr>
                <w:rFonts w:eastAsia="Times New Roman"/>
                <w:sz w:val="18"/>
                <w:szCs w:val="18"/>
              </w:rPr>
              <w:t>25</w:t>
            </w:r>
          </w:p>
        </w:tc>
        <w:tc>
          <w:tcPr>
            <w:tcW w:w="1632" w:type="dxa"/>
            <w:tcBorders>
              <w:top w:val="nil"/>
              <w:left w:val="nil"/>
              <w:bottom w:val="single" w:color="auto" w:sz="4" w:space="0"/>
              <w:right w:val="single" w:color="auto" w:sz="4" w:space="0"/>
            </w:tcBorders>
            <w:shd w:val="clear" w:color="auto" w:fill="auto"/>
            <w:vAlign w:val="bottom"/>
          </w:tcPr>
          <w:p w14:paraId="16F28185">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078C2B4">
            <w:pPr>
              <w:ind w:firstLine="0"/>
              <w:jc w:val="left"/>
              <w:rPr>
                <w:rFonts w:eastAsia="Times New Roman"/>
                <w:sz w:val="18"/>
                <w:szCs w:val="18"/>
              </w:rPr>
            </w:pPr>
          </w:p>
        </w:tc>
      </w:tr>
      <w:tr w14:paraId="49B14C0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81B838D">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4F94FD71">
            <w:pPr>
              <w:ind w:firstLine="0"/>
              <w:jc w:val="center"/>
              <w:rPr>
                <w:rFonts w:eastAsia="Times New Roman"/>
                <w:sz w:val="18"/>
                <w:szCs w:val="18"/>
              </w:rPr>
            </w:pPr>
            <w:r>
              <w:rPr>
                <w:rFonts w:eastAsia="Times New Roman"/>
                <w:sz w:val="18"/>
                <w:szCs w:val="18"/>
              </w:rPr>
              <w:t>Общественные уборные</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550C40D5">
            <w:pPr>
              <w:ind w:firstLine="0"/>
              <w:jc w:val="center"/>
              <w:rPr>
                <w:rFonts w:eastAsia="Times New Roman"/>
                <w:sz w:val="18"/>
                <w:szCs w:val="18"/>
              </w:rPr>
            </w:pPr>
            <w:r>
              <w:rPr>
                <w:rFonts w:eastAsia="Times New Roman"/>
                <w:sz w:val="18"/>
                <w:szCs w:val="18"/>
              </w:rPr>
              <w:t>Количество приборов на 1 тыс.чел</w:t>
            </w:r>
          </w:p>
        </w:tc>
        <w:tc>
          <w:tcPr>
            <w:tcW w:w="1632" w:type="dxa"/>
            <w:tcBorders>
              <w:top w:val="nil"/>
              <w:left w:val="nil"/>
              <w:bottom w:val="single" w:color="auto" w:sz="4" w:space="0"/>
              <w:right w:val="single" w:color="auto" w:sz="4" w:space="0"/>
            </w:tcBorders>
            <w:shd w:val="clear" w:color="auto" w:fill="auto"/>
            <w:vAlign w:val="bottom"/>
          </w:tcPr>
          <w:p w14:paraId="149E8AD5">
            <w:pPr>
              <w:ind w:firstLine="0"/>
              <w:jc w:val="center"/>
              <w:rPr>
                <w:rFonts w:eastAsia="Times New Roman"/>
                <w:sz w:val="18"/>
                <w:szCs w:val="18"/>
              </w:rPr>
            </w:pPr>
            <w:r>
              <w:rPr>
                <w:rFonts w:eastAsia="Times New Roman"/>
                <w:sz w:val="18"/>
                <w:szCs w:val="18"/>
              </w:rPr>
              <w:t>1</w:t>
            </w:r>
          </w:p>
        </w:tc>
        <w:tc>
          <w:tcPr>
            <w:tcW w:w="1814" w:type="dxa"/>
            <w:tcBorders>
              <w:top w:val="nil"/>
              <w:left w:val="nil"/>
              <w:bottom w:val="single" w:color="auto" w:sz="4" w:space="0"/>
              <w:right w:val="single" w:color="auto" w:sz="8" w:space="0"/>
            </w:tcBorders>
            <w:shd w:val="clear" w:color="auto" w:fill="auto"/>
            <w:vAlign w:val="center"/>
          </w:tcPr>
          <w:p w14:paraId="7D5901BF">
            <w:pPr>
              <w:ind w:firstLine="0"/>
              <w:jc w:val="center"/>
              <w:rPr>
                <w:rFonts w:eastAsia="Times New Roman"/>
                <w:sz w:val="18"/>
                <w:szCs w:val="18"/>
              </w:rPr>
            </w:pPr>
            <w:r>
              <w:rPr>
                <w:rFonts w:eastAsia="Times New Roman"/>
                <w:sz w:val="18"/>
                <w:szCs w:val="18"/>
              </w:rPr>
              <w:t>-</w:t>
            </w:r>
          </w:p>
        </w:tc>
      </w:tr>
      <w:tr w14:paraId="275730EC">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04F3E07">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98CA03">
            <w:pPr>
              <w:ind w:firstLine="0"/>
              <w:jc w:val="left"/>
              <w:rPr>
                <w:rFonts w:eastAsia="Times New Roman"/>
                <w:sz w:val="18"/>
                <w:szCs w:val="18"/>
              </w:rPr>
            </w:pPr>
            <w:r>
              <w:rPr>
                <w:rFonts w:eastAsia="Times New Roman"/>
                <w:sz w:val="18"/>
                <w:szCs w:val="18"/>
              </w:rPr>
              <w:t>Гостиницы</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4F2F600">
            <w:pPr>
              <w:ind w:firstLine="0"/>
              <w:jc w:val="center"/>
              <w:rPr>
                <w:rFonts w:eastAsia="Times New Roman"/>
                <w:sz w:val="18"/>
                <w:szCs w:val="18"/>
              </w:rPr>
            </w:pPr>
            <w:r>
              <w:rPr>
                <w:rFonts w:eastAsia="Times New Roman"/>
                <w:sz w:val="18"/>
                <w:szCs w:val="18"/>
              </w:rPr>
              <w:t>Количество мест на 1000 чел.</w:t>
            </w:r>
          </w:p>
        </w:tc>
        <w:tc>
          <w:tcPr>
            <w:tcW w:w="1632" w:type="dxa"/>
            <w:tcBorders>
              <w:top w:val="nil"/>
              <w:left w:val="nil"/>
              <w:bottom w:val="single" w:color="auto" w:sz="4" w:space="0"/>
              <w:right w:val="single" w:color="auto" w:sz="4" w:space="0"/>
            </w:tcBorders>
            <w:shd w:val="clear" w:color="auto" w:fill="auto"/>
            <w:vAlign w:val="center"/>
          </w:tcPr>
          <w:p w14:paraId="7D6AB8DC">
            <w:pPr>
              <w:ind w:firstLine="0"/>
              <w:jc w:val="center"/>
              <w:rPr>
                <w:rFonts w:eastAsia="Times New Roman"/>
                <w:sz w:val="18"/>
                <w:szCs w:val="18"/>
              </w:rPr>
            </w:pPr>
            <w:r>
              <w:rPr>
                <w:rFonts w:eastAsia="Times New Roman"/>
                <w:sz w:val="18"/>
                <w:szCs w:val="18"/>
              </w:rPr>
              <w:t>18</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071AD74B">
            <w:pPr>
              <w:ind w:firstLine="0"/>
              <w:jc w:val="center"/>
              <w:rPr>
                <w:rFonts w:eastAsia="Times New Roman"/>
                <w:sz w:val="18"/>
                <w:szCs w:val="18"/>
              </w:rPr>
            </w:pPr>
            <w:r>
              <w:rPr>
                <w:rFonts w:eastAsia="Times New Roman"/>
                <w:sz w:val="18"/>
                <w:szCs w:val="18"/>
              </w:rPr>
              <w:t>-</w:t>
            </w:r>
          </w:p>
        </w:tc>
      </w:tr>
      <w:tr w14:paraId="798D08F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41C5E2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BE59B">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18B56CB7">
            <w:pPr>
              <w:ind w:firstLine="0"/>
              <w:jc w:val="center"/>
              <w:rPr>
                <w:rFonts w:eastAsia="Times New Roman"/>
                <w:sz w:val="18"/>
                <w:szCs w:val="18"/>
              </w:rPr>
            </w:pPr>
            <w:r>
              <w:rPr>
                <w:rFonts w:eastAsia="Times New Roman"/>
                <w:sz w:val="18"/>
                <w:szCs w:val="18"/>
              </w:rPr>
              <w:t>Размер земельного участка, кв.м на 1 место</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30C37CC7">
            <w:pPr>
              <w:ind w:firstLine="0"/>
              <w:jc w:val="center"/>
              <w:rPr>
                <w:rFonts w:eastAsia="Times New Roman"/>
                <w:sz w:val="18"/>
                <w:szCs w:val="18"/>
              </w:rPr>
            </w:pPr>
            <w:r>
              <w:rPr>
                <w:rFonts w:eastAsia="Times New Roman"/>
                <w:sz w:val="18"/>
                <w:szCs w:val="18"/>
              </w:rPr>
              <w:t>при числе мест гостиницы</w:t>
            </w:r>
          </w:p>
        </w:tc>
        <w:tc>
          <w:tcPr>
            <w:tcW w:w="1930" w:type="dxa"/>
            <w:tcBorders>
              <w:top w:val="nil"/>
              <w:left w:val="nil"/>
              <w:bottom w:val="single" w:color="auto" w:sz="4" w:space="0"/>
              <w:right w:val="single" w:color="auto" w:sz="4" w:space="0"/>
            </w:tcBorders>
            <w:shd w:val="clear" w:color="auto" w:fill="auto"/>
            <w:vAlign w:val="center"/>
          </w:tcPr>
          <w:p w14:paraId="76288313">
            <w:pPr>
              <w:ind w:firstLine="0"/>
              <w:jc w:val="center"/>
              <w:rPr>
                <w:rFonts w:eastAsia="Times New Roman"/>
                <w:sz w:val="18"/>
                <w:szCs w:val="18"/>
              </w:rPr>
            </w:pPr>
            <w:r>
              <w:rPr>
                <w:rFonts w:eastAsia="Times New Roman"/>
                <w:sz w:val="18"/>
                <w:szCs w:val="18"/>
              </w:rPr>
              <w:t>от 25 до 100</w:t>
            </w:r>
          </w:p>
        </w:tc>
        <w:tc>
          <w:tcPr>
            <w:tcW w:w="1632" w:type="dxa"/>
            <w:tcBorders>
              <w:top w:val="nil"/>
              <w:left w:val="nil"/>
              <w:bottom w:val="single" w:color="auto" w:sz="4" w:space="0"/>
              <w:right w:val="single" w:color="auto" w:sz="4" w:space="0"/>
            </w:tcBorders>
            <w:shd w:val="clear" w:color="auto" w:fill="auto"/>
            <w:vAlign w:val="center"/>
          </w:tcPr>
          <w:p w14:paraId="28136252">
            <w:pPr>
              <w:ind w:firstLine="0"/>
              <w:jc w:val="center"/>
              <w:rPr>
                <w:rFonts w:eastAsia="Times New Roman"/>
                <w:sz w:val="18"/>
                <w:szCs w:val="18"/>
              </w:rPr>
            </w:pPr>
            <w:r>
              <w:rPr>
                <w:rFonts w:eastAsia="Times New Roman"/>
                <w:sz w:val="18"/>
                <w:szCs w:val="18"/>
              </w:rPr>
              <w:t>55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41E5CDF">
            <w:pPr>
              <w:ind w:firstLine="0"/>
              <w:jc w:val="left"/>
              <w:rPr>
                <w:rFonts w:eastAsia="Times New Roman"/>
                <w:sz w:val="18"/>
                <w:szCs w:val="18"/>
              </w:rPr>
            </w:pPr>
          </w:p>
        </w:tc>
      </w:tr>
      <w:tr w14:paraId="4BD48C4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C36AC7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6919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CCE8B63">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4D46EC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6215AC2">
            <w:pPr>
              <w:ind w:firstLine="0"/>
              <w:jc w:val="center"/>
              <w:rPr>
                <w:rFonts w:eastAsia="Times New Roman"/>
                <w:sz w:val="18"/>
                <w:szCs w:val="18"/>
              </w:rPr>
            </w:pPr>
            <w:r>
              <w:rPr>
                <w:rFonts w:eastAsia="Times New Roman"/>
                <w:sz w:val="18"/>
                <w:szCs w:val="18"/>
              </w:rPr>
              <w:t>св. 100 до 500</w:t>
            </w:r>
          </w:p>
        </w:tc>
        <w:tc>
          <w:tcPr>
            <w:tcW w:w="1632" w:type="dxa"/>
            <w:tcBorders>
              <w:top w:val="nil"/>
              <w:left w:val="nil"/>
              <w:bottom w:val="single" w:color="auto" w:sz="4" w:space="0"/>
              <w:right w:val="single" w:color="auto" w:sz="4" w:space="0"/>
            </w:tcBorders>
            <w:shd w:val="clear" w:color="auto" w:fill="auto"/>
            <w:vAlign w:val="center"/>
          </w:tcPr>
          <w:p w14:paraId="3F054B93">
            <w:pPr>
              <w:ind w:firstLine="0"/>
              <w:jc w:val="center"/>
              <w:rPr>
                <w:rFonts w:eastAsia="Times New Roman"/>
                <w:sz w:val="18"/>
                <w:szCs w:val="18"/>
              </w:rPr>
            </w:pPr>
            <w:r>
              <w:rPr>
                <w:rFonts w:eastAsia="Times New Roman"/>
                <w:sz w:val="18"/>
                <w:szCs w:val="18"/>
              </w:rPr>
              <w:t>30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C117565">
            <w:pPr>
              <w:ind w:firstLine="0"/>
              <w:jc w:val="left"/>
              <w:rPr>
                <w:rFonts w:eastAsia="Times New Roman"/>
                <w:sz w:val="18"/>
                <w:szCs w:val="18"/>
              </w:rPr>
            </w:pPr>
          </w:p>
        </w:tc>
      </w:tr>
      <w:tr w14:paraId="3040881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B416C1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D811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5680A7E">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3183DEB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180A4BB">
            <w:pPr>
              <w:ind w:firstLine="0"/>
              <w:jc w:val="center"/>
              <w:rPr>
                <w:rFonts w:eastAsia="Times New Roman"/>
                <w:sz w:val="18"/>
                <w:szCs w:val="18"/>
              </w:rPr>
            </w:pPr>
            <w:r>
              <w:rPr>
                <w:rFonts w:eastAsia="Times New Roman"/>
                <w:sz w:val="18"/>
                <w:szCs w:val="18"/>
              </w:rPr>
              <w:t>св. 500 до 1000</w:t>
            </w:r>
          </w:p>
        </w:tc>
        <w:tc>
          <w:tcPr>
            <w:tcW w:w="1632" w:type="dxa"/>
            <w:tcBorders>
              <w:top w:val="nil"/>
              <w:left w:val="nil"/>
              <w:bottom w:val="single" w:color="auto" w:sz="4" w:space="0"/>
              <w:right w:val="single" w:color="auto" w:sz="4" w:space="0"/>
            </w:tcBorders>
            <w:shd w:val="clear" w:color="auto" w:fill="auto"/>
            <w:vAlign w:val="center"/>
          </w:tcPr>
          <w:p w14:paraId="1E38FA16">
            <w:pPr>
              <w:ind w:firstLine="0"/>
              <w:jc w:val="center"/>
              <w:rPr>
                <w:rFonts w:eastAsia="Times New Roman"/>
                <w:sz w:val="18"/>
                <w:szCs w:val="18"/>
              </w:rPr>
            </w:pPr>
            <w:r>
              <w:rPr>
                <w:rFonts w:eastAsia="Times New Roman"/>
                <w:sz w:val="18"/>
                <w:szCs w:val="18"/>
              </w:rPr>
              <w:t>20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AD7CBBE">
            <w:pPr>
              <w:ind w:firstLine="0"/>
              <w:jc w:val="left"/>
              <w:rPr>
                <w:rFonts w:eastAsia="Times New Roman"/>
                <w:sz w:val="18"/>
                <w:szCs w:val="18"/>
              </w:rPr>
            </w:pPr>
          </w:p>
        </w:tc>
      </w:tr>
      <w:tr w14:paraId="762162E7">
        <w:tblPrEx>
          <w:tblCellMar>
            <w:top w:w="0" w:type="dxa"/>
            <w:left w:w="108" w:type="dxa"/>
            <w:bottom w:w="0" w:type="dxa"/>
            <w:right w:w="108" w:type="dxa"/>
          </w:tblCellMar>
        </w:tblPrEx>
        <w:trPr>
          <w:trHeight w:val="765"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7BC83E84">
            <w:pPr>
              <w:ind w:firstLine="0"/>
              <w:jc w:val="center"/>
              <w:rPr>
                <w:rFonts w:eastAsia="Times New Roman"/>
                <w:sz w:val="18"/>
                <w:szCs w:val="18"/>
              </w:rPr>
            </w:pPr>
            <w:r>
              <w:rPr>
                <w:rFonts w:eastAsia="Times New Roman"/>
                <w:sz w:val="18"/>
                <w:szCs w:val="18"/>
              </w:rPr>
              <w:t>В области  почтовой связи</w:t>
            </w: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2EEBEAC">
            <w:pPr>
              <w:ind w:firstLine="0"/>
              <w:jc w:val="left"/>
              <w:rPr>
                <w:rFonts w:eastAsia="Times New Roman"/>
                <w:sz w:val="18"/>
                <w:szCs w:val="18"/>
              </w:rPr>
            </w:pPr>
            <w:r>
              <w:rPr>
                <w:rFonts w:eastAsia="Times New Roman"/>
                <w:sz w:val="18"/>
                <w:szCs w:val="18"/>
              </w:rPr>
              <w:t>Отделения почтовой связи</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2385EFD7">
            <w:pPr>
              <w:ind w:firstLine="0"/>
              <w:jc w:val="center"/>
              <w:rPr>
                <w:rFonts w:eastAsia="Times New Roman"/>
                <w:sz w:val="18"/>
                <w:szCs w:val="18"/>
              </w:rPr>
            </w:pPr>
            <w:r>
              <w:rPr>
                <w:rFonts w:eastAsia="Times New Roman"/>
                <w:sz w:val="18"/>
                <w:szCs w:val="18"/>
              </w:rPr>
              <w:t>Уровень обеспеченности, объект</w:t>
            </w:r>
          </w:p>
        </w:tc>
        <w:tc>
          <w:tcPr>
            <w:tcW w:w="3446" w:type="dxa"/>
            <w:gridSpan w:val="2"/>
            <w:tcBorders>
              <w:top w:val="single" w:color="auto" w:sz="4" w:space="0"/>
              <w:left w:val="nil"/>
              <w:bottom w:val="nil"/>
              <w:right w:val="single" w:color="000000" w:sz="8" w:space="0"/>
            </w:tcBorders>
            <w:shd w:val="clear" w:color="auto" w:fill="auto"/>
            <w:vAlign w:val="center"/>
          </w:tcPr>
          <w:p w14:paraId="51D564B1">
            <w:pPr>
              <w:ind w:firstLine="0"/>
              <w:jc w:val="center"/>
              <w:rPr>
                <w:rFonts w:eastAsia="Times New Roman"/>
                <w:sz w:val="18"/>
                <w:szCs w:val="18"/>
              </w:rPr>
            </w:pPr>
            <w:r>
              <w:rPr>
                <w:rFonts w:eastAsia="Times New Roman"/>
                <w:sz w:val="18"/>
                <w:szCs w:val="18"/>
              </w:rPr>
              <w:t>по нормам и правилам Министерства связи Российской Федерации</w:t>
            </w:r>
          </w:p>
        </w:tc>
      </w:tr>
      <w:tr w14:paraId="77DD192D">
        <w:tblPrEx>
          <w:tblCellMar>
            <w:top w:w="0" w:type="dxa"/>
            <w:left w:w="108" w:type="dxa"/>
            <w:bottom w:w="0" w:type="dxa"/>
            <w:right w:w="108" w:type="dxa"/>
          </w:tblCellMar>
        </w:tblPrEx>
        <w:trPr>
          <w:trHeight w:val="76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366F05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4777C76">
            <w:pPr>
              <w:ind w:firstLine="0"/>
              <w:jc w:val="left"/>
              <w:rPr>
                <w:rFonts w:eastAsia="Times New Roman"/>
                <w:sz w:val="18"/>
                <w:szCs w:val="18"/>
              </w:rPr>
            </w:pPr>
          </w:p>
        </w:tc>
        <w:tc>
          <w:tcPr>
            <w:tcW w:w="22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1D0158">
            <w:pPr>
              <w:ind w:firstLine="0"/>
              <w:jc w:val="center"/>
              <w:rPr>
                <w:rFonts w:eastAsia="Times New Roman"/>
                <w:sz w:val="18"/>
                <w:szCs w:val="18"/>
              </w:rPr>
            </w:pPr>
            <w:r>
              <w:rPr>
                <w:rFonts w:eastAsia="Times New Roman"/>
                <w:sz w:val="18"/>
                <w:szCs w:val="18"/>
              </w:rPr>
              <w:t>Размер земельного участка, га/объект</w:t>
            </w:r>
          </w:p>
        </w:tc>
        <w:tc>
          <w:tcPr>
            <w:tcW w:w="2272" w:type="dxa"/>
            <w:vMerge w:val="restart"/>
            <w:tcBorders>
              <w:top w:val="single" w:color="auto" w:sz="4" w:space="0"/>
              <w:left w:val="single" w:color="auto" w:sz="4" w:space="0"/>
              <w:bottom w:val="single" w:color="000000" w:sz="4" w:space="0"/>
              <w:right w:val="nil"/>
            </w:tcBorders>
            <w:shd w:val="clear" w:color="auto" w:fill="auto"/>
            <w:vAlign w:val="center"/>
          </w:tcPr>
          <w:p w14:paraId="3C6AC7C6">
            <w:pPr>
              <w:ind w:firstLine="0"/>
              <w:jc w:val="center"/>
              <w:rPr>
                <w:rFonts w:eastAsia="Times New Roman"/>
                <w:sz w:val="18"/>
                <w:szCs w:val="18"/>
              </w:rPr>
            </w:pPr>
            <w:r>
              <w:rPr>
                <w:rFonts w:eastAsia="Times New Roman"/>
                <w:sz w:val="18"/>
                <w:szCs w:val="18"/>
              </w:rPr>
              <w:t>Отделения связи микрорайона, жилого района, га, для обслуживаемого населения, групп:</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3F78CC3">
            <w:pPr>
              <w:ind w:firstLine="0"/>
              <w:jc w:val="center"/>
              <w:rPr>
                <w:rFonts w:eastAsia="Times New Roman"/>
                <w:sz w:val="18"/>
                <w:szCs w:val="18"/>
              </w:rPr>
            </w:pPr>
            <w:r>
              <w:rPr>
                <w:rFonts w:eastAsia="Times New Roman"/>
                <w:sz w:val="18"/>
                <w:szCs w:val="18"/>
              </w:rPr>
              <w:t>IV-V (до 9 тыс. чел.)</w:t>
            </w:r>
          </w:p>
        </w:tc>
        <w:tc>
          <w:tcPr>
            <w:tcW w:w="1632" w:type="dxa"/>
            <w:tcBorders>
              <w:top w:val="single" w:color="auto" w:sz="4" w:space="0"/>
              <w:left w:val="nil"/>
              <w:bottom w:val="single" w:color="auto" w:sz="4" w:space="0"/>
              <w:right w:val="single" w:color="auto" w:sz="4" w:space="0"/>
            </w:tcBorders>
            <w:shd w:val="clear" w:color="auto" w:fill="auto"/>
            <w:vAlign w:val="center"/>
          </w:tcPr>
          <w:p w14:paraId="264969A4">
            <w:pPr>
              <w:ind w:firstLine="0"/>
              <w:jc w:val="center"/>
              <w:rPr>
                <w:rFonts w:eastAsia="Times New Roman"/>
                <w:sz w:val="18"/>
                <w:szCs w:val="18"/>
              </w:rPr>
            </w:pPr>
            <w:r>
              <w:rPr>
                <w:rFonts w:eastAsia="Times New Roman"/>
                <w:sz w:val="18"/>
                <w:szCs w:val="18"/>
              </w:rPr>
              <w:t>0,07-0,08</w:t>
            </w:r>
          </w:p>
        </w:tc>
        <w:tc>
          <w:tcPr>
            <w:tcW w:w="1814"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1B2CC948">
            <w:pPr>
              <w:ind w:firstLine="0"/>
              <w:jc w:val="center"/>
              <w:rPr>
                <w:rFonts w:eastAsia="Times New Roman"/>
                <w:sz w:val="18"/>
                <w:szCs w:val="18"/>
              </w:rPr>
            </w:pPr>
            <w:r>
              <w:rPr>
                <w:rFonts w:eastAsia="Times New Roman"/>
                <w:sz w:val="18"/>
                <w:szCs w:val="18"/>
              </w:rPr>
              <w:t>для городских населенных пунктов:</w:t>
            </w:r>
            <w:r>
              <w:rPr>
                <w:rFonts w:eastAsia="Times New Roman"/>
                <w:sz w:val="18"/>
                <w:szCs w:val="18"/>
              </w:rPr>
              <w:br w:type="textWrapping"/>
            </w:r>
            <w:r>
              <w:rPr>
                <w:rFonts w:eastAsia="Times New Roman"/>
                <w:sz w:val="18"/>
                <w:szCs w:val="18"/>
              </w:rPr>
              <w:t>многоэтажная и среднеэтажная жилая застройка – 500 м;</w:t>
            </w:r>
            <w:r>
              <w:rPr>
                <w:rFonts w:eastAsia="Times New Roman"/>
                <w:sz w:val="18"/>
                <w:szCs w:val="18"/>
              </w:rPr>
              <w:br w:type="textWrapping"/>
            </w:r>
            <w:r>
              <w:rPr>
                <w:rFonts w:eastAsia="Times New Roman"/>
                <w:sz w:val="18"/>
                <w:szCs w:val="18"/>
              </w:rPr>
              <w:t>индивидуальная и малоэтажная жилая застройка – 800 м;</w:t>
            </w:r>
            <w:r>
              <w:rPr>
                <w:rFonts w:eastAsia="Times New Roman"/>
                <w:sz w:val="18"/>
                <w:szCs w:val="18"/>
              </w:rPr>
              <w:br w:type="textWrapping"/>
            </w:r>
            <w:r>
              <w:rPr>
                <w:rFonts w:eastAsia="Times New Roman"/>
                <w:sz w:val="18"/>
                <w:szCs w:val="18"/>
              </w:rPr>
              <w:t>для сельских населенных пунктов: в пределах населенного пункта;</w:t>
            </w:r>
          </w:p>
        </w:tc>
      </w:tr>
      <w:tr w14:paraId="7664BD14">
        <w:tblPrEx>
          <w:tblCellMar>
            <w:top w:w="0" w:type="dxa"/>
            <w:left w:w="108" w:type="dxa"/>
            <w:bottom w:w="0" w:type="dxa"/>
            <w:right w:w="108" w:type="dxa"/>
          </w:tblCellMar>
        </w:tblPrEx>
        <w:trPr>
          <w:trHeight w:val="75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1DC1FC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D5AD73B">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FB38E18">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000000" w:sz="4" w:space="0"/>
              <w:right w:val="nil"/>
            </w:tcBorders>
            <w:shd w:val="clear" w:color="auto" w:fill="auto"/>
            <w:vAlign w:val="center"/>
          </w:tcPr>
          <w:p w14:paraId="37CB64BA">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5E815D61">
            <w:pPr>
              <w:ind w:firstLine="0"/>
              <w:jc w:val="center"/>
              <w:rPr>
                <w:rFonts w:eastAsia="Times New Roman"/>
                <w:sz w:val="18"/>
                <w:szCs w:val="18"/>
              </w:rPr>
            </w:pPr>
            <w:r>
              <w:rPr>
                <w:rFonts w:eastAsia="Times New Roman"/>
                <w:sz w:val="18"/>
                <w:szCs w:val="18"/>
              </w:rPr>
              <w:t>III-IV (9-18 тыс. чел.)</w:t>
            </w:r>
          </w:p>
        </w:tc>
        <w:tc>
          <w:tcPr>
            <w:tcW w:w="1632" w:type="dxa"/>
            <w:tcBorders>
              <w:top w:val="nil"/>
              <w:left w:val="nil"/>
              <w:bottom w:val="single" w:color="auto" w:sz="4" w:space="0"/>
              <w:right w:val="single" w:color="auto" w:sz="4" w:space="0"/>
            </w:tcBorders>
            <w:shd w:val="clear" w:color="auto" w:fill="auto"/>
            <w:vAlign w:val="center"/>
          </w:tcPr>
          <w:p w14:paraId="36C6408F">
            <w:pPr>
              <w:ind w:firstLine="0"/>
              <w:jc w:val="center"/>
              <w:rPr>
                <w:rFonts w:eastAsia="Times New Roman"/>
                <w:sz w:val="18"/>
                <w:szCs w:val="18"/>
              </w:rPr>
            </w:pPr>
            <w:r>
              <w:rPr>
                <w:rFonts w:eastAsia="Times New Roman"/>
                <w:sz w:val="18"/>
                <w:szCs w:val="18"/>
              </w:rPr>
              <w:t>0,09-0,1</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4BA2B7DF">
            <w:pPr>
              <w:ind w:firstLine="0"/>
              <w:jc w:val="left"/>
              <w:rPr>
                <w:rFonts w:eastAsia="Times New Roman"/>
                <w:sz w:val="18"/>
                <w:szCs w:val="18"/>
              </w:rPr>
            </w:pPr>
          </w:p>
        </w:tc>
      </w:tr>
      <w:tr w14:paraId="7DF6664E">
        <w:tblPrEx>
          <w:tblCellMar>
            <w:top w:w="0" w:type="dxa"/>
            <w:left w:w="108" w:type="dxa"/>
            <w:bottom w:w="0" w:type="dxa"/>
            <w:right w:w="108" w:type="dxa"/>
          </w:tblCellMar>
        </w:tblPrEx>
        <w:trPr>
          <w:trHeight w:val="76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D2F4F2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8E1F613">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51E877B">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000000" w:sz="4" w:space="0"/>
              <w:right w:val="nil"/>
            </w:tcBorders>
            <w:shd w:val="clear" w:color="auto" w:fill="auto"/>
            <w:vAlign w:val="center"/>
          </w:tcPr>
          <w:p w14:paraId="126E78E9">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72603C9D">
            <w:pPr>
              <w:ind w:firstLine="0"/>
              <w:jc w:val="center"/>
              <w:rPr>
                <w:rFonts w:eastAsia="Times New Roman"/>
                <w:sz w:val="18"/>
                <w:szCs w:val="18"/>
              </w:rPr>
            </w:pPr>
            <w:r>
              <w:rPr>
                <w:rFonts w:eastAsia="Times New Roman"/>
                <w:sz w:val="18"/>
                <w:szCs w:val="18"/>
              </w:rPr>
              <w:t>II-III (20-25 тыс. чел.)</w:t>
            </w:r>
          </w:p>
        </w:tc>
        <w:tc>
          <w:tcPr>
            <w:tcW w:w="1632" w:type="dxa"/>
            <w:tcBorders>
              <w:top w:val="nil"/>
              <w:left w:val="nil"/>
              <w:bottom w:val="single" w:color="auto" w:sz="4" w:space="0"/>
              <w:right w:val="single" w:color="auto" w:sz="4" w:space="0"/>
            </w:tcBorders>
            <w:shd w:val="clear" w:color="auto" w:fill="auto"/>
            <w:vAlign w:val="center"/>
          </w:tcPr>
          <w:p w14:paraId="3AF07FB7">
            <w:pPr>
              <w:ind w:firstLine="0"/>
              <w:jc w:val="center"/>
              <w:rPr>
                <w:rFonts w:eastAsia="Times New Roman"/>
                <w:sz w:val="18"/>
                <w:szCs w:val="18"/>
              </w:rPr>
            </w:pPr>
            <w:r>
              <w:rPr>
                <w:rFonts w:eastAsia="Times New Roman"/>
                <w:sz w:val="18"/>
                <w:szCs w:val="18"/>
              </w:rPr>
              <w:t>0,11-0,12</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75839537">
            <w:pPr>
              <w:ind w:firstLine="0"/>
              <w:jc w:val="left"/>
              <w:rPr>
                <w:rFonts w:eastAsia="Times New Roman"/>
                <w:sz w:val="18"/>
                <w:szCs w:val="18"/>
              </w:rPr>
            </w:pPr>
          </w:p>
        </w:tc>
      </w:tr>
      <w:tr w14:paraId="6A418515">
        <w:tblPrEx>
          <w:tblCellMar>
            <w:top w:w="0" w:type="dxa"/>
            <w:left w:w="108" w:type="dxa"/>
            <w:bottom w:w="0" w:type="dxa"/>
            <w:right w:w="108" w:type="dxa"/>
          </w:tblCellMar>
        </w:tblPrEx>
        <w:trPr>
          <w:trHeight w:val="81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17F96D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E29FECC">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3E47E34">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nil"/>
            </w:tcBorders>
            <w:shd w:val="clear" w:color="auto" w:fill="auto"/>
            <w:vAlign w:val="center"/>
          </w:tcPr>
          <w:p w14:paraId="70C7D4D6">
            <w:pPr>
              <w:ind w:firstLine="0"/>
              <w:jc w:val="center"/>
              <w:rPr>
                <w:rFonts w:eastAsia="Times New Roman"/>
                <w:sz w:val="18"/>
                <w:szCs w:val="18"/>
              </w:rPr>
            </w:pPr>
            <w:r>
              <w:rPr>
                <w:rFonts w:eastAsia="Times New Roman"/>
                <w:sz w:val="18"/>
                <w:szCs w:val="18"/>
              </w:rPr>
              <w:t>Отделения связи сельского поселения, га, для обслуживаемого населения, групп</w:t>
            </w:r>
          </w:p>
        </w:tc>
        <w:tc>
          <w:tcPr>
            <w:tcW w:w="1930" w:type="dxa"/>
            <w:tcBorders>
              <w:top w:val="nil"/>
              <w:left w:val="single" w:color="auto" w:sz="4" w:space="0"/>
              <w:bottom w:val="single" w:color="auto" w:sz="4" w:space="0"/>
              <w:right w:val="single" w:color="auto" w:sz="4" w:space="0"/>
            </w:tcBorders>
            <w:shd w:val="clear" w:color="auto" w:fill="auto"/>
            <w:vAlign w:val="center"/>
          </w:tcPr>
          <w:p w14:paraId="5A98C21E">
            <w:pPr>
              <w:ind w:firstLine="0"/>
              <w:jc w:val="center"/>
              <w:rPr>
                <w:rFonts w:eastAsia="Times New Roman"/>
                <w:sz w:val="18"/>
                <w:szCs w:val="18"/>
              </w:rPr>
            </w:pPr>
            <w:r>
              <w:rPr>
                <w:rFonts w:eastAsia="Times New Roman"/>
                <w:sz w:val="18"/>
                <w:szCs w:val="18"/>
              </w:rPr>
              <w:t>V-VI (0,5-2 тыс. чел.)</w:t>
            </w:r>
          </w:p>
        </w:tc>
        <w:tc>
          <w:tcPr>
            <w:tcW w:w="1632" w:type="dxa"/>
            <w:tcBorders>
              <w:top w:val="nil"/>
              <w:left w:val="nil"/>
              <w:bottom w:val="single" w:color="auto" w:sz="4" w:space="0"/>
              <w:right w:val="single" w:color="auto" w:sz="4" w:space="0"/>
            </w:tcBorders>
            <w:shd w:val="clear" w:color="auto" w:fill="auto"/>
            <w:vAlign w:val="center"/>
          </w:tcPr>
          <w:p w14:paraId="728A68DA">
            <w:pPr>
              <w:ind w:firstLine="0"/>
              <w:jc w:val="center"/>
              <w:rPr>
                <w:rFonts w:eastAsia="Times New Roman"/>
                <w:sz w:val="18"/>
                <w:szCs w:val="18"/>
              </w:rPr>
            </w:pPr>
            <w:r>
              <w:rPr>
                <w:rFonts w:eastAsia="Times New Roman"/>
                <w:sz w:val="18"/>
                <w:szCs w:val="18"/>
              </w:rPr>
              <w:t>0,3-0,35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526C8275">
            <w:pPr>
              <w:ind w:firstLine="0"/>
              <w:jc w:val="left"/>
              <w:rPr>
                <w:rFonts w:eastAsia="Times New Roman"/>
                <w:sz w:val="18"/>
                <w:szCs w:val="18"/>
              </w:rPr>
            </w:pPr>
          </w:p>
        </w:tc>
      </w:tr>
      <w:tr w14:paraId="0C254912">
        <w:tblPrEx>
          <w:tblCellMar>
            <w:top w:w="0" w:type="dxa"/>
            <w:left w:w="108" w:type="dxa"/>
            <w:bottom w:w="0" w:type="dxa"/>
            <w:right w:w="108" w:type="dxa"/>
          </w:tblCellMar>
        </w:tblPrEx>
        <w:trPr>
          <w:trHeight w:val="85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961208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8ECFD2D">
            <w:pPr>
              <w:ind w:firstLine="0"/>
              <w:jc w:val="left"/>
              <w:rPr>
                <w:rFonts w:eastAsia="Times New Roman"/>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15CBB0D">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57A176A1">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2554BFBF">
            <w:pPr>
              <w:ind w:firstLine="0"/>
              <w:jc w:val="center"/>
              <w:rPr>
                <w:rFonts w:eastAsia="Times New Roman"/>
                <w:sz w:val="18"/>
                <w:szCs w:val="18"/>
              </w:rPr>
            </w:pPr>
            <w:r>
              <w:rPr>
                <w:rFonts w:eastAsia="Times New Roman"/>
                <w:sz w:val="18"/>
                <w:szCs w:val="18"/>
              </w:rPr>
              <w:t>III-IV (2-6 тыс. чел.)</w:t>
            </w:r>
          </w:p>
        </w:tc>
        <w:tc>
          <w:tcPr>
            <w:tcW w:w="1632" w:type="dxa"/>
            <w:tcBorders>
              <w:top w:val="nil"/>
              <w:left w:val="nil"/>
              <w:bottom w:val="single" w:color="auto" w:sz="4" w:space="0"/>
              <w:right w:val="single" w:color="auto" w:sz="4" w:space="0"/>
            </w:tcBorders>
            <w:shd w:val="clear" w:color="auto" w:fill="auto"/>
            <w:vAlign w:val="center"/>
          </w:tcPr>
          <w:p w14:paraId="5AF2739F">
            <w:pPr>
              <w:ind w:firstLine="0"/>
              <w:jc w:val="center"/>
              <w:rPr>
                <w:rFonts w:eastAsia="Times New Roman"/>
                <w:sz w:val="18"/>
                <w:szCs w:val="18"/>
              </w:rPr>
            </w:pPr>
            <w:r>
              <w:rPr>
                <w:rFonts w:eastAsia="Times New Roman"/>
                <w:sz w:val="18"/>
                <w:szCs w:val="18"/>
              </w:rPr>
              <w:t>0,4-0,45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0903EA2A">
            <w:pPr>
              <w:ind w:firstLine="0"/>
              <w:jc w:val="left"/>
              <w:rPr>
                <w:rFonts w:eastAsia="Times New Roman"/>
                <w:sz w:val="18"/>
                <w:szCs w:val="18"/>
              </w:rPr>
            </w:pPr>
          </w:p>
        </w:tc>
      </w:tr>
      <w:tr w14:paraId="3F00251F">
        <w:tblPrEx>
          <w:tblCellMar>
            <w:top w:w="0" w:type="dxa"/>
            <w:left w:w="108" w:type="dxa"/>
            <w:bottom w:w="0" w:type="dxa"/>
            <w:right w:w="108" w:type="dxa"/>
          </w:tblCellMar>
        </w:tblPrEx>
        <w:trPr>
          <w:trHeight w:val="300" w:hRule="atLeast"/>
        </w:trPr>
        <w:tc>
          <w:tcPr>
            <w:tcW w:w="800" w:type="dxa"/>
            <w:vMerge w:val="restart"/>
            <w:tcBorders>
              <w:top w:val="nil"/>
              <w:left w:val="single" w:color="auto" w:sz="8" w:space="0"/>
              <w:bottom w:val="nil"/>
              <w:right w:val="single" w:color="auto" w:sz="4" w:space="0"/>
            </w:tcBorders>
            <w:shd w:val="clear" w:color="auto" w:fill="auto"/>
            <w:textDirection w:val="btLr"/>
            <w:vAlign w:val="center"/>
          </w:tcPr>
          <w:p w14:paraId="3B7B5C2B">
            <w:pPr>
              <w:ind w:firstLine="0"/>
              <w:jc w:val="center"/>
              <w:rPr>
                <w:rFonts w:eastAsia="Times New Roman"/>
                <w:sz w:val="18"/>
                <w:szCs w:val="18"/>
              </w:rPr>
            </w:pPr>
            <w:r>
              <w:rPr>
                <w:rFonts w:eastAsia="Times New Roman"/>
                <w:sz w:val="18"/>
                <w:szCs w:val="18"/>
              </w:rPr>
              <w:t>В области предоставления услуг по организации досуга и услуг организаций культуры</w:t>
            </w:r>
          </w:p>
        </w:tc>
        <w:tc>
          <w:tcPr>
            <w:tcW w:w="2962" w:type="dxa"/>
            <w:tcBorders>
              <w:top w:val="single" w:color="auto" w:sz="4" w:space="0"/>
              <w:left w:val="nil"/>
              <w:bottom w:val="nil"/>
              <w:right w:val="single" w:color="000000" w:sz="4" w:space="0"/>
            </w:tcBorders>
            <w:shd w:val="clear" w:color="auto" w:fill="auto"/>
            <w:vAlign w:val="center"/>
          </w:tcPr>
          <w:p w14:paraId="72CF42AC">
            <w:pPr>
              <w:ind w:firstLine="0"/>
              <w:jc w:val="center"/>
              <w:rPr>
                <w:rFonts w:eastAsia="Times New Roman"/>
                <w:sz w:val="18"/>
                <w:szCs w:val="18"/>
              </w:rPr>
            </w:pPr>
            <w:r>
              <w:rPr>
                <w:rFonts w:eastAsia="Times New Roman"/>
                <w:sz w:val="18"/>
                <w:szCs w:val="18"/>
              </w:rPr>
              <w:t>Танцевальные залы</w:t>
            </w:r>
          </w:p>
        </w:tc>
        <w:tc>
          <w:tcPr>
            <w:tcW w:w="6432" w:type="dxa"/>
            <w:gridSpan w:val="3"/>
            <w:vMerge w:val="restart"/>
            <w:tcBorders>
              <w:top w:val="single" w:color="auto" w:sz="4" w:space="0"/>
              <w:left w:val="single" w:color="auto" w:sz="4" w:space="0"/>
              <w:bottom w:val="nil"/>
              <w:right w:val="single" w:color="000000" w:sz="4" w:space="0"/>
            </w:tcBorders>
            <w:shd w:val="clear" w:color="auto" w:fill="auto"/>
            <w:vAlign w:val="center"/>
          </w:tcPr>
          <w:p w14:paraId="1AD8DEAA">
            <w:pPr>
              <w:ind w:firstLine="0"/>
              <w:jc w:val="center"/>
              <w:rPr>
                <w:rFonts w:eastAsia="Times New Roman"/>
                <w:sz w:val="18"/>
                <w:szCs w:val="18"/>
              </w:rPr>
            </w:pPr>
            <w:r>
              <w:rPr>
                <w:rFonts w:eastAsia="Times New Roman"/>
                <w:sz w:val="18"/>
                <w:szCs w:val="18"/>
              </w:rPr>
              <w:t>мест на 1 тыс. человек</w:t>
            </w:r>
          </w:p>
        </w:tc>
        <w:tc>
          <w:tcPr>
            <w:tcW w:w="1632" w:type="dxa"/>
            <w:tcBorders>
              <w:top w:val="nil"/>
              <w:left w:val="nil"/>
              <w:bottom w:val="single" w:color="auto" w:sz="4" w:space="0"/>
              <w:right w:val="single" w:color="auto" w:sz="4" w:space="0"/>
            </w:tcBorders>
            <w:shd w:val="clear" w:color="auto" w:fill="auto"/>
            <w:vAlign w:val="center"/>
          </w:tcPr>
          <w:p w14:paraId="2E4CEAC9">
            <w:pPr>
              <w:ind w:firstLine="0"/>
              <w:jc w:val="center"/>
              <w:rPr>
                <w:rFonts w:eastAsia="Times New Roman"/>
                <w:sz w:val="18"/>
                <w:szCs w:val="18"/>
              </w:rPr>
            </w:pPr>
            <w:r>
              <w:rPr>
                <w:rFonts w:eastAsia="Times New Roman"/>
                <w:sz w:val="18"/>
                <w:szCs w:val="18"/>
              </w:rPr>
              <w:t>6</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6CDF3395">
            <w:pPr>
              <w:ind w:firstLine="0"/>
              <w:jc w:val="center"/>
              <w:rPr>
                <w:rFonts w:eastAsia="Times New Roman"/>
                <w:sz w:val="18"/>
                <w:szCs w:val="18"/>
              </w:rPr>
            </w:pPr>
            <w:r>
              <w:rPr>
                <w:rFonts w:eastAsia="Times New Roman"/>
                <w:sz w:val="18"/>
                <w:szCs w:val="18"/>
              </w:rPr>
              <w:t>-</w:t>
            </w:r>
          </w:p>
        </w:tc>
      </w:tr>
      <w:tr w14:paraId="0F7940AC">
        <w:tblPrEx>
          <w:tblCellMar>
            <w:top w:w="0" w:type="dxa"/>
            <w:left w:w="108" w:type="dxa"/>
            <w:bottom w:w="0" w:type="dxa"/>
            <w:right w:w="108" w:type="dxa"/>
          </w:tblCellMar>
        </w:tblPrEx>
        <w:trPr>
          <w:trHeight w:val="60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EC3A62D">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723E0209">
            <w:pPr>
              <w:ind w:firstLine="0"/>
              <w:jc w:val="center"/>
              <w:rPr>
                <w:rFonts w:eastAsia="Times New Roman"/>
                <w:sz w:val="18"/>
                <w:szCs w:val="18"/>
              </w:rPr>
            </w:pPr>
            <w:r>
              <w:rPr>
                <w:rFonts w:eastAsia="Times New Roman"/>
                <w:sz w:val="18"/>
                <w:szCs w:val="18"/>
              </w:rPr>
              <w:t>клубы, посетительско-любительское</w:t>
            </w:r>
          </w:p>
        </w:tc>
        <w:tc>
          <w:tcPr>
            <w:tcW w:w="6432" w:type="dxa"/>
            <w:gridSpan w:val="3"/>
            <w:vMerge w:val="continue"/>
            <w:tcBorders>
              <w:top w:val="single" w:color="auto" w:sz="4" w:space="0"/>
              <w:left w:val="single" w:color="auto" w:sz="4" w:space="0"/>
              <w:bottom w:val="nil"/>
              <w:right w:val="single" w:color="000000" w:sz="4" w:space="0"/>
            </w:tcBorders>
            <w:shd w:val="clear" w:color="auto" w:fill="auto"/>
            <w:vAlign w:val="center"/>
          </w:tcPr>
          <w:p w14:paraId="24B76F35">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629776D6">
            <w:pPr>
              <w:ind w:firstLine="0"/>
              <w:jc w:val="center"/>
              <w:rPr>
                <w:rFonts w:eastAsia="Times New Roman"/>
                <w:sz w:val="18"/>
                <w:szCs w:val="18"/>
              </w:rPr>
            </w:pPr>
            <w:r>
              <w:rPr>
                <w:rFonts w:eastAsia="Times New Roman"/>
                <w:sz w:val="18"/>
                <w:szCs w:val="18"/>
              </w:rPr>
              <w:t>80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50B9E8F7">
            <w:pPr>
              <w:ind w:firstLine="0"/>
              <w:jc w:val="left"/>
              <w:rPr>
                <w:rFonts w:eastAsia="Times New Roman"/>
                <w:sz w:val="18"/>
                <w:szCs w:val="18"/>
              </w:rPr>
            </w:pPr>
          </w:p>
        </w:tc>
      </w:tr>
      <w:tr w14:paraId="00D4A7A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4D69442">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69EAAA50">
            <w:pPr>
              <w:ind w:firstLine="0"/>
              <w:jc w:val="center"/>
              <w:rPr>
                <w:rFonts w:eastAsia="Times New Roman"/>
                <w:sz w:val="18"/>
                <w:szCs w:val="18"/>
              </w:rPr>
            </w:pPr>
            <w:r>
              <w:rPr>
                <w:rFonts w:eastAsia="Times New Roman"/>
                <w:sz w:val="18"/>
                <w:szCs w:val="18"/>
              </w:rPr>
              <w:t>Кинотеатры</w:t>
            </w:r>
          </w:p>
        </w:tc>
        <w:tc>
          <w:tcPr>
            <w:tcW w:w="6432" w:type="dxa"/>
            <w:gridSpan w:val="3"/>
            <w:vMerge w:val="continue"/>
            <w:tcBorders>
              <w:top w:val="single" w:color="auto" w:sz="4" w:space="0"/>
              <w:left w:val="single" w:color="auto" w:sz="4" w:space="0"/>
              <w:bottom w:val="nil"/>
              <w:right w:val="single" w:color="000000" w:sz="4" w:space="0"/>
            </w:tcBorders>
            <w:shd w:val="clear" w:color="auto" w:fill="auto"/>
            <w:vAlign w:val="center"/>
          </w:tcPr>
          <w:p w14:paraId="183F1AE2">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0DFAE75F">
            <w:pPr>
              <w:ind w:firstLine="0"/>
              <w:jc w:val="center"/>
              <w:rPr>
                <w:rFonts w:eastAsia="Times New Roman"/>
                <w:sz w:val="18"/>
                <w:szCs w:val="18"/>
              </w:rPr>
            </w:pPr>
            <w:r>
              <w:rPr>
                <w:rFonts w:eastAsia="Times New Roman"/>
                <w:sz w:val="18"/>
                <w:szCs w:val="18"/>
              </w:rPr>
              <w:t>25-35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CEFB09A">
            <w:pPr>
              <w:ind w:firstLine="0"/>
              <w:jc w:val="left"/>
              <w:rPr>
                <w:rFonts w:eastAsia="Times New Roman"/>
                <w:sz w:val="18"/>
                <w:szCs w:val="18"/>
              </w:rPr>
            </w:pPr>
          </w:p>
        </w:tc>
      </w:tr>
      <w:tr w14:paraId="509DE20E">
        <w:tblPrEx>
          <w:tblCellMar>
            <w:top w:w="0" w:type="dxa"/>
            <w:left w:w="108" w:type="dxa"/>
            <w:bottom w:w="0" w:type="dxa"/>
            <w:right w:w="108" w:type="dxa"/>
          </w:tblCellMar>
        </w:tblPrEx>
        <w:trPr>
          <w:trHeight w:val="45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900817F">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485D4462">
            <w:pPr>
              <w:ind w:firstLine="0"/>
              <w:jc w:val="center"/>
              <w:rPr>
                <w:rFonts w:eastAsia="Times New Roman"/>
                <w:color w:val="000000"/>
                <w:sz w:val="18"/>
                <w:szCs w:val="18"/>
              </w:rPr>
            </w:pPr>
            <w:r>
              <w:rPr>
                <w:rFonts w:eastAsia="Times New Roman"/>
                <w:color w:val="000000"/>
                <w:sz w:val="18"/>
                <w:szCs w:val="18"/>
              </w:rPr>
              <w:t xml:space="preserve">Залы аттракционов и игровых автоматов </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E126893">
            <w:pPr>
              <w:ind w:firstLine="0"/>
              <w:jc w:val="center"/>
              <w:rPr>
                <w:rFonts w:eastAsia="Times New Roman"/>
                <w:sz w:val="18"/>
                <w:szCs w:val="18"/>
              </w:rPr>
            </w:pPr>
            <w:r>
              <w:rPr>
                <w:rFonts w:eastAsia="Times New Roman"/>
                <w:sz w:val="18"/>
                <w:szCs w:val="18"/>
              </w:rPr>
              <w:t>кв.м площади пола на 1 тыс.чел</w:t>
            </w:r>
          </w:p>
        </w:tc>
        <w:tc>
          <w:tcPr>
            <w:tcW w:w="1632" w:type="dxa"/>
            <w:tcBorders>
              <w:top w:val="nil"/>
              <w:left w:val="nil"/>
              <w:bottom w:val="single" w:color="auto" w:sz="4" w:space="0"/>
              <w:right w:val="single" w:color="auto" w:sz="4" w:space="0"/>
            </w:tcBorders>
            <w:shd w:val="clear" w:color="auto" w:fill="auto"/>
            <w:vAlign w:val="center"/>
          </w:tcPr>
          <w:p w14:paraId="1A19350C">
            <w:pPr>
              <w:ind w:firstLine="0"/>
              <w:jc w:val="center"/>
              <w:rPr>
                <w:rFonts w:eastAsia="Times New Roman"/>
                <w:color w:val="000000"/>
                <w:sz w:val="18"/>
                <w:szCs w:val="18"/>
              </w:rPr>
            </w:pPr>
            <w:r>
              <w:rPr>
                <w:rFonts w:eastAsia="Times New Roman"/>
                <w:color w:val="000000"/>
                <w:sz w:val="18"/>
                <w:szCs w:val="18"/>
              </w:rPr>
              <w:t>03.янв</w:t>
            </w:r>
          </w:p>
        </w:tc>
        <w:tc>
          <w:tcPr>
            <w:tcW w:w="1814" w:type="dxa"/>
            <w:vMerge w:val="restart"/>
            <w:tcBorders>
              <w:top w:val="nil"/>
              <w:left w:val="single" w:color="auto" w:sz="4" w:space="0"/>
              <w:bottom w:val="nil"/>
              <w:right w:val="single" w:color="auto" w:sz="8" w:space="0"/>
            </w:tcBorders>
            <w:shd w:val="clear" w:color="auto" w:fill="auto"/>
            <w:vAlign w:val="center"/>
          </w:tcPr>
          <w:p w14:paraId="71EACFF8">
            <w:pPr>
              <w:ind w:firstLine="0"/>
              <w:jc w:val="center"/>
              <w:rPr>
                <w:rFonts w:eastAsia="Times New Roman"/>
                <w:sz w:val="18"/>
                <w:szCs w:val="18"/>
              </w:rPr>
            </w:pPr>
            <w:r>
              <w:rPr>
                <w:rFonts w:eastAsia="Times New Roman"/>
                <w:sz w:val="18"/>
                <w:szCs w:val="18"/>
              </w:rPr>
              <w:t>-</w:t>
            </w:r>
          </w:p>
        </w:tc>
      </w:tr>
      <w:tr w14:paraId="240991D0">
        <w:tblPrEx>
          <w:tblCellMar>
            <w:top w:w="0" w:type="dxa"/>
            <w:left w:w="108" w:type="dxa"/>
            <w:bottom w:w="0" w:type="dxa"/>
            <w:right w:w="108" w:type="dxa"/>
          </w:tblCellMar>
        </w:tblPrEx>
        <w:trPr>
          <w:trHeight w:val="42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83AF130">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3D6F9218">
            <w:pPr>
              <w:ind w:firstLine="0"/>
              <w:jc w:val="center"/>
              <w:rPr>
                <w:rFonts w:eastAsia="Times New Roman"/>
                <w:color w:val="000000"/>
                <w:sz w:val="18"/>
                <w:szCs w:val="18"/>
              </w:rPr>
            </w:pPr>
            <w:r>
              <w:rPr>
                <w:rFonts w:eastAsia="Times New Roman"/>
                <w:color w:val="000000"/>
                <w:sz w:val="18"/>
                <w:szCs w:val="18"/>
              </w:rPr>
              <w:t>Городские массовые библиотеки [1] .</w:t>
            </w:r>
          </w:p>
        </w:tc>
        <w:tc>
          <w:tcPr>
            <w:tcW w:w="2230" w:type="dxa"/>
            <w:vMerge w:val="restart"/>
            <w:tcBorders>
              <w:top w:val="nil"/>
              <w:left w:val="single" w:color="auto" w:sz="4" w:space="0"/>
              <w:bottom w:val="nil"/>
              <w:right w:val="nil"/>
            </w:tcBorders>
            <w:shd w:val="clear" w:color="auto" w:fill="auto"/>
            <w:vAlign w:val="center"/>
          </w:tcPr>
          <w:p w14:paraId="001B40DC">
            <w:pPr>
              <w:ind w:firstLine="0"/>
              <w:jc w:val="center"/>
              <w:rPr>
                <w:rFonts w:eastAsia="Times New Roman"/>
                <w:sz w:val="18"/>
                <w:szCs w:val="18"/>
              </w:rPr>
            </w:pPr>
            <w:r>
              <w:rPr>
                <w:rFonts w:eastAsia="Times New Roman"/>
                <w:sz w:val="18"/>
                <w:szCs w:val="18"/>
              </w:rPr>
              <w:t>на 1 тыс.чел [2]</w:t>
            </w:r>
          </w:p>
        </w:tc>
        <w:tc>
          <w:tcPr>
            <w:tcW w:w="4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612462">
            <w:pPr>
              <w:ind w:firstLine="0"/>
              <w:jc w:val="center"/>
              <w:rPr>
                <w:rFonts w:eastAsia="Times New Roman"/>
                <w:sz w:val="18"/>
                <w:szCs w:val="18"/>
              </w:rPr>
            </w:pPr>
            <w:r>
              <w:rPr>
                <w:rFonts w:eastAsia="Times New Roman"/>
                <w:sz w:val="18"/>
                <w:szCs w:val="18"/>
              </w:rPr>
              <w:t>тыс. ед. хранения</w:t>
            </w:r>
          </w:p>
        </w:tc>
        <w:tc>
          <w:tcPr>
            <w:tcW w:w="1632" w:type="dxa"/>
            <w:tcBorders>
              <w:top w:val="nil"/>
              <w:left w:val="nil"/>
              <w:bottom w:val="single" w:color="auto" w:sz="4" w:space="0"/>
              <w:right w:val="single" w:color="auto" w:sz="4" w:space="0"/>
            </w:tcBorders>
            <w:shd w:val="clear" w:color="auto" w:fill="auto"/>
            <w:vAlign w:val="center"/>
          </w:tcPr>
          <w:p w14:paraId="44302DB4">
            <w:pPr>
              <w:ind w:firstLine="0"/>
              <w:jc w:val="center"/>
              <w:rPr>
                <w:rFonts w:eastAsia="Times New Roman"/>
                <w:color w:val="000000"/>
                <w:sz w:val="18"/>
                <w:szCs w:val="18"/>
              </w:rPr>
            </w:pPr>
            <w:r>
              <w:rPr>
                <w:rFonts w:eastAsia="Times New Roman"/>
                <w:color w:val="000000"/>
                <w:sz w:val="18"/>
                <w:szCs w:val="18"/>
              </w:rPr>
              <w:t>4-4,5</w:t>
            </w:r>
          </w:p>
        </w:tc>
        <w:tc>
          <w:tcPr>
            <w:tcW w:w="1814" w:type="dxa"/>
            <w:vMerge w:val="continue"/>
            <w:tcBorders>
              <w:top w:val="nil"/>
              <w:left w:val="single" w:color="auto" w:sz="4" w:space="0"/>
              <w:bottom w:val="nil"/>
              <w:right w:val="single" w:color="auto" w:sz="8" w:space="0"/>
            </w:tcBorders>
            <w:shd w:val="clear" w:color="auto" w:fill="auto"/>
            <w:vAlign w:val="center"/>
          </w:tcPr>
          <w:p w14:paraId="032C61E3">
            <w:pPr>
              <w:ind w:firstLine="0"/>
              <w:jc w:val="left"/>
              <w:rPr>
                <w:rFonts w:eastAsia="Times New Roman"/>
                <w:sz w:val="18"/>
                <w:szCs w:val="18"/>
              </w:rPr>
            </w:pPr>
          </w:p>
        </w:tc>
      </w:tr>
      <w:tr w14:paraId="655874D6">
        <w:tblPrEx>
          <w:tblCellMar>
            <w:top w:w="0" w:type="dxa"/>
            <w:left w:w="108" w:type="dxa"/>
            <w:bottom w:w="0" w:type="dxa"/>
            <w:right w:w="108" w:type="dxa"/>
          </w:tblCellMar>
        </w:tblPrEx>
        <w:trPr>
          <w:trHeight w:val="42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435B624">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FDAC99B">
            <w:pPr>
              <w:ind w:firstLine="0"/>
              <w:jc w:val="left"/>
              <w:rPr>
                <w:rFonts w:eastAsia="Times New Roman"/>
                <w:color w:val="000000"/>
                <w:sz w:val="18"/>
                <w:szCs w:val="18"/>
              </w:rPr>
            </w:pPr>
          </w:p>
        </w:tc>
        <w:tc>
          <w:tcPr>
            <w:tcW w:w="2230" w:type="dxa"/>
            <w:vMerge w:val="continue"/>
            <w:tcBorders>
              <w:top w:val="nil"/>
              <w:left w:val="single" w:color="auto" w:sz="4" w:space="0"/>
              <w:bottom w:val="nil"/>
              <w:right w:val="nil"/>
            </w:tcBorders>
            <w:shd w:val="clear" w:color="auto" w:fill="auto"/>
            <w:vAlign w:val="center"/>
          </w:tcPr>
          <w:p w14:paraId="43CCDF92">
            <w:pPr>
              <w:ind w:firstLine="0"/>
              <w:jc w:val="left"/>
              <w:rPr>
                <w:rFonts w:eastAsia="Times New Roman"/>
                <w:sz w:val="18"/>
                <w:szCs w:val="18"/>
              </w:rPr>
            </w:pPr>
          </w:p>
        </w:tc>
        <w:tc>
          <w:tcPr>
            <w:tcW w:w="4202" w:type="dxa"/>
            <w:gridSpan w:val="2"/>
            <w:tcBorders>
              <w:top w:val="single" w:color="auto" w:sz="4" w:space="0"/>
              <w:left w:val="single" w:color="auto" w:sz="4" w:space="0"/>
              <w:bottom w:val="nil"/>
              <w:right w:val="single" w:color="auto" w:sz="4" w:space="0"/>
            </w:tcBorders>
            <w:shd w:val="clear" w:color="auto" w:fill="auto"/>
            <w:vAlign w:val="center"/>
          </w:tcPr>
          <w:p w14:paraId="2769C90C">
            <w:pPr>
              <w:ind w:firstLine="0"/>
              <w:jc w:val="center"/>
              <w:rPr>
                <w:rFonts w:eastAsia="Times New Roman"/>
                <w:sz w:val="18"/>
                <w:szCs w:val="18"/>
              </w:rPr>
            </w:pPr>
            <w:r>
              <w:rPr>
                <w:rFonts w:eastAsia="Times New Roman"/>
                <w:sz w:val="18"/>
                <w:szCs w:val="18"/>
              </w:rPr>
              <w:t>читательских мест</w:t>
            </w:r>
          </w:p>
        </w:tc>
        <w:tc>
          <w:tcPr>
            <w:tcW w:w="1632" w:type="dxa"/>
            <w:tcBorders>
              <w:top w:val="nil"/>
              <w:left w:val="nil"/>
              <w:bottom w:val="single" w:color="auto" w:sz="4" w:space="0"/>
              <w:right w:val="single" w:color="auto" w:sz="4" w:space="0"/>
            </w:tcBorders>
            <w:shd w:val="clear" w:color="auto" w:fill="auto"/>
            <w:vAlign w:val="center"/>
          </w:tcPr>
          <w:p w14:paraId="78E35CF0">
            <w:pPr>
              <w:ind w:firstLine="0"/>
              <w:jc w:val="center"/>
              <w:rPr>
                <w:rFonts w:eastAsia="Times New Roman"/>
                <w:color w:val="000000"/>
                <w:sz w:val="18"/>
                <w:szCs w:val="18"/>
              </w:rPr>
            </w:pPr>
            <w:r>
              <w:rPr>
                <w:rFonts w:eastAsia="Times New Roman"/>
                <w:color w:val="000000"/>
                <w:sz w:val="18"/>
                <w:szCs w:val="18"/>
              </w:rPr>
              <w:t>02.мар</w:t>
            </w:r>
          </w:p>
        </w:tc>
        <w:tc>
          <w:tcPr>
            <w:tcW w:w="1814" w:type="dxa"/>
            <w:vMerge w:val="continue"/>
            <w:tcBorders>
              <w:top w:val="nil"/>
              <w:left w:val="single" w:color="auto" w:sz="4" w:space="0"/>
              <w:bottom w:val="nil"/>
              <w:right w:val="single" w:color="auto" w:sz="8" w:space="0"/>
            </w:tcBorders>
            <w:shd w:val="clear" w:color="auto" w:fill="auto"/>
            <w:vAlign w:val="center"/>
          </w:tcPr>
          <w:p w14:paraId="63FE1715">
            <w:pPr>
              <w:ind w:firstLine="0"/>
              <w:jc w:val="left"/>
              <w:rPr>
                <w:rFonts w:eastAsia="Times New Roman"/>
                <w:sz w:val="18"/>
                <w:szCs w:val="18"/>
              </w:rPr>
            </w:pPr>
          </w:p>
        </w:tc>
      </w:tr>
      <w:tr w14:paraId="789F7F01">
        <w:tblPrEx>
          <w:tblCellMar>
            <w:top w:w="0" w:type="dxa"/>
            <w:left w:w="108" w:type="dxa"/>
            <w:bottom w:w="0" w:type="dxa"/>
            <w:right w:w="108" w:type="dxa"/>
          </w:tblCellMar>
        </w:tblPrEx>
        <w:trPr>
          <w:trHeight w:val="3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26E78CB">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553909F">
            <w:pPr>
              <w:ind w:firstLine="0"/>
              <w:jc w:val="center"/>
              <w:rPr>
                <w:rFonts w:eastAsia="Times New Roman"/>
                <w:color w:val="000000"/>
                <w:sz w:val="18"/>
                <w:szCs w:val="18"/>
              </w:rPr>
            </w:pPr>
            <w:r>
              <w:rPr>
                <w:rFonts w:eastAsia="Times New Roman"/>
                <w:color w:val="000000"/>
                <w:sz w:val="18"/>
                <w:szCs w:val="18"/>
              </w:rPr>
              <w:t>Сельские массовые библиотеки</w:t>
            </w:r>
          </w:p>
        </w:tc>
        <w:tc>
          <w:tcPr>
            <w:tcW w:w="22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7E1CC3">
            <w:pPr>
              <w:ind w:firstLine="0"/>
              <w:jc w:val="center"/>
              <w:rPr>
                <w:rFonts w:eastAsia="Times New Roman"/>
                <w:sz w:val="18"/>
                <w:szCs w:val="18"/>
              </w:rPr>
            </w:pPr>
            <w:r>
              <w:rPr>
                <w:rFonts w:eastAsia="Times New Roman"/>
                <w:sz w:val="18"/>
                <w:szCs w:val="18"/>
              </w:rPr>
              <w:t>на 1 тыс. чел [2]</w:t>
            </w:r>
          </w:p>
        </w:tc>
        <w:tc>
          <w:tcPr>
            <w:tcW w:w="22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6545AB2">
            <w:pPr>
              <w:ind w:firstLine="0"/>
              <w:jc w:val="center"/>
              <w:rPr>
                <w:rFonts w:eastAsia="Times New Roman"/>
                <w:sz w:val="18"/>
                <w:szCs w:val="18"/>
              </w:rPr>
            </w:pPr>
            <w:r>
              <w:rPr>
                <w:rFonts w:eastAsia="Times New Roman"/>
                <w:sz w:val="18"/>
                <w:szCs w:val="18"/>
              </w:rPr>
              <w:t>население 1-2 тыс.чел</w:t>
            </w:r>
          </w:p>
        </w:tc>
        <w:tc>
          <w:tcPr>
            <w:tcW w:w="1930" w:type="dxa"/>
            <w:tcBorders>
              <w:top w:val="single" w:color="auto" w:sz="4" w:space="0"/>
              <w:left w:val="nil"/>
              <w:bottom w:val="nil"/>
              <w:right w:val="single" w:color="auto" w:sz="4" w:space="0"/>
            </w:tcBorders>
            <w:shd w:val="clear" w:color="auto" w:fill="auto"/>
            <w:vAlign w:val="center"/>
          </w:tcPr>
          <w:p w14:paraId="24A1BD7C">
            <w:pPr>
              <w:ind w:firstLine="0"/>
              <w:jc w:val="center"/>
              <w:rPr>
                <w:rFonts w:eastAsia="Times New Roman"/>
                <w:sz w:val="18"/>
                <w:szCs w:val="18"/>
              </w:rPr>
            </w:pPr>
            <w:r>
              <w:rPr>
                <w:rFonts w:eastAsia="Times New Roman"/>
                <w:sz w:val="18"/>
                <w:szCs w:val="18"/>
              </w:rPr>
              <w:t>ед. хранения</w:t>
            </w:r>
          </w:p>
        </w:tc>
        <w:tc>
          <w:tcPr>
            <w:tcW w:w="1632" w:type="dxa"/>
            <w:tcBorders>
              <w:top w:val="nil"/>
              <w:left w:val="nil"/>
              <w:bottom w:val="single" w:color="auto" w:sz="4" w:space="0"/>
              <w:right w:val="single" w:color="auto" w:sz="4" w:space="0"/>
            </w:tcBorders>
            <w:shd w:val="clear" w:color="auto" w:fill="auto"/>
            <w:vAlign w:val="center"/>
          </w:tcPr>
          <w:p w14:paraId="4E067F55">
            <w:pPr>
              <w:ind w:firstLine="0"/>
              <w:jc w:val="center"/>
              <w:rPr>
                <w:rFonts w:eastAsia="Times New Roman"/>
                <w:color w:val="000000"/>
                <w:sz w:val="18"/>
                <w:szCs w:val="18"/>
              </w:rPr>
            </w:pPr>
            <w:r>
              <w:rPr>
                <w:rFonts w:eastAsia="Times New Roman"/>
                <w:color w:val="000000"/>
                <w:sz w:val="18"/>
                <w:szCs w:val="18"/>
              </w:rPr>
              <w:t>6-7,5</w:t>
            </w:r>
          </w:p>
        </w:tc>
        <w:tc>
          <w:tcPr>
            <w:tcW w:w="1814"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5C1E9243">
            <w:pPr>
              <w:ind w:firstLine="0"/>
              <w:jc w:val="center"/>
              <w:rPr>
                <w:rFonts w:eastAsia="Times New Roman"/>
                <w:sz w:val="18"/>
                <w:szCs w:val="18"/>
              </w:rPr>
            </w:pPr>
            <w:r>
              <w:rPr>
                <w:rFonts w:eastAsia="Times New Roman"/>
                <w:sz w:val="18"/>
                <w:szCs w:val="18"/>
              </w:rPr>
              <w:t xml:space="preserve">30 мин. </w:t>
            </w:r>
          </w:p>
        </w:tc>
      </w:tr>
      <w:tr w14:paraId="15AC0C84">
        <w:tblPrEx>
          <w:tblCellMar>
            <w:top w:w="0" w:type="dxa"/>
            <w:left w:w="108" w:type="dxa"/>
            <w:bottom w:w="0" w:type="dxa"/>
            <w:right w:w="108" w:type="dxa"/>
          </w:tblCellMar>
        </w:tblPrEx>
        <w:trPr>
          <w:trHeight w:val="39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71F9A5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0EFFAB5">
            <w:pPr>
              <w:ind w:firstLine="0"/>
              <w:jc w:val="left"/>
              <w:rPr>
                <w:rFonts w:eastAsia="Times New Roman"/>
                <w:color w:val="000000"/>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64D29B6">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A079204">
            <w:pPr>
              <w:ind w:firstLine="0"/>
              <w:jc w:val="left"/>
              <w:rPr>
                <w:rFonts w:eastAsia="Times New Roman"/>
                <w:sz w:val="18"/>
                <w:szCs w:val="18"/>
              </w:rPr>
            </w:pPr>
          </w:p>
        </w:tc>
        <w:tc>
          <w:tcPr>
            <w:tcW w:w="1930" w:type="dxa"/>
            <w:tcBorders>
              <w:top w:val="single" w:color="auto" w:sz="4" w:space="0"/>
              <w:left w:val="nil"/>
              <w:bottom w:val="nil"/>
              <w:right w:val="single" w:color="auto" w:sz="4" w:space="0"/>
            </w:tcBorders>
            <w:shd w:val="clear" w:color="auto" w:fill="auto"/>
            <w:vAlign w:val="center"/>
          </w:tcPr>
          <w:p w14:paraId="304A8F46">
            <w:pPr>
              <w:ind w:firstLine="0"/>
              <w:jc w:val="center"/>
              <w:rPr>
                <w:rFonts w:eastAsia="Times New Roman"/>
                <w:sz w:val="18"/>
                <w:szCs w:val="18"/>
              </w:rPr>
            </w:pPr>
            <w:r>
              <w:rPr>
                <w:rFonts w:eastAsia="Times New Roman"/>
                <w:sz w:val="18"/>
                <w:szCs w:val="18"/>
              </w:rPr>
              <w:t>читательских мест</w:t>
            </w:r>
          </w:p>
        </w:tc>
        <w:tc>
          <w:tcPr>
            <w:tcW w:w="1632" w:type="dxa"/>
            <w:tcBorders>
              <w:top w:val="nil"/>
              <w:left w:val="nil"/>
              <w:bottom w:val="single" w:color="auto" w:sz="4" w:space="0"/>
              <w:right w:val="single" w:color="auto" w:sz="4" w:space="0"/>
            </w:tcBorders>
            <w:shd w:val="clear" w:color="auto" w:fill="auto"/>
            <w:vAlign w:val="center"/>
          </w:tcPr>
          <w:p w14:paraId="6F7320F1">
            <w:pPr>
              <w:ind w:firstLine="0"/>
              <w:jc w:val="center"/>
              <w:rPr>
                <w:rFonts w:eastAsia="Times New Roman"/>
                <w:color w:val="000000"/>
                <w:sz w:val="18"/>
                <w:szCs w:val="18"/>
              </w:rPr>
            </w:pPr>
            <w:r>
              <w:rPr>
                <w:rFonts w:eastAsia="Times New Roman"/>
                <w:color w:val="000000"/>
                <w:sz w:val="18"/>
                <w:szCs w:val="18"/>
              </w:rPr>
              <w:t>5,0-6</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311DB02">
            <w:pPr>
              <w:ind w:firstLine="0"/>
              <w:jc w:val="left"/>
              <w:rPr>
                <w:rFonts w:eastAsia="Times New Roman"/>
                <w:sz w:val="18"/>
                <w:szCs w:val="18"/>
              </w:rPr>
            </w:pPr>
          </w:p>
        </w:tc>
      </w:tr>
      <w:tr w14:paraId="6A0C8629">
        <w:tblPrEx>
          <w:tblCellMar>
            <w:top w:w="0" w:type="dxa"/>
            <w:left w:w="108" w:type="dxa"/>
            <w:bottom w:w="0" w:type="dxa"/>
            <w:right w:w="108" w:type="dxa"/>
          </w:tblCellMar>
        </w:tblPrEx>
        <w:trPr>
          <w:trHeight w:val="39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3D1E89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1A0C4B9">
            <w:pPr>
              <w:ind w:firstLine="0"/>
              <w:jc w:val="left"/>
              <w:rPr>
                <w:rFonts w:eastAsia="Times New Roman"/>
                <w:color w:val="000000"/>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B49EBC6">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2CAEDDF6">
            <w:pPr>
              <w:ind w:firstLine="0"/>
              <w:jc w:val="center"/>
              <w:rPr>
                <w:rFonts w:eastAsia="Times New Roman"/>
                <w:sz w:val="18"/>
                <w:szCs w:val="18"/>
              </w:rPr>
            </w:pPr>
            <w:r>
              <w:rPr>
                <w:rFonts w:eastAsia="Times New Roman"/>
                <w:sz w:val="18"/>
                <w:szCs w:val="18"/>
              </w:rPr>
              <w:t>население 2-5 тыс.чел</w:t>
            </w:r>
          </w:p>
        </w:tc>
        <w:tc>
          <w:tcPr>
            <w:tcW w:w="1930" w:type="dxa"/>
            <w:tcBorders>
              <w:top w:val="single" w:color="auto" w:sz="4" w:space="0"/>
              <w:left w:val="nil"/>
              <w:bottom w:val="nil"/>
              <w:right w:val="single" w:color="auto" w:sz="4" w:space="0"/>
            </w:tcBorders>
            <w:shd w:val="clear" w:color="auto" w:fill="auto"/>
            <w:vAlign w:val="center"/>
          </w:tcPr>
          <w:p w14:paraId="0B408E5F">
            <w:pPr>
              <w:ind w:firstLine="0"/>
              <w:jc w:val="center"/>
              <w:rPr>
                <w:rFonts w:eastAsia="Times New Roman"/>
                <w:sz w:val="18"/>
                <w:szCs w:val="18"/>
              </w:rPr>
            </w:pPr>
            <w:r>
              <w:rPr>
                <w:rFonts w:eastAsia="Times New Roman"/>
                <w:sz w:val="18"/>
                <w:szCs w:val="18"/>
              </w:rPr>
              <w:t>ед. хранения</w:t>
            </w:r>
          </w:p>
        </w:tc>
        <w:tc>
          <w:tcPr>
            <w:tcW w:w="1632" w:type="dxa"/>
            <w:tcBorders>
              <w:top w:val="nil"/>
              <w:left w:val="nil"/>
              <w:bottom w:val="single" w:color="auto" w:sz="4" w:space="0"/>
              <w:right w:val="single" w:color="auto" w:sz="4" w:space="0"/>
            </w:tcBorders>
            <w:shd w:val="clear" w:color="auto" w:fill="auto"/>
            <w:vAlign w:val="center"/>
          </w:tcPr>
          <w:p w14:paraId="2C914F9F">
            <w:pPr>
              <w:ind w:firstLine="0"/>
              <w:jc w:val="center"/>
              <w:rPr>
                <w:rFonts w:eastAsia="Times New Roman"/>
                <w:color w:val="000000"/>
                <w:sz w:val="18"/>
                <w:szCs w:val="18"/>
              </w:rPr>
            </w:pPr>
            <w:r>
              <w:rPr>
                <w:rFonts w:eastAsia="Times New Roman"/>
                <w:color w:val="000000"/>
                <w:sz w:val="18"/>
                <w:szCs w:val="18"/>
              </w:rPr>
              <w:t>5,0-6</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26C1DB40">
            <w:pPr>
              <w:ind w:firstLine="0"/>
              <w:jc w:val="left"/>
              <w:rPr>
                <w:rFonts w:eastAsia="Times New Roman"/>
                <w:sz w:val="18"/>
                <w:szCs w:val="18"/>
              </w:rPr>
            </w:pPr>
          </w:p>
        </w:tc>
      </w:tr>
      <w:tr w14:paraId="7ED20BC4">
        <w:tblPrEx>
          <w:tblCellMar>
            <w:top w:w="0" w:type="dxa"/>
            <w:left w:w="108" w:type="dxa"/>
            <w:bottom w:w="0" w:type="dxa"/>
            <w:right w:w="108" w:type="dxa"/>
          </w:tblCellMar>
        </w:tblPrEx>
        <w:trPr>
          <w:trHeight w:val="37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791B53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5638A54">
            <w:pPr>
              <w:ind w:firstLine="0"/>
              <w:jc w:val="left"/>
              <w:rPr>
                <w:rFonts w:eastAsia="Times New Roman"/>
                <w:color w:val="000000"/>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636ECC4">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7486F8D">
            <w:pPr>
              <w:ind w:firstLine="0"/>
              <w:jc w:val="left"/>
              <w:rPr>
                <w:rFonts w:eastAsia="Times New Roman"/>
                <w:sz w:val="18"/>
                <w:szCs w:val="18"/>
              </w:rPr>
            </w:pPr>
          </w:p>
        </w:tc>
        <w:tc>
          <w:tcPr>
            <w:tcW w:w="1930" w:type="dxa"/>
            <w:tcBorders>
              <w:top w:val="single" w:color="auto" w:sz="4" w:space="0"/>
              <w:left w:val="nil"/>
              <w:bottom w:val="nil"/>
              <w:right w:val="single" w:color="auto" w:sz="4" w:space="0"/>
            </w:tcBorders>
            <w:shd w:val="clear" w:color="auto" w:fill="auto"/>
            <w:vAlign w:val="center"/>
          </w:tcPr>
          <w:p w14:paraId="118ED16F">
            <w:pPr>
              <w:ind w:firstLine="0"/>
              <w:jc w:val="center"/>
              <w:rPr>
                <w:rFonts w:eastAsia="Times New Roman"/>
                <w:sz w:val="18"/>
                <w:szCs w:val="18"/>
              </w:rPr>
            </w:pPr>
            <w:r>
              <w:rPr>
                <w:rFonts w:eastAsia="Times New Roman"/>
                <w:sz w:val="18"/>
                <w:szCs w:val="18"/>
              </w:rPr>
              <w:t>читательских мест</w:t>
            </w:r>
          </w:p>
        </w:tc>
        <w:tc>
          <w:tcPr>
            <w:tcW w:w="1632" w:type="dxa"/>
            <w:tcBorders>
              <w:top w:val="nil"/>
              <w:left w:val="nil"/>
              <w:bottom w:val="single" w:color="auto" w:sz="4" w:space="0"/>
              <w:right w:val="single" w:color="auto" w:sz="4" w:space="0"/>
            </w:tcBorders>
            <w:shd w:val="clear" w:color="auto" w:fill="auto"/>
            <w:vAlign w:val="center"/>
          </w:tcPr>
          <w:p w14:paraId="6B41856B">
            <w:pPr>
              <w:ind w:firstLine="0"/>
              <w:jc w:val="center"/>
              <w:rPr>
                <w:rFonts w:eastAsia="Times New Roman"/>
                <w:color w:val="000000"/>
                <w:sz w:val="18"/>
                <w:szCs w:val="18"/>
              </w:rPr>
            </w:pPr>
            <w:r>
              <w:rPr>
                <w:rFonts w:eastAsia="Times New Roman"/>
                <w:color w:val="000000"/>
                <w:sz w:val="18"/>
                <w:szCs w:val="18"/>
              </w:rPr>
              <w:t>4,0-5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4BEBFBC6">
            <w:pPr>
              <w:ind w:firstLine="0"/>
              <w:jc w:val="left"/>
              <w:rPr>
                <w:rFonts w:eastAsia="Times New Roman"/>
                <w:sz w:val="18"/>
                <w:szCs w:val="18"/>
              </w:rPr>
            </w:pPr>
          </w:p>
        </w:tc>
      </w:tr>
      <w:tr w14:paraId="4E13FDB5">
        <w:tblPrEx>
          <w:tblCellMar>
            <w:top w:w="0" w:type="dxa"/>
            <w:left w:w="108" w:type="dxa"/>
            <w:bottom w:w="0" w:type="dxa"/>
            <w:right w:w="108" w:type="dxa"/>
          </w:tblCellMar>
        </w:tblPrEx>
        <w:trPr>
          <w:trHeight w:val="36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283FE6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239AC4E">
            <w:pPr>
              <w:ind w:firstLine="0"/>
              <w:jc w:val="left"/>
              <w:rPr>
                <w:rFonts w:eastAsia="Times New Roman"/>
                <w:color w:val="000000"/>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650A8B2">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0D2F68AD">
            <w:pPr>
              <w:ind w:firstLine="0"/>
              <w:jc w:val="center"/>
              <w:rPr>
                <w:rFonts w:eastAsia="Times New Roman"/>
                <w:sz w:val="18"/>
                <w:szCs w:val="18"/>
              </w:rPr>
            </w:pPr>
            <w:r>
              <w:rPr>
                <w:rFonts w:eastAsia="Times New Roman"/>
                <w:sz w:val="18"/>
                <w:szCs w:val="18"/>
              </w:rPr>
              <w:t>население 5-10 тыс.чел</w:t>
            </w:r>
          </w:p>
        </w:tc>
        <w:tc>
          <w:tcPr>
            <w:tcW w:w="1930" w:type="dxa"/>
            <w:tcBorders>
              <w:top w:val="single" w:color="auto" w:sz="4" w:space="0"/>
              <w:left w:val="nil"/>
              <w:bottom w:val="nil"/>
              <w:right w:val="single" w:color="auto" w:sz="4" w:space="0"/>
            </w:tcBorders>
            <w:shd w:val="clear" w:color="auto" w:fill="auto"/>
            <w:vAlign w:val="center"/>
          </w:tcPr>
          <w:p w14:paraId="69A768F8">
            <w:pPr>
              <w:ind w:firstLine="0"/>
              <w:jc w:val="center"/>
              <w:rPr>
                <w:rFonts w:eastAsia="Times New Roman"/>
                <w:sz w:val="18"/>
                <w:szCs w:val="18"/>
              </w:rPr>
            </w:pPr>
            <w:r>
              <w:rPr>
                <w:rFonts w:eastAsia="Times New Roman"/>
                <w:sz w:val="18"/>
                <w:szCs w:val="18"/>
              </w:rPr>
              <w:t>ед. хранения</w:t>
            </w:r>
          </w:p>
        </w:tc>
        <w:tc>
          <w:tcPr>
            <w:tcW w:w="1632" w:type="dxa"/>
            <w:tcBorders>
              <w:top w:val="nil"/>
              <w:left w:val="nil"/>
              <w:bottom w:val="single" w:color="auto" w:sz="4" w:space="0"/>
              <w:right w:val="single" w:color="auto" w:sz="4" w:space="0"/>
            </w:tcBorders>
            <w:shd w:val="clear" w:color="auto" w:fill="auto"/>
            <w:vAlign w:val="center"/>
          </w:tcPr>
          <w:p w14:paraId="5E8DCDE9">
            <w:pPr>
              <w:ind w:firstLine="0"/>
              <w:jc w:val="center"/>
              <w:rPr>
                <w:rFonts w:eastAsia="Times New Roman"/>
                <w:color w:val="000000"/>
                <w:sz w:val="18"/>
                <w:szCs w:val="18"/>
              </w:rPr>
            </w:pPr>
            <w:r>
              <w:rPr>
                <w:rFonts w:eastAsia="Times New Roman"/>
                <w:color w:val="000000"/>
                <w:sz w:val="18"/>
                <w:szCs w:val="18"/>
              </w:rPr>
              <w:t>4,5-5</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4F0A8739">
            <w:pPr>
              <w:ind w:firstLine="0"/>
              <w:jc w:val="left"/>
              <w:rPr>
                <w:rFonts w:eastAsia="Times New Roman"/>
                <w:sz w:val="18"/>
                <w:szCs w:val="18"/>
              </w:rPr>
            </w:pPr>
          </w:p>
        </w:tc>
      </w:tr>
      <w:tr w14:paraId="608A7899">
        <w:tblPrEx>
          <w:tblCellMar>
            <w:top w:w="0" w:type="dxa"/>
            <w:left w:w="108" w:type="dxa"/>
            <w:bottom w:w="0" w:type="dxa"/>
            <w:right w:w="108" w:type="dxa"/>
          </w:tblCellMar>
        </w:tblPrEx>
        <w:trPr>
          <w:trHeight w:val="42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E1630C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6DA5EC2">
            <w:pPr>
              <w:ind w:firstLine="0"/>
              <w:jc w:val="left"/>
              <w:rPr>
                <w:rFonts w:eastAsia="Times New Roman"/>
                <w:color w:val="000000"/>
                <w:sz w:val="18"/>
                <w:szCs w:val="18"/>
              </w:rPr>
            </w:pPr>
          </w:p>
        </w:tc>
        <w:tc>
          <w:tcPr>
            <w:tcW w:w="22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55C58F3">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D4960F2">
            <w:pPr>
              <w:ind w:firstLine="0"/>
              <w:jc w:val="left"/>
              <w:rPr>
                <w:rFonts w:eastAsia="Times New Roman"/>
                <w:sz w:val="18"/>
                <w:szCs w:val="18"/>
              </w:rPr>
            </w:pPr>
          </w:p>
        </w:tc>
        <w:tc>
          <w:tcPr>
            <w:tcW w:w="1930" w:type="dxa"/>
            <w:tcBorders>
              <w:top w:val="single" w:color="auto" w:sz="4" w:space="0"/>
              <w:left w:val="nil"/>
              <w:bottom w:val="nil"/>
              <w:right w:val="single" w:color="auto" w:sz="4" w:space="0"/>
            </w:tcBorders>
            <w:shd w:val="clear" w:color="auto" w:fill="auto"/>
            <w:vAlign w:val="center"/>
          </w:tcPr>
          <w:p w14:paraId="05E55A82">
            <w:pPr>
              <w:ind w:firstLine="0"/>
              <w:jc w:val="center"/>
              <w:rPr>
                <w:rFonts w:eastAsia="Times New Roman"/>
                <w:sz w:val="18"/>
                <w:szCs w:val="18"/>
              </w:rPr>
            </w:pPr>
            <w:r>
              <w:rPr>
                <w:rFonts w:eastAsia="Times New Roman"/>
                <w:sz w:val="18"/>
                <w:szCs w:val="18"/>
              </w:rPr>
              <w:t>читательских мест</w:t>
            </w:r>
          </w:p>
        </w:tc>
        <w:tc>
          <w:tcPr>
            <w:tcW w:w="1632" w:type="dxa"/>
            <w:tcBorders>
              <w:top w:val="nil"/>
              <w:left w:val="nil"/>
              <w:bottom w:val="single" w:color="auto" w:sz="4" w:space="0"/>
              <w:right w:val="single" w:color="auto" w:sz="4" w:space="0"/>
            </w:tcBorders>
            <w:shd w:val="clear" w:color="auto" w:fill="auto"/>
            <w:vAlign w:val="center"/>
          </w:tcPr>
          <w:p w14:paraId="6C22152E">
            <w:pPr>
              <w:ind w:firstLine="0"/>
              <w:jc w:val="center"/>
              <w:rPr>
                <w:rFonts w:eastAsia="Times New Roman"/>
                <w:color w:val="000000"/>
                <w:sz w:val="18"/>
                <w:szCs w:val="18"/>
              </w:rPr>
            </w:pPr>
            <w:r>
              <w:rPr>
                <w:rFonts w:eastAsia="Times New Roman"/>
                <w:color w:val="000000"/>
                <w:sz w:val="18"/>
                <w:szCs w:val="18"/>
              </w:rPr>
              <w:t>3,0-4</w:t>
            </w:r>
          </w:p>
        </w:tc>
        <w:tc>
          <w:tcPr>
            <w:tcW w:w="1814"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1907A28B">
            <w:pPr>
              <w:ind w:firstLine="0"/>
              <w:jc w:val="left"/>
              <w:rPr>
                <w:rFonts w:eastAsia="Times New Roman"/>
                <w:sz w:val="18"/>
                <w:szCs w:val="18"/>
              </w:rPr>
            </w:pPr>
          </w:p>
        </w:tc>
      </w:tr>
      <w:tr w14:paraId="5ACA4E9E">
        <w:tblPrEx>
          <w:tblCellMar>
            <w:top w:w="0" w:type="dxa"/>
            <w:left w:w="108" w:type="dxa"/>
            <w:bottom w:w="0" w:type="dxa"/>
            <w:right w:w="108" w:type="dxa"/>
          </w:tblCellMar>
        </w:tblPrEx>
        <w:trPr>
          <w:trHeight w:val="99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02D494D">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5B4CCCED">
            <w:pPr>
              <w:ind w:firstLine="0"/>
              <w:jc w:val="left"/>
              <w:rPr>
                <w:rFonts w:eastAsia="Times New Roman"/>
                <w:sz w:val="18"/>
                <w:szCs w:val="18"/>
              </w:rPr>
            </w:pPr>
            <w:r>
              <w:rPr>
                <w:rFonts w:eastAsia="Times New Roman"/>
                <w:sz w:val="18"/>
                <w:szCs w:val="18"/>
              </w:rPr>
              <w:t>Помещения для культурно-массовой и политико-воспитательной работы с населением, досуга и любительской деятельности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9F75EE0">
            <w:pPr>
              <w:ind w:firstLine="0"/>
              <w:jc w:val="center"/>
              <w:rPr>
                <w:rFonts w:eastAsia="Times New Roman"/>
                <w:sz w:val="18"/>
                <w:szCs w:val="18"/>
              </w:rPr>
            </w:pPr>
            <w:r>
              <w:rPr>
                <w:rFonts w:eastAsia="Times New Roman"/>
                <w:sz w:val="18"/>
                <w:szCs w:val="18"/>
              </w:rPr>
              <w:t>кв.м площади пола на 1 тыс.чел</w:t>
            </w:r>
          </w:p>
        </w:tc>
        <w:tc>
          <w:tcPr>
            <w:tcW w:w="1632" w:type="dxa"/>
            <w:tcBorders>
              <w:top w:val="nil"/>
              <w:left w:val="nil"/>
              <w:bottom w:val="single" w:color="auto" w:sz="4" w:space="0"/>
              <w:right w:val="single" w:color="auto" w:sz="4" w:space="0"/>
            </w:tcBorders>
            <w:shd w:val="clear" w:color="auto" w:fill="auto"/>
            <w:vAlign w:val="center"/>
          </w:tcPr>
          <w:p w14:paraId="46E2F557">
            <w:pPr>
              <w:ind w:firstLine="0"/>
              <w:jc w:val="center"/>
              <w:rPr>
                <w:rFonts w:eastAsia="Times New Roman"/>
                <w:sz w:val="18"/>
                <w:szCs w:val="18"/>
              </w:rPr>
            </w:pPr>
            <w:r>
              <w:rPr>
                <w:rFonts w:eastAsia="Times New Roman"/>
                <w:sz w:val="18"/>
                <w:szCs w:val="18"/>
              </w:rPr>
              <w:t>50-60</w:t>
            </w:r>
          </w:p>
        </w:tc>
        <w:tc>
          <w:tcPr>
            <w:tcW w:w="1814" w:type="dxa"/>
            <w:tcBorders>
              <w:top w:val="nil"/>
              <w:left w:val="nil"/>
              <w:bottom w:val="single" w:color="auto" w:sz="4" w:space="0"/>
              <w:right w:val="single" w:color="auto" w:sz="8" w:space="0"/>
            </w:tcBorders>
            <w:shd w:val="clear" w:color="auto" w:fill="auto"/>
            <w:vAlign w:val="center"/>
          </w:tcPr>
          <w:p w14:paraId="2955E09F">
            <w:pPr>
              <w:ind w:firstLine="0"/>
              <w:jc w:val="center"/>
              <w:rPr>
                <w:rFonts w:eastAsia="Times New Roman"/>
                <w:sz w:val="18"/>
                <w:szCs w:val="18"/>
              </w:rPr>
            </w:pPr>
            <w:r>
              <w:rPr>
                <w:rFonts w:eastAsia="Times New Roman"/>
                <w:sz w:val="18"/>
                <w:szCs w:val="18"/>
              </w:rPr>
              <w:t>-</w:t>
            </w:r>
          </w:p>
        </w:tc>
      </w:tr>
      <w:tr w14:paraId="5E716A9B">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C886B02">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B46D74A">
            <w:pPr>
              <w:ind w:firstLine="0"/>
              <w:jc w:val="center"/>
              <w:rPr>
                <w:rFonts w:eastAsia="Times New Roman"/>
                <w:sz w:val="18"/>
                <w:szCs w:val="18"/>
              </w:rPr>
            </w:pPr>
            <w:r>
              <w:rPr>
                <w:rFonts w:eastAsia="Times New Roman"/>
                <w:sz w:val="18"/>
                <w:szCs w:val="18"/>
              </w:rPr>
              <w:t>Музеи</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1D6B3CA6">
            <w:pPr>
              <w:ind w:firstLine="0"/>
              <w:jc w:val="center"/>
              <w:rPr>
                <w:rFonts w:eastAsia="Times New Roman"/>
                <w:sz w:val="18"/>
                <w:szCs w:val="18"/>
              </w:rPr>
            </w:pPr>
            <w:r>
              <w:rPr>
                <w:rFonts w:eastAsia="Times New Roman"/>
                <w:sz w:val="18"/>
                <w:szCs w:val="18"/>
              </w:rPr>
              <w:t>Уровень обеспеченности, объект на городской округ</w:t>
            </w:r>
          </w:p>
        </w:tc>
        <w:tc>
          <w:tcPr>
            <w:tcW w:w="1632" w:type="dxa"/>
            <w:tcBorders>
              <w:top w:val="nil"/>
              <w:left w:val="nil"/>
              <w:bottom w:val="single" w:color="auto" w:sz="4" w:space="0"/>
              <w:right w:val="single" w:color="auto" w:sz="4" w:space="0"/>
            </w:tcBorders>
            <w:shd w:val="clear" w:color="auto" w:fill="auto"/>
            <w:vAlign w:val="center"/>
          </w:tcPr>
          <w:p w14:paraId="2DB948CD">
            <w:pPr>
              <w:ind w:firstLine="0"/>
              <w:jc w:val="center"/>
              <w:rPr>
                <w:rFonts w:eastAsia="Times New Roman"/>
                <w:sz w:val="18"/>
                <w:szCs w:val="18"/>
              </w:rPr>
            </w:pPr>
            <w:r>
              <w:rPr>
                <w:rFonts w:eastAsia="Times New Roman"/>
                <w:sz w:val="18"/>
                <w:szCs w:val="18"/>
              </w:rPr>
              <w:t>2</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3EDA4C6C">
            <w:pPr>
              <w:ind w:firstLine="0"/>
              <w:jc w:val="center"/>
              <w:rPr>
                <w:rFonts w:eastAsia="Times New Roman"/>
                <w:sz w:val="18"/>
                <w:szCs w:val="18"/>
              </w:rPr>
            </w:pPr>
            <w:r>
              <w:rPr>
                <w:rFonts w:eastAsia="Times New Roman"/>
                <w:sz w:val="18"/>
                <w:szCs w:val="18"/>
              </w:rPr>
              <w:t>-</w:t>
            </w:r>
          </w:p>
        </w:tc>
      </w:tr>
      <w:tr w14:paraId="76C7DE47">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C839C0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7EB4480">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0B7807FD">
            <w:pPr>
              <w:ind w:firstLine="0"/>
              <w:jc w:val="center"/>
              <w:rPr>
                <w:rFonts w:eastAsia="Times New Roman"/>
                <w:sz w:val="18"/>
                <w:szCs w:val="18"/>
              </w:rPr>
            </w:pPr>
            <w:r>
              <w:rPr>
                <w:rFonts w:eastAsia="Times New Roman"/>
                <w:sz w:val="18"/>
                <w:szCs w:val="18"/>
              </w:rPr>
              <w:t xml:space="preserve">Размер земельного участка, га/объект </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26E0B24E">
            <w:pPr>
              <w:ind w:firstLine="0"/>
              <w:jc w:val="center"/>
              <w:rPr>
                <w:rFonts w:eastAsia="Times New Roman"/>
                <w:sz w:val="18"/>
                <w:szCs w:val="18"/>
              </w:rPr>
            </w:pPr>
            <w:r>
              <w:rPr>
                <w:rFonts w:eastAsia="Times New Roman"/>
                <w:sz w:val="18"/>
                <w:szCs w:val="18"/>
              </w:rPr>
              <w:t xml:space="preserve">при экспозиционной площади  кв. м </w:t>
            </w:r>
          </w:p>
        </w:tc>
        <w:tc>
          <w:tcPr>
            <w:tcW w:w="1930" w:type="dxa"/>
            <w:tcBorders>
              <w:top w:val="nil"/>
              <w:left w:val="nil"/>
              <w:bottom w:val="single" w:color="auto" w:sz="4" w:space="0"/>
              <w:right w:val="single" w:color="auto" w:sz="4" w:space="0"/>
            </w:tcBorders>
            <w:shd w:val="clear" w:color="auto" w:fill="auto"/>
            <w:vAlign w:val="center"/>
          </w:tcPr>
          <w:p w14:paraId="3C8BADD0">
            <w:pPr>
              <w:ind w:firstLine="0"/>
              <w:jc w:val="center"/>
              <w:rPr>
                <w:rFonts w:eastAsia="Times New Roman"/>
                <w:sz w:val="18"/>
                <w:szCs w:val="18"/>
              </w:rPr>
            </w:pPr>
            <w:r>
              <w:rPr>
                <w:rFonts w:eastAsia="Times New Roman"/>
                <w:sz w:val="18"/>
                <w:szCs w:val="18"/>
              </w:rPr>
              <w:t>500</w:t>
            </w:r>
          </w:p>
        </w:tc>
        <w:tc>
          <w:tcPr>
            <w:tcW w:w="1632" w:type="dxa"/>
            <w:tcBorders>
              <w:top w:val="nil"/>
              <w:left w:val="nil"/>
              <w:bottom w:val="single" w:color="auto" w:sz="4" w:space="0"/>
              <w:right w:val="single" w:color="auto" w:sz="4" w:space="0"/>
            </w:tcBorders>
            <w:shd w:val="clear" w:color="auto" w:fill="auto"/>
            <w:vAlign w:val="center"/>
          </w:tcPr>
          <w:p w14:paraId="6D502ACB">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39FF6082">
            <w:pPr>
              <w:ind w:firstLine="0"/>
              <w:jc w:val="left"/>
              <w:rPr>
                <w:rFonts w:eastAsia="Times New Roman"/>
                <w:sz w:val="18"/>
                <w:szCs w:val="18"/>
              </w:rPr>
            </w:pPr>
          </w:p>
        </w:tc>
      </w:tr>
      <w:tr w14:paraId="4DAA62FA">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65A3FF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1E56CE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5B6341F">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6CC03A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1B3E02E">
            <w:pPr>
              <w:ind w:firstLine="0"/>
              <w:jc w:val="center"/>
              <w:rPr>
                <w:rFonts w:eastAsia="Times New Roman"/>
                <w:sz w:val="18"/>
                <w:szCs w:val="18"/>
              </w:rPr>
            </w:pPr>
            <w:r>
              <w:rPr>
                <w:rFonts w:eastAsia="Times New Roman"/>
                <w:sz w:val="18"/>
                <w:szCs w:val="18"/>
              </w:rPr>
              <w:t>1000</w:t>
            </w:r>
          </w:p>
        </w:tc>
        <w:tc>
          <w:tcPr>
            <w:tcW w:w="1632" w:type="dxa"/>
            <w:tcBorders>
              <w:top w:val="nil"/>
              <w:left w:val="nil"/>
              <w:bottom w:val="single" w:color="auto" w:sz="4" w:space="0"/>
              <w:right w:val="single" w:color="auto" w:sz="4" w:space="0"/>
            </w:tcBorders>
            <w:shd w:val="clear" w:color="auto" w:fill="auto"/>
            <w:vAlign w:val="center"/>
          </w:tcPr>
          <w:p w14:paraId="0E0D570C">
            <w:pPr>
              <w:ind w:firstLine="0"/>
              <w:jc w:val="center"/>
              <w:rPr>
                <w:rFonts w:eastAsia="Times New Roman"/>
                <w:sz w:val="18"/>
                <w:szCs w:val="18"/>
              </w:rPr>
            </w:pPr>
            <w:r>
              <w:rPr>
                <w:rFonts w:eastAsia="Times New Roman"/>
                <w:sz w:val="18"/>
                <w:szCs w:val="18"/>
              </w:rPr>
              <w:t>0,8</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1C1FD1BB">
            <w:pPr>
              <w:ind w:firstLine="0"/>
              <w:jc w:val="left"/>
              <w:rPr>
                <w:rFonts w:eastAsia="Times New Roman"/>
                <w:sz w:val="18"/>
                <w:szCs w:val="18"/>
              </w:rPr>
            </w:pPr>
          </w:p>
        </w:tc>
      </w:tr>
      <w:tr w14:paraId="63129B29">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8608AB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AE28C0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55F2A5B">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00B4179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F52A010">
            <w:pPr>
              <w:ind w:firstLine="0"/>
              <w:jc w:val="center"/>
              <w:rPr>
                <w:rFonts w:eastAsia="Times New Roman"/>
                <w:sz w:val="18"/>
                <w:szCs w:val="18"/>
              </w:rPr>
            </w:pPr>
            <w:r>
              <w:rPr>
                <w:rFonts w:eastAsia="Times New Roman"/>
                <w:sz w:val="18"/>
                <w:szCs w:val="18"/>
              </w:rPr>
              <w:t>1500</w:t>
            </w:r>
          </w:p>
        </w:tc>
        <w:tc>
          <w:tcPr>
            <w:tcW w:w="1632" w:type="dxa"/>
            <w:tcBorders>
              <w:top w:val="nil"/>
              <w:left w:val="nil"/>
              <w:bottom w:val="single" w:color="auto" w:sz="4" w:space="0"/>
              <w:right w:val="single" w:color="auto" w:sz="4" w:space="0"/>
            </w:tcBorders>
            <w:shd w:val="clear" w:color="auto" w:fill="auto"/>
            <w:vAlign w:val="center"/>
          </w:tcPr>
          <w:p w14:paraId="3061F770">
            <w:pPr>
              <w:ind w:firstLine="0"/>
              <w:jc w:val="center"/>
              <w:rPr>
                <w:rFonts w:eastAsia="Times New Roman"/>
                <w:sz w:val="18"/>
                <w:szCs w:val="18"/>
              </w:rPr>
            </w:pPr>
            <w:r>
              <w:rPr>
                <w:rFonts w:eastAsia="Times New Roman"/>
                <w:sz w:val="18"/>
                <w:szCs w:val="18"/>
              </w:rPr>
              <w:t>1,2</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260C3F5A">
            <w:pPr>
              <w:ind w:firstLine="0"/>
              <w:jc w:val="left"/>
              <w:rPr>
                <w:rFonts w:eastAsia="Times New Roman"/>
                <w:sz w:val="18"/>
                <w:szCs w:val="18"/>
              </w:rPr>
            </w:pPr>
          </w:p>
        </w:tc>
      </w:tr>
      <w:tr w14:paraId="652E5B1A">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297E02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020B365">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59346C5">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71ED2FC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AC9CCBD">
            <w:pPr>
              <w:ind w:firstLine="0"/>
              <w:jc w:val="center"/>
              <w:rPr>
                <w:rFonts w:eastAsia="Times New Roman"/>
                <w:sz w:val="18"/>
                <w:szCs w:val="18"/>
              </w:rPr>
            </w:pPr>
            <w:r>
              <w:rPr>
                <w:rFonts w:eastAsia="Times New Roman"/>
                <w:sz w:val="18"/>
                <w:szCs w:val="18"/>
              </w:rPr>
              <w:t>2000</w:t>
            </w:r>
          </w:p>
        </w:tc>
        <w:tc>
          <w:tcPr>
            <w:tcW w:w="1632" w:type="dxa"/>
            <w:tcBorders>
              <w:top w:val="nil"/>
              <w:left w:val="nil"/>
              <w:bottom w:val="single" w:color="auto" w:sz="4" w:space="0"/>
              <w:right w:val="single" w:color="auto" w:sz="4" w:space="0"/>
            </w:tcBorders>
            <w:shd w:val="clear" w:color="auto" w:fill="auto"/>
            <w:vAlign w:val="center"/>
          </w:tcPr>
          <w:p w14:paraId="123B0604">
            <w:pPr>
              <w:ind w:firstLine="0"/>
              <w:jc w:val="center"/>
              <w:rPr>
                <w:rFonts w:eastAsia="Times New Roman"/>
                <w:sz w:val="18"/>
                <w:szCs w:val="18"/>
              </w:rPr>
            </w:pPr>
            <w:r>
              <w:rPr>
                <w:rFonts w:eastAsia="Times New Roman"/>
                <w:sz w:val="18"/>
                <w:szCs w:val="18"/>
              </w:rPr>
              <w:t>1,5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6C7A5FAD">
            <w:pPr>
              <w:ind w:firstLine="0"/>
              <w:jc w:val="left"/>
              <w:rPr>
                <w:rFonts w:eastAsia="Times New Roman"/>
                <w:sz w:val="18"/>
                <w:szCs w:val="18"/>
              </w:rPr>
            </w:pPr>
          </w:p>
        </w:tc>
      </w:tr>
      <w:tr w14:paraId="107135D0">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2BAFA0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F1072D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D286B3F">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5125C7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6EC1F47">
            <w:pPr>
              <w:ind w:firstLine="0"/>
              <w:jc w:val="center"/>
              <w:rPr>
                <w:rFonts w:eastAsia="Times New Roman"/>
                <w:sz w:val="18"/>
                <w:szCs w:val="18"/>
              </w:rPr>
            </w:pPr>
            <w:r>
              <w:rPr>
                <w:rFonts w:eastAsia="Times New Roman"/>
                <w:sz w:val="18"/>
                <w:szCs w:val="18"/>
              </w:rPr>
              <w:t>2500</w:t>
            </w:r>
          </w:p>
        </w:tc>
        <w:tc>
          <w:tcPr>
            <w:tcW w:w="1632" w:type="dxa"/>
            <w:tcBorders>
              <w:top w:val="nil"/>
              <w:left w:val="nil"/>
              <w:bottom w:val="single" w:color="auto" w:sz="4" w:space="0"/>
              <w:right w:val="single" w:color="auto" w:sz="4" w:space="0"/>
            </w:tcBorders>
            <w:shd w:val="clear" w:color="auto" w:fill="auto"/>
            <w:vAlign w:val="center"/>
          </w:tcPr>
          <w:p w14:paraId="446355F9">
            <w:pPr>
              <w:ind w:firstLine="0"/>
              <w:jc w:val="center"/>
              <w:rPr>
                <w:rFonts w:eastAsia="Times New Roman"/>
                <w:sz w:val="18"/>
                <w:szCs w:val="18"/>
              </w:rPr>
            </w:pPr>
            <w:r>
              <w:rPr>
                <w:rFonts w:eastAsia="Times New Roman"/>
                <w:sz w:val="18"/>
                <w:szCs w:val="18"/>
              </w:rPr>
              <w:t>1,8</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7587C13">
            <w:pPr>
              <w:ind w:firstLine="0"/>
              <w:jc w:val="left"/>
              <w:rPr>
                <w:rFonts w:eastAsia="Times New Roman"/>
                <w:sz w:val="18"/>
                <w:szCs w:val="18"/>
              </w:rPr>
            </w:pPr>
          </w:p>
        </w:tc>
      </w:tr>
      <w:tr w14:paraId="27594E72">
        <w:tblPrEx>
          <w:tblCellMar>
            <w:top w:w="0" w:type="dxa"/>
            <w:left w:w="108" w:type="dxa"/>
            <w:bottom w:w="0" w:type="dxa"/>
            <w:right w:w="108" w:type="dxa"/>
          </w:tblCellMar>
        </w:tblPrEx>
        <w:trPr>
          <w:trHeight w:val="702" w:hRule="atLeast"/>
        </w:trPr>
        <w:tc>
          <w:tcPr>
            <w:tcW w:w="800" w:type="dxa"/>
            <w:vMerge w:val="continue"/>
            <w:tcBorders>
              <w:top w:val="nil"/>
              <w:left w:val="single" w:color="auto" w:sz="8" w:space="0"/>
              <w:bottom w:val="nil"/>
              <w:right w:val="single" w:color="auto" w:sz="4" w:space="0"/>
            </w:tcBorders>
            <w:shd w:val="clear" w:color="auto" w:fill="auto"/>
            <w:vAlign w:val="center"/>
          </w:tcPr>
          <w:p w14:paraId="368C354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438C12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E7E4F3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61A8850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59D9FCB">
            <w:pPr>
              <w:ind w:firstLine="0"/>
              <w:jc w:val="center"/>
              <w:rPr>
                <w:rFonts w:eastAsia="Times New Roman"/>
                <w:sz w:val="18"/>
                <w:szCs w:val="18"/>
              </w:rPr>
            </w:pPr>
            <w:r>
              <w:rPr>
                <w:rFonts w:eastAsia="Times New Roman"/>
                <w:sz w:val="18"/>
                <w:szCs w:val="18"/>
              </w:rPr>
              <w:t>3000</w:t>
            </w:r>
          </w:p>
        </w:tc>
        <w:tc>
          <w:tcPr>
            <w:tcW w:w="1632" w:type="dxa"/>
            <w:tcBorders>
              <w:top w:val="nil"/>
              <w:left w:val="nil"/>
              <w:bottom w:val="single" w:color="auto" w:sz="4" w:space="0"/>
              <w:right w:val="single" w:color="auto" w:sz="4" w:space="0"/>
            </w:tcBorders>
            <w:shd w:val="clear" w:color="auto" w:fill="auto"/>
            <w:vAlign w:val="center"/>
          </w:tcPr>
          <w:p w14:paraId="5AE6134A">
            <w:pPr>
              <w:ind w:firstLine="0"/>
              <w:jc w:val="center"/>
              <w:rPr>
                <w:rFonts w:eastAsia="Times New Roman"/>
                <w:sz w:val="18"/>
                <w:szCs w:val="18"/>
              </w:rPr>
            </w:pPr>
            <w:r>
              <w:rPr>
                <w:rFonts w:eastAsia="Times New Roman"/>
                <w:sz w:val="18"/>
                <w:szCs w:val="18"/>
              </w:rPr>
              <w:t>2,0</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4462AD34">
            <w:pPr>
              <w:ind w:firstLine="0"/>
              <w:jc w:val="left"/>
              <w:rPr>
                <w:rFonts w:eastAsia="Times New Roman"/>
                <w:sz w:val="18"/>
                <w:szCs w:val="18"/>
              </w:rPr>
            </w:pPr>
          </w:p>
        </w:tc>
      </w:tr>
      <w:tr w14:paraId="7B047884">
        <w:tblPrEx>
          <w:tblCellMar>
            <w:top w:w="0" w:type="dxa"/>
            <w:left w:w="108" w:type="dxa"/>
            <w:bottom w:w="0" w:type="dxa"/>
            <w:right w:w="108" w:type="dxa"/>
          </w:tblCellMar>
        </w:tblPrEx>
        <w:trPr>
          <w:trHeight w:val="84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2E6E7934">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1830BF85">
            <w:pPr>
              <w:ind w:firstLine="0"/>
              <w:jc w:val="center"/>
              <w:rPr>
                <w:rFonts w:eastAsia="Times New Roman"/>
                <w:sz w:val="18"/>
                <w:szCs w:val="18"/>
              </w:rPr>
            </w:pPr>
            <w:r>
              <w:rPr>
                <w:rFonts w:eastAsia="Times New Roman"/>
                <w:sz w:val="18"/>
                <w:szCs w:val="18"/>
              </w:rPr>
              <w:t>детские игровые площадки</w:t>
            </w: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13F6680">
            <w:pPr>
              <w:ind w:firstLine="0"/>
              <w:jc w:val="center"/>
              <w:rPr>
                <w:rFonts w:eastAsia="Times New Roman"/>
                <w:sz w:val="18"/>
                <w:szCs w:val="18"/>
              </w:rPr>
            </w:pPr>
            <w:r>
              <w:rPr>
                <w:rFonts w:eastAsia="Times New Roman"/>
                <w:sz w:val="18"/>
                <w:szCs w:val="18"/>
              </w:rPr>
              <w:t>Площадка тип.1 детская игровая площадка для детей младшего дошкольного возраста (1-3 года)</w:t>
            </w:r>
          </w:p>
        </w:tc>
        <w:tc>
          <w:tcPr>
            <w:tcW w:w="2272" w:type="dxa"/>
            <w:vMerge w:val="restart"/>
            <w:tcBorders>
              <w:top w:val="nil"/>
              <w:left w:val="single" w:color="auto" w:sz="4" w:space="0"/>
              <w:bottom w:val="single" w:color="000000" w:sz="4" w:space="0"/>
              <w:right w:val="nil"/>
            </w:tcBorders>
            <w:shd w:val="clear" w:color="auto" w:fill="auto"/>
            <w:vAlign w:val="center"/>
          </w:tcPr>
          <w:p w14:paraId="740C56B9">
            <w:pPr>
              <w:ind w:firstLine="0"/>
              <w:jc w:val="center"/>
              <w:rPr>
                <w:rFonts w:eastAsia="Times New Roman"/>
                <w:sz w:val="18"/>
                <w:szCs w:val="18"/>
              </w:rPr>
            </w:pPr>
            <w:r>
              <w:rPr>
                <w:rFonts w:eastAsia="Times New Roman"/>
                <w:sz w:val="18"/>
                <w:szCs w:val="18"/>
              </w:rPr>
              <w:t>площадь, кв.м</w:t>
            </w:r>
          </w:p>
        </w:tc>
        <w:tc>
          <w:tcPr>
            <w:tcW w:w="1930" w:type="dxa"/>
            <w:tcBorders>
              <w:top w:val="nil"/>
              <w:left w:val="single" w:color="auto" w:sz="4" w:space="0"/>
              <w:bottom w:val="single" w:color="auto" w:sz="4" w:space="0"/>
              <w:right w:val="nil"/>
            </w:tcBorders>
            <w:shd w:val="clear" w:color="auto" w:fill="auto"/>
            <w:vAlign w:val="center"/>
          </w:tcPr>
          <w:p w14:paraId="5C7F3ACC">
            <w:pPr>
              <w:ind w:firstLine="0"/>
              <w:jc w:val="left"/>
              <w:rPr>
                <w:rFonts w:eastAsia="Times New Roman"/>
                <w:sz w:val="18"/>
                <w:szCs w:val="18"/>
              </w:rPr>
            </w:pPr>
            <w:r>
              <w:rPr>
                <w:rFonts w:eastAsia="Times New Roman"/>
                <w:sz w:val="18"/>
                <w:szCs w:val="18"/>
              </w:rPr>
              <w:t>песочницы</w:t>
            </w:r>
          </w:p>
        </w:tc>
        <w:tc>
          <w:tcPr>
            <w:tcW w:w="1632" w:type="dxa"/>
            <w:tcBorders>
              <w:top w:val="nil"/>
              <w:left w:val="single" w:color="auto" w:sz="4" w:space="0"/>
              <w:bottom w:val="nil"/>
              <w:right w:val="single" w:color="auto" w:sz="4" w:space="0"/>
            </w:tcBorders>
            <w:shd w:val="clear" w:color="auto" w:fill="auto"/>
            <w:vAlign w:val="center"/>
          </w:tcPr>
          <w:p w14:paraId="4EA72ECE">
            <w:pPr>
              <w:ind w:firstLine="0"/>
              <w:jc w:val="center"/>
              <w:rPr>
                <w:rFonts w:eastAsia="Times New Roman"/>
                <w:sz w:val="18"/>
                <w:szCs w:val="18"/>
              </w:rPr>
            </w:pPr>
            <w:r>
              <w:rPr>
                <w:rFonts w:eastAsia="Times New Roman"/>
                <w:sz w:val="18"/>
                <w:szCs w:val="18"/>
              </w:rPr>
              <w:t>9</w:t>
            </w:r>
          </w:p>
        </w:tc>
        <w:tc>
          <w:tcPr>
            <w:tcW w:w="1814" w:type="dxa"/>
            <w:tcBorders>
              <w:top w:val="nil"/>
              <w:left w:val="nil"/>
              <w:bottom w:val="single" w:color="auto" w:sz="4" w:space="0"/>
              <w:right w:val="single" w:color="auto" w:sz="8" w:space="0"/>
            </w:tcBorders>
            <w:shd w:val="clear" w:color="auto" w:fill="auto"/>
            <w:vAlign w:val="center"/>
          </w:tcPr>
          <w:p w14:paraId="2B49A190">
            <w:pPr>
              <w:ind w:firstLine="0"/>
              <w:jc w:val="center"/>
              <w:rPr>
                <w:rFonts w:eastAsia="Times New Roman"/>
                <w:sz w:val="18"/>
                <w:szCs w:val="18"/>
              </w:rPr>
            </w:pPr>
            <w:r>
              <w:rPr>
                <w:rFonts w:eastAsia="Times New Roman"/>
                <w:sz w:val="18"/>
                <w:szCs w:val="18"/>
              </w:rPr>
              <w:t> </w:t>
            </w:r>
          </w:p>
        </w:tc>
      </w:tr>
      <w:tr w14:paraId="6F545047">
        <w:tblPrEx>
          <w:tblCellMar>
            <w:top w:w="0" w:type="dxa"/>
            <w:left w:w="108" w:type="dxa"/>
            <w:bottom w:w="0" w:type="dxa"/>
            <w:right w:w="108" w:type="dxa"/>
          </w:tblCellMar>
        </w:tblPrEx>
        <w:trPr>
          <w:trHeight w:val="88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094AF235">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703CFC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61C7678">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0C3C77FF">
            <w:pPr>
              <w:ind w:firstLine="0"/>
              <w:jc w:val="left"/>
              <w:rPr>
                <w:rFonts w:eastAsia="Times New Roman"/>
                <w:sz w:val="18"/>
                <w:szCs w:val="18"/>
              </w:rPr>
            </w:pPr>
          </w:p>
        </w:tc>
        <w:tc>
          <w:tcPr>
            <w:tcW w:w="1930" w:type="dxa"/>
            <w:tcBorders>
              <w:top w:val="nil"/>
              <w:left w:val="single" w:color="auto" w:sz="4" w:space="0"/>
              <w:bottom w:val="single" w:color="auto" w:sz="4" w:space="0"/>
              <w:right w:val="nil"/>
            </w:tcBorders>
            <w:shd w:val="clear" w:color="auto" w:fill="auto"/>
            <w:vAlign w:val="center"/>
          </w:tcPr>
          <w:p w14:paraId="00C9A8A9">
            <w:pPr>
              <w:ind w:firstLine="0"/>
              <w:jc w:val="left"/>
              <w:rPr>
                <w:rFonts w:eastAsia="Times New Roman"/>
                <w:sz w:val="18"/>
                <w:szCs w:val="18"/>
              </w:rPr>
            </w:pPr>
            <w:r>
              <w:rPr>
                <w:rFonts w:eastAsia="Times New Roman"/>
                <w:sz w:val="18"/>
                <w:szCs w:val="18"/>
              </w:rPr>
              <w:t>игровой площадки</w:t>
            </w:r>
          </w:p>
        </w:tc>
        <w:tc>
          <w:tcPr>
            <w:tcW w:w="1632" w:type="dxa"/>
            <w:tcBorders>
              <w:top w:val="single" w:color="auto" w:sz="4" w:space="0"/>
              <w:left w:val="single" w:color="auto" w:sz="4" w:space="0"/>
              <w:bottom w:val="nil"/>
              <w:right w:val="single" w:color="auto" w:sz="4" w:space="0"/>
            </w:tcBorders>
            <w:shd w:val="clear" w:color="auto" w:fill="auto"/>
            <w:vAlign w:val="center"/>
          </w:tcPr>
          <w:p w14:paraId="16884F29">
            <w:pPr>
              <w:ind w:firstLine="0"/>
              <w:jc w:val="center"/>
              <w:rPr>
                <w:rFonts w:eastAsia="Times New Roman"/>
                <w:sz w:val="18"/>
                <w:szCs w:val="18"/>
              </w:rPr>
            </w:pPr>
            <w:r>
              <w:rPr>
                <w:rFonts w:eastAsia="Times New Roman"/>
                <w:sz w:val="18"/>
                <w:szCs w:val="18"/>
              </w:rPr>
              <w:t>16</w:t>
            </w:r>
          </w:p>
        </w:tc>
        <w:tc>
          <w:tcPr>
            <w:tcW w:w="1814" w:type="dxa"/>
            <w:tcBorders>
              <w:top w:val="nil"/>
              <w:left w:val="nil"/>
              <w:bottom w:val="single" w:color="auto" w:sz="4" w:space="0"/>
              <w:right w:val="single" w:color="auto" w:sz="8" w:space="0"/>
            </w:tcBorders>
            <w:shd w:val="clear" w:color="auto" w:fill="auto"/>
            <w:vAlign w:val="center"/>
          </w:tcPr>
          <w:p w14:paraId="10AE2AEC">
            <w:pPr>
              <w:ind w:firstLine="0"/>
              <w:jc w:val="center"/>
              <w:rPr>
                <w:rFonts w:eastAsia="Times New Roman"/>
                <w:sz w:val="18"/>
                <w:szCs w:val="18"/>
              </w:rPr>
            </w:pPr>
            <w:r>
              <w:rPr>
                <w:rFonts w:eastAsia="Times New Roman"/>
                <w:sz w:val="18"/>
                <w:szCs w:val="18"/>
              </w:rPr>
              <w:t> </w:t>
            </w:r>
          </w:p>
        </w:tc>
      </w:tr>
      <w:tr w14:paraId="3485BA1A">
        <w:tblPrEx>
          <w:tblCellMar>
            <w:top w:w="0" w:type="dxa"/>
            <w:left w:w="108" w:type="dxa"/>
            <w:bottom w:w="0" w:type="dxa"/>
            <w:right w:w="108" w:type="dxa"/>
          </w:tblCellMar>
        </w:tblPrEx>
        <w:trPr>
          <w:trHeight w:val="88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55CE096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3E5835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8195727">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0B859BF4">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653AF049">
            <w:pPr>
              <w:ind w:firstLine="0"/>
              <w:jc w:val="left"/>
              <w:rPr>
                <w:rFonts w:eastAsia="Times New Roman"/>
                <w:sz w:val="18"/>
                <w:szCs w:val="18"/>
              </w:rPr>
            </w:pPr>
            <w:r>
              <w:rPr>
                <w:rFonts w:eastAsia="Times New Roman"/>
                <w:sz w:val="18"/>
                <w:szCs w:val="18"/>
              </w:rPr>
              <w:t>территории игрового комплекс</w:t>
            </w:r>
          </w:p>
        </w:tc>
        <w:tc>
          <w:tcPr>
            <w:tcW w:w="1632" w:type="dxa"/>
            <w:tcBorders>
              <w:top w:val="single" w:color="auto" w:sz="4" w:space="0"/>
              <w:left w:val="nil"/>
              <w:bottom w:val="nil"/>
              <w:right w:val="single" w:color="auto" w:sz="4" w:space="0"/>
            </w:tcBorders>
            <w:shd w:val="clear" w:color="auto" w:fill="auto"/>
            <w:vAlign w:val="center"/>
          </w:tcPr>
          <w:p w14:paraId="055A6DC5">
            <w:pPr>
              <w:ind w:firstLine="0"/>
              <w:jc w:val="center"/>
              <w:rPr>
                <w:rFonts w:eastAsia="Times New Roman"/>
                <w:sz w:val="18"/>
                <w:szCs w:val="18"/>
              </w:rPr>
            </w:pPr>
            <w:r>
              <w:rPr>
                <w:rFonts w:eastAsia="Times New Roman"/>
                <w:sz w:val="18"/>
                <w:szCs w:val="18"/>
              </w:rPr>
              <w:t>49</w:t>
            </w:r>
          </w:p>
        </w:tc>
        <w:tc>
          <w:tcPr>
            <w:tcW w:w="1814" w:type="dxa"/>
            <w:tcBorders>
              <w:top w:val="nil"/>
              <w:left w:val="nil"/>
              <w:bottom w:val="single" w:color="auto" w:sz="4" w:space="0"/>
              <w:right w:val="single" w:color="auto" w:sz="8" w:space="0"/>
            </w:tcBorders>
            <w:shd w:val="clear" w:color="auto" w:fill="auto"/>
            <w:vAlign w:val="center"/>
          </w:tcPr>
          <w:p w14:paraId="41DFB223">
            <w:pPr>
              <w:ind w:firstLine="0"/>
              <w:jc w:val="center"/>
              <w:rPr>
                <w:rFonts w:eastAsia="Times New Roman"/>
                <w:sz w:val="18"/>
                <w:szCs w:val="18"/>
              </w:rPr>
            </w:pPr>
            <w:r>
              <w:rPr>
                <w:rFonts w:eastAsia="Times New Roman"/>
                <w:sz w:val="18"/>
                <w:szCs w:val="18"/>
              </w:rPr>
              <w:t> </w:t>
            </w:r>
          </w:p>
        </w:tc>
      </w:tr>
      <w:tr w14:paraId="1B3E77F5">
        <w:tblPrEx>
          <w:tblCellMar>
            <w:top w:w="0" w:type="dxa"/>
            <w:left w:w="108" w:type="dxa"/>
            <w:bottom w:w="0" w:type="dxa"/>
            <w:right w:w="108" w:type="dxa"/>
          </w:tblCellMar>
        </w:tblPrEx>
        <w:trPr>
          <w:trHeight w:val="90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92223D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340A4F14">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0593397A">
            <w:pPr>
              <w:ind w:firstLine="0"/>
              <w:jc w:val="center"/>
              <w:rPr>
                <w:rFonts w:eastAsia="Times New Roman"/>
                <w:sz w:val="18"/>
                <w:szCs w:val="18"/>
              </w:rPr>
            </w:pPr>
            <w:r>
              <w:rPr>
                <w:rFonts w:eastAsia="Times New Roman"/>
                <w:sz w:val="18"/>
                <w:szCs w:val="18"/>
              </w:rPr>
              <w:t>Площадка тип 2. Детская игровая площадка для детей дошкольного возраста (4-7 лет)</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3531772E">
            <w:pPr>
              <w:ind w:firstLine="0"/>
              <w:jc w:val="center"/>
              <w:rPr>
                <w:rFonts w:eastAsia="Times New Roman"/>
                <w:sz w:val="18"/>
                <w:szCs w:val="18"/>
              </w:rPr>
            </w:pPr>
            <w:r>
              <w:rPr>
                <w:rFonts w:eastAsia="Times New Roman"/>
                <w:sz w:val="18"/>
                <w:szCs w:val="18"/>
              </w:rPr>
              <w:t>площадь, кв.м</w:t>
            </w:r>
          </w:p>
        </w:tc>
        <w:tc>
          <w:tcPr>
            <w:tcW w:w="1930" w:type="dxa"/>
            <w:tcBorders>
              <w:top w:val="nil"/>
              <w:left w:val="nil"/>
              <w:bottom w:val="single" w:color="auto" w:sz="4" w:space="0"/>
              <w:right w:val="nil"/>
            </w:tcBorders>
            <w:shd w:val="clear" w:color="auto" w:fill="auto"/>
            <w:vAlign w:val="center"/>
          </w:tcPr>
          <w:p w14:paraId="61676C90">
            <w:pPr>
              <w:ind w:firstLine="0"/>
              <w:jc w:val="left"/>
              <w:rPr>
                <w:rFonts w:eastAsia="Times New Roman"/>
                <w:sz w:val="18"/>
                <w:szCs w:val="18"/>
              </w:rPr>
            </w:pPr>
            <w:r>
              <w:rPr>
                <w:rFonts w:eastAsia="Times New Roman"/>
                <w:sz w:val="18"/>
                <w:szCs w:val="18"/>
              </w:rPr>
              <w:t>песочницы</w:t>
            </w:r>
          </w:p>
        </w:tc>
        <w:tc>
          <w:tcPr>
            <w:tcW w:w="1632" w:type="dxa"/>
            <w:tcBorders>
              <w:top w:val="single" w:color="auto" w:sz="4" w:space="0"/>
              <w:left w:val="single" w:color="auto" w:sz="4" w:space="0"/>
              <w:bottom w:val="nil"/>
              <w:right w:val="single" w:color="auto" w:sz="4" w:space="0"/>
            </w:tcBorders>
            <w:shd w:val="clear" w:color="auto" w:fill="auto"/>
            <w:vAlign w:val="center"/>
          </w:tcPr>
          <w:p w14:paraId="50AE19E3">
            <w:pPr>
              <w:ind w:firstLine="0"/>
              <w:jc w:val="center"/>
              <w:rPr>
                <w:rFonts w:eastAsia="Times New Roman"/>
                <w:sz w:val="18"/>
                <w:szCs w:val="18"/>
              </w:rPr>
            </w:pPr>
            <w:r>
              <w:rPr>
                <w:rFonts w:eastAsia="Times New Roman"/>
                <w:sz w:val="18"/>
                <w:szCs w:val="18"/>
              </w:rPr>
              <w:t>9</w:t>
            </w:r>
          </w:p>
        </w:tc>
        <w:tc>
          <w:tcPr>
            <w:tcW w:w="1814" w:type="dxa"/>
            <w:tcBorders>
              <w:top w:val="nil"/>
              <w:left w:val="nil"/>
              <w:bottom w:val="single" w:color="auto" w:sz="4" w:space="0"/>
              <w:right w:val="single" w:color="auto" w:sz="8" w:space="0"/>
            </w:tcBorders>
            <w:shd w:val="clear" w:color="auto" w:fill="auto"/>
            <w:vAlign w:val="center"/>
          </w:tcPr>
          <w:p w14:paraId="6A48928D">
            <w:pPr>
              <w:ind w:firstLine="0"/>
              <w:jc w:val="center"/>
              <w:rPr>
                <w:rFonts w:eastAsia="Times New Roman"/>
                <w:sz w:val="18"/>
                <w:szCs w:val="18"/>
              </w:rPr>
            </w:pPr>
            <w:r>
              <w:rPr>
                <w:rFonts w:eastAsia="Times New Roman"/>
                <w:sz w:val="18"/>
                <w:szCs w:val="18"/>
              </w:rPr>
              <w:t> </w:t>
            </w:r>
          </w:p>
        </w:tc>
      </w:tr>
      <w:tr w14:paraId="26FAE821">
        <w:tblPrEx>
          <w:tblCellMar>
            <w:top w:w="0" w:type="dxa"/>
            <w:left w:w="108" w:type="dxa"/>
            <w:bottom w:w="0" w:type="dxa"/>
            <w:right w:w="108" w:type="dxa"/>
          </w:tblCellMar>
        </w:tblPrEx>
        <w:trPr>
          <w:trHeight w:val="90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68FAEAF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3402AD0">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CD19ECC">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5124364A">
            <w:pPr>
              <w:ind w:firstLine="0"/>
              <w:jc w:val="left"/>
              <w:rPr>
                <w:rFonts w:eastAsia="Times New Roman"/>
                <w:sz w:val="18"/>
                <w:szCs w:val="18"/>
              </w:rPr>
            </w:pPr>
          </w:p>
        </w:tc>
        <w:tc>
          <w:tcPr>
            <w:tcW w:w="1930" w:type="dxa"/>
            <w:tcBorders>
              <w:top w:val="nil"/>
              <w:left w:val="nil"/>
              <w:bottom w:val="single" w:color="auto" w:sz="4" w:space="0"/>
              <w:right w:val="nil"/>
            </w:tcBorders>
            <w:shd w:val="clear" w:color="auto" w:fill="auto"/>
            <w:vAlign w:val="center"/>
          </w:tcPr>
          <w:p w14:paraId="2E442EF6">
            <w:pPr>
              <w:ind w:firstLine="0"/>
              <w:jc w:val="left"/>
              <w:rPr>
                <w:rFonts w:eastAsia="Times New Roman"/>
                <w:sz w:val="18"/>
                <w:szCs w:val="18"/>
              </w:rPr>
            </w:pPr>
            <w:r>
              <w:rPr>
                <w:rFonts w:eastAsia="Times New Roman"/>
                <w:sz w:val="18"/>
                <w:szCs w:val="18"/>
              </w:rPr>
              <w:t>игровой площадки</w:t>
            </w:r>
          </w:p>
        </w:tc>
        <w:tc>
          <w:tcPr>
            <w:tcW w:w="1632" w:type="dxa"/>
            <w:tcBorders>
              <w:top w:val="single" w:color="auto" w:sz="4" w:space="0"/>
              <w:left w:val="single" w:color="auto" w:sz="4" w:space="0"/>
              <w:bottom w:val="nil"/>
              <w:right w:val="single" w:color="auto" w:sz="4" w:space="0"/>
            </w:tcBorders>
            <w:shd w:val="clear" w:color="auto" w:fill="auto"/>
            <w:vAlign w:val="center"/>
          </w:tcPr>
          <w:p w14:paraId="1C85B549">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4033E6B1">
            <w:pPr>
              <w:ind w:firstLine="0"/>
              <w:jc w:val="center"/>
              <w:rPr>
                <w:rFonts w:eastAsia="Times New Roman"/>
                <w:sz w:val="18"/>
                <w:szCs w:val="18"/>
              </w:rPr>
            </w:pPr>
            <w:r>
              <w:rPr>
                <w:rFonts w:eastAsia="Times New Roman"/>
                <w:sz w:val="18"/>
                <w:szCs w:val="18"/>
              </w:rPr>
              <w:t> </w:t>
            </w:r>
          </w:p>
        </w:tc>
      </w:tr>
      <w:tr w14:paraId="4CA0B4A8">
        <w:tblPrEx>
          <w:tblCellMar>
            <w:top w:w="0" w:type="dxa"/>
            <w:left w:w="108" w:type="dxa"/>
            <w:bottom w:w="0" w:type="dxa"/>
            <w:right w:w="108" w:type="dxa"/>
          </w:tblCellMar>
        </w:tblPrEx>
        <w:trPr>
          <w:trHeight w:val="795" w:hRule="atLeast"/>
        </w:trPr>
        <w:tc>
          <w:tcPr>
            <w:tcW w:w="800" w:type="dxa"/>
            <w:vMerge w:val="continue"/>
            <w:tcBorders>
              <w:top w:val="nil"/>
              <w:left w:val="single" w:color="auto" w:sz="8" w:space="0"/>
              <w:bottom w:val="nil"/>
              <w:right w:val="single" w:color="auto" w:sz="4" w:space="0"/>
            </w:tcBorders>
            <w:shd w:val="clear" w:color="auto" w:fill="auto"/>
            <w:vAlign w:val="center"/>
          </w:tcPr>
          <w:p w14:paraId="79D3404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2B7DF8F">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3838F28">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4BB7406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DDF6A37">
            <w:pPr>
              <w:ind w:firstLine="0"/>
              <w:jc w:val="left"/>
              <w:rPr>
                <w:rFonts w:eastAsia="Times New Roman"/>
                <w:sz w:val="18"/>
                <w:szCs w:val="18"/>
              </w:rPr>
            </w:pPr>
            <w:r>
              <w:rPr>
                <w:rFonts w:eastAsia="Times New Roman"/>
                <w:sz w:val="18"/>
                <w:szCs w:val="18"/>
              </w:rPr>
              <w:t>территории игрового комплекс</w:t>
            </w:r>
          </w:p>
        </w:tc>
        <w:tc>
          <w:tcPr>
            <w:tcW w:w="1632" w:type="dxa"/>
            <w:tcBorders>
              <w:top w:val="single" w:color="auto" w:sz="4" w:space="0"/>
              <w:left w:val="nil"/>
              <w:bottom w:val="nil"/>
              <w:right w:val="single" w:color="auto" w:sz="4" w:space="0"/>
            </w:tcBorders>
            <w:shd w:val="clear" w:color="auto" w:fill="auto"/>
            <w:vAlign w:val="center"/>
          </w:tcPr>
          <w:p w14:paraId="1F6FA8B3">
            <w:pPr>
              <w:ind w:firstLine="0"/>
              <w:jc w:val="center"/>
              <w:rPr>
                <w:rFonts w:eastAsia="Times New Roman"/>
                <w:sz w:val="18"/>
                <w:szCs w:val="18"/>
              </w:rPr>
            </w:pPr>
            <w:r>
              <w:rPr>
                <w:rFonts w:eastAsia="Times New Roman"/>
                <w:sz w:val="18"/>
                <w:szCs w:val="18"/>
              </w:rPr>
              <w:t>64</w:t>
            </w:r>
          </w:p>
        </w:tc>
        <w:tc>
          <w:tcPr>
            <w:tcW w:w="1814" w:type="dxa"/>
            <w:tcBorders>
              <w:top w:val="nil"/>
              <w:left w:val="nil"/>
              <w:bottom w:val="single" w:color="auto" w:sz="4" w:space="0"/>
              <w:right w:val="single" w:color="auto" w:sz="8" w:space="0"/>
            </w:tcBorders>
            <w:shd w:val="clear" w:color="auto" w:fill="auto"/>
            <w:vAlign w:val="center"/>
          </w:tcPr>
          <w:p w14:paraId="520E927A">
            <w:pPr>
              <w:ind w:firstLine="0"/>
              <w:jc w:val="center"/>
              <w:rPr>
                <w:rFonts w:eastAsia="Times New Roman"/>
                <w:sz w:val="18"/>
                <w:szCs w:val="18"/>
              </w:rPr>
            </w:pPr>
            <w:r>
              <w:rPr>
                <w:rFonts w:eastAsia="Times New Roman"/>
                <w:sz w:val="18"/>
                <w:szCs w:val="18"/>
              </w:rPr>
              <w:t> </w:t>
            </w:r>
          </w:p>
        </w:tc>
      </w:tr>
      <w:tr w14:paraId="7CFF7B09">
        <w:tblPrEx>
          <w:tblCellMar>
            <w:top w:w="0" w:type="dxa"/>
            <w:left w:w="108" w:type="dxa"/>
            <w:bottom w:w="0" w:type="dxa"/>
            <w:right w:w="108" w:type="dxa"/>
          </w:tblCellMar>
        </w:tblPrEx>
        <w:trPr>
          <w:trHeight w:val="75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122BFD11">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4C772B5">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221932D2">
            <w:pPr>
              <w:ind w:firstLine="0"/>
              <w:jc w:val="center"/>
              <w:rPr>
                <w:rFonts w:eastAsia="Times New Roman"/>
                <w:sz w:val="18"/>
                <w:szCs w:val="18"/>
              </w:rPr>
            </w:pPr>
            <w:r>
              <w:rPr>
                <w:rFonts w:eastAsia="Times New Roman"/>
                <w:sz w:val="18"/>
                <w:szCs w:val="18"/>
              </w:rPr>
              <w:t>Площадка тип 3. Детская игровая площадка для детей школьного возраста (8-12 лет)</w:t>
            </w:r>
          </w:p>
        </w:tc>
        <w:tc>
          <w:tcPr>
            <w:tcW w:w="2272" w:type="dxa"/>
            <w:vMerge w:val="restart"/>
            <w:tcBorders>
              <w:top w:val="nil"/>
              <w:left w:val="single" w:color="auto" w:sz="4" w:space="0"/>
              <w:bottom w:val="single" w:color="auto" w:sz="4" w:space="0"/>
              <w:right w:val="single" w:color="auto" w:sz="4" w:space="0"/>
            </w:tcBorders>
            <w:shd w:val="clear" w:color="auto" w:fill="auto"/>
            <w:vAlign w:val="center"/>
          </w:tcPr>
          <w:p w14:paraId="03E9C8FC">
            <w:pPr>
              <w:ind w:firstLine="0"/>
              <w:jc w:val="center"/>
              <w:rPr>
                <w:rFonts w:eastAsia="Times New Roman"/>
                <w:sz w:val="18"/>
                <w:szCs w:val="18"/>
              </w:rPr>
            </w:pPr>
            <w:r>
              <w:rPr>
                <w:rFonts w:eastAsia="Times New Roman"/>
                <w:sz w:val="18"/>
                <w:szCs w:val="18"/>
              </w:rPr>
              <w:t>площадь, кв.м</w:t>
            </w:r>
          </w:p>
        </w:tc>
        <w:tc>
          <w:tcPr>
            <w:tcW w:w="1930" w:type="dxa"/>
            <w:tcBorders>
              <w:top w:val="nil"/>
              <w:left w:val="nil"/>
              <w:bottom w:val="single" w:color="auto" w:sz="4" w:space="0"/>
              <w:right w:val="single" w:color="auto" w:sz="4" w:space="0"/>
            </w:tcBorders>
            <w:shd w:val="clear" w:color="auto" w:fill="auto"/>
            <w:vAlign w:val="center"/>
          </w:tcPr>
          <w:p w14:paraId="4B00043D">
            <w:pPr>
              <w:ind w:firstLine="0"/>
              <w:jc w:val="center"/>
              <w:rPr>
                <w:rFonts w:eastAsia="Times New Roman"/>
                <w:sz w:val="18"/>
                <w:szCs w:val="18"/>
              </w:rPr>
            </w:pPr>
            <w:r>
              <w:rPr>
                <w:rFonts w:eastAsia="Times New Roman"/>
                <w:sz w:val="18"/>
                <w:szCs w:val="18"/>
              </w:rPr>
              <w:t>игровой площадки</w:t>
            </w:r>
          </w:p>
        </w:tc>
        <w:tc>
          <w:tcPr>
            <w:tcW w:w="1632" w:type="dxa"/>
            <w:tcBorders>
              <w:top w:val="single" w:color="auto" w:sz="4" w:space="0"/>
              <w:left w:val="nil"/>
              <w:bottom w:val="single" w:color="auto" w:sz="4" w:space="0"/>
              <w:right w:val="single" w:color="auto" w:sz="4" w:space="0"/>
            </w:tcBorders>
            <w:shd w:val="clear" w:color="auto" w:fill="auto"/>
            <w:vAlign w:val="center"/>
          </w:tcPr>
          <w:p w14:paraId="5E971D2D">
            <w:pPr>
              <w:ind w:firstLine="0"/>
              <w:jc w:val="center"/>
              <w:rPr>
                <w:rFonts w:eastAsia="Times New Roman"/>
                <w:sz w:val="18"/>
                <w:szCs w:val="18"/>
              </w:rPr>
            </w:pPr>
            <w:r>
              <w:rPr>
                <w:rFonts w:eastAsia="Times New Roman"/>
                <w:sz w:val="18"/>
                <w:szCs w:val="18"/>
              </w:rPr>
              <w:t>64 и 100</w:t>
            </w:r>
          </w:p>
        </w:tc>
        <w:tc>
          <w:tcPr>
            <w:tcW w:w="1814" w:type="dxa"/>
            <w:tcBorders>
              <w:top w:val="nil"/>
              <w:left w:val="nil"/>
              <w:bottom w:val="single" w:color="auto" w:sz="4" w:space="0"/>
              <w:right w:val="single" w:color="auto" w:sz="8" w:space="0"/>
            </w:tcBorders>
            <w:shd w:val="clear" w:color="auto" w:fill="auto"/>
            <w:vAlign w:val="center"/>
          </w:tcPr>
          <w:p w14:paraId="20E5C2D7">
            <w:pPr>
              <w:ind w:firstLine="0"/>
              <w:jc w:val="center"/>
              <w:rPr>
                <w:rFonts w:eastAsia="Times New Roman"/>
                <w:sz w:val="18"/>
                <w:szCs w:val="18"/>
              </w:rPr>
            </w:pPr>
            <w:r>
              <w:rPr>
                <w:rFonts w:eastAsia="Times New Roman"/>
                <w:sz w:val="18"/>
                <w:szCs w:val="18"/>
              </w:rPr>
              <w:t> </w:t>
            </w:r>
          </w:p>
        </w:tc>
      </w:tr>
      <w:tr w14:paraId="708F51E5">
        <w:tblPrEx>
          <w:tblCellMar>
            <w:top w:w="0" w:type="dxa"/>
            <w:left w:w="108" w:type="dxa"/>
            <w:bottom w:w="0" w:type="dxa"/>
            <w:right w:w="108" w:type="dxa"/>
          </w:tblCellMar>
        </w:tblPrEx>
        <w:trPr>
          <w:trHeight w:val="1650" w:hRule="atLeast"/>
        </w:trPr>
        <w:tc>
          <w:tcPr>
            <w:tcW w:w="800" w:type="dxa"/>
            <w:vMerge w:val="continue"/>
            <w:tcBorders>
              <w:top w:val="nil"/>
              <w:left w:val="single" w:color="auto" w:sz="8" w:space="0"/>
              <w:bottom w:val="nil"/>
              <w:right w:val="single" w:color="auto" w:sz="4" w:space="0"/>
            </w:tcBorders>
            <w:shd w:val="clear" w:color="auto" w:fill="auto"/>
            <w:vAlign w:val="center"/>
          </w:tcPr>
          <w:p w14:paraId="48F355D9">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2B5E138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6EEC94EA">
            <w:pPr>
              <w:ind w:firstLine="0"/>
              <w:jc w:val="left"/>
              <w:rPr>
                <w:rFonts w:eastAsia="Times New Roman"/>
                <w:sz w:val="18"/>
                <w:szCs w:val="18"/>
              </w:rPr>
            </w:pPr>
          </w:p>
        </w:tc>
        <w:tc>
          <w:tcPr>
            <w:tcW w:w="2272" w:type="dxa"/>
            <w:vMerge w:val="continue"/>
            <w:tcBorders>
              <w:top w:val="nil"/>
              <w:left w:val="single" w:color="auto" w:sz="4" w:space="0"/>
              <w:bottom w:val="single" w:color="auto" w:sz="4" w:space="0"/>
              <w:right w:val="single" w:color="auto" w:sz="4" w:space="0"/>
            </w:tcBorders>
            <w:shd w:val="clear" w:color="auto" w:fill="auto"/>
            <w:vAlign w:val="center"/>
          </w:tcPr>
          <w:p w14:paraId="52D2411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15BCBAC">
            <w:pPr>
              <w:ind w:firstLine="0"/>
              <w:jc w:val="center"/>
              <w:rPr>
                <w:rFonts w:eastAsia="Times New Roman"/>
                <w:sz w:val="18"/>
                <w:szCs w:val="18"/>
              </w:rPr>
            </w:pPr>
            <w:r>
              <w:rPr>
                <w:rFonts w:eastAsia="Times New Roman"/>
                <w:sz w:val="18"/>
                <w:szCs w:val="18"/>
              </w:rPr>
              <w:t>территории игрового комплекс</w:t>
            </w:r>
          </w:p>
        </w:tc>
        <w:tc>
          <w:tcPr>
            <w:tcW w:w="1632" w:type="dxa"/>
            <w:tcBorders>
              <w:top w:val="nil"/>
              <w:left w:val="nil"/>
              <w:bottom w:val="single" w:color="auto" w:sz="4" w:space="0"/>
              <w:right w:val="single" w:color="auto" w:sz="4" w:space="0"/>
            </w:tcBorders>
            <w:shd w:val="clear" w:color="auto" w:fill="auto"/>
            <w:vAlign w:val="center"/>
          </w:tcPr>
          <w:p w14:paraId="410F7DAC">
            <w:pPr>
              <w:ind w:firstLine="0"/>
              <w:jc w:val="center"/>
              <w:rPr>
                <w:rFonts w:eastAsia="Times New Roman"/>
                <w:sz w:val="18"/>
                <w:szCs w:val="18"/>
              </w:rPr>
            </w:pPr>
            <w:r>
              <w:rPr>
                <w:rFonts w:eastAsia="Times New Roman"/>
                <w:sz w:val="18"/>
                <w:szCs w:val="18"/>
              </w:rPr>
              <w:t>144</w:t>
            </w:r>
          </w:p>
        </w:tc>
        <w:tc>
          <w:tcPr>
            <w:tcW w:w="1814" w:type="dxa"/>
            <w:tcBorders>
              <w:top w:val="nil"/>
              <w:left w:val="nil"/>
              <w:bottom w:val="single" w:color="auto" w:sz="4" w:space="0"/>
              <w:right w:val="single" w:color="auto" w:sz="8" w:space="0"/>
            </w:tcBorders>
            <w:shd w:val="clear" w:color="auto" w:fill="auto"/>
            <w:vAlign w:val="center"/>
          </w:tcPr>
          <w:p w14:paraId="427FFA6F">
            <w:pPr>
              <w:ind w:firstLine="0"/>
              <w:jc w:val="center"/>
              <w:rPr>
                <w:rFonts w:eastAsia="Times New Roman"/>
                <w:sz w:val="18"/>
                <w:szCs w:val="18"/>
              </w:rPr>
            </w:pPr>
            <w:r>
              <w:rPr>
                <w:rFonts w:eastAsia="Times New Roman"/>
                <w:sz w:val="18"/>
                <w:szCs w:val="18"/>
              </w:rPr>
              <w:t> </w:t>
            </w:r>
          </w:p>
        </w:tc>
      </w:tr>
      <w:tr w14:paraId="2F3676FF">
        <w:tblPrEx>
          <w:tblCellMar>
            <w:top w:w="0" w:type="dxa"/>
            <w:left w:w="108" w:type="dxa"/>
            <w:bottom w:w="0" w:type="dxa"/>
            <w:right w:w="108" w:type="dxa"/>
          </w:tblCellMar>
        </w:tblPrEx>
        <w:trPr>
          <w:trHeight w:val="3450" w:hRule="atLeast"/>
        </w:trPr>
        <w:tc>
          <w:tcPr>
            <w:tcW w:w="800" w:type="dxa"/>
            <w:tcBorders>
              <w:top w:val="nil"/>
              <w:left w:val="single" w:color="auto" w:sz="8" w:space="0"/>
              <w:bottom w:val="nil"/>
              <w:right w:val="single" w:color="auto" w:sz="4" w:space="0"/>
            </w:tcBorders>
            <w:shd w:val="clear" w:color="auto" w:fill="auto"/>
            <w:textDirection w:val="btLr"/>
            <w:vAlign w:val="center"/>
          </w:tcPr>
          <w:p w14:paraId="0B479C74">
            <w:pPr>
              <w:ind w:firstLine="0"/>
              <w:jc w:val="center"/>
              <w:rPr>
                <w:rFonts w:eastAsia="Times New Roman"/>
                <w:sz w:val="18"/>
                <w:szCs w:val="18"/>
              </w:rPr>
            </w:pPr>
            <w:r>
              <w:rPr>
                <w:rFonts w:eastAsia="Times New Roman"/>
                <w:sz w:val="18"/>
                <w:szCs w:val="18"/>
              </w:rPr>
              <w:t> </w:t>
            </w:r>
          </w:p>
        </w:tc>
        <w:tc>
          <w:tcPr>
            <w:tcW w:w="2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02349C">
            <w:pPr>
              <w:ind w:firstLine="0"/>
              <w:jc w:val="center"/>
              <w:rPr>
                <w:rFonts w:eastAsia="Times New Roman"/>
                <w:sz w:val="18"/>
                <w:szCs w:val="18"/>
              </w:rPr>
            </w:pPr>
            <w:r>
              <w:rPr>
                <w:rFonts w:eastAsia="Times New Roman"/>
                <w:sz w:val="18"/>
                <w:szCs w:val="18"/>
              </w:rPr>
              <w:t>Примечания</w:t>
            </w:r>
          </w:p>
        </w:tc>
        <w:tc>
          <w:tcPr>
            <w:tcW w:w="9878" w:type="dxa"/>
            <w:gridSpan w:val="5"/>
            <w:vMerge w:val="restart"/>
            <w:tcBorders>
              <w:top w:val="nil"/>
              <w:left w:val="single" w:color="auto" w:sz="4" w:space="0"/>
              <w:bottom w:val="single" w:color="000000" w:sz="4" w:space="0"/>
              <w:right w:val="single" w:color="000000" w:sz="8" w:space="0"/>
            </w:tcBorders>
            <w:shd w:val="clear" w:color="auto" w:fill="auto"/>
            <w:vAlign w:val="center"/>
          </w:tcPr>
          <w:p w14:paraId="26806D24">
            <w:pPr>
              <w:ind w:firstLine="0"/>
              <w:jc w:val="left"/>
              <w:rPr>
                <w:rFonts w:eastAsia="Times New Roman"/>
                <w:sz w:val="18"/>
                <w:szCs w:val="18"/>
              </w:rPr>
            </w:pPr>
            <w:r>
              <w:rPr>
                <w:rFonts w:eastAsia="Times New Roman"/>
                <w:sz w:val="18"/>
                <w:szCs w:val="18"/>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r>
              <w:rPr>
                <w:rFonts w:eastAsia="Times New Roman"/>
                <w:sz w:val="18"/>
                <w:szCs w:val="18"/>
              </w:rPr>
              <w:br w:type="textWrapping"/>
            </w:r>
            <w:r>
              <w:rPr>
                <w:rFonts w:eastAsia="Times New Roman"/>
                <w:sz w:val="18"/>
                <w:szCs w:val="18"/>
              </w:rPr>
              <w:t>2. Расчетные показатели приведены из СП 42.13330.2011.</w:t>
            </w:r>
            <w:r>
              <w:rPr>
                <w:rFonts w:eastAsia="Times New Roman"/>
                <w:sz w:val="18"/>
                <w:szCs w:val="18"/>
              </w:rPr>
              <w:br w:type="textWrapping"/>
            </w:r>
            <w:r>
              <w:rPr>
                <w:rFonts w:eastAsia="Times New Roman"/>
                <w:sz w:val="18"/>
                <w:szCs w:val="18"/>
              </w:rPr>
              <w:t xml:space="preserve">3.   Целесообразно размещать на территории </w:t>
            </w:r>
            <w:r>
              <w:rPr>
                <w:rFonts w:eastAsia="Times New Roman"/>
                <w:sz w:val="18"/>
                <w:szCs w:val="18"/>
                <w:lang w:val="ru-RU"/>
              </w:rPr>
              <w:t>муниципального</w:t>
            </w:r>
            <w:r>
              <w:rPr>
                <w:rFonts w:eastAsia="Times New Roman"/>
                <w:sz w:val="18"/>
                <w:szCs w:val="18"/>
              </w:rPr>
              <w:t xml:space="preserve">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Pr>
                <w:rFonts w:eastAsia="Times New Roman"/>
                <w:sz w:val="18"/>
                <w:szCs w:val="18"/>
              </w:rPr>
              <w:br w:type="textWrapping"/>
            </w:r>
            <w:r>
              <w:rPr>
                <w:rFonts w:eastAsia="Times New Roman"/>
                <w:sz w:val="18"/>
                <w:szCs w:val="18"/>
              </w:rPr>
              <w:t xml:space="preserve">4.   Мощностная характеристика центрального учреждения культуры клубного типа </w:t>
            </w:r>
            <w:r>
              <w:rPr>
                <w:rFonts w:eastAsia="Times New Roman"/>
                <w:sz w:val="18"/>
                <w:szCs w:val="18"/>
                <w:lang w:val="ru-RU"/>
              </w:rPr>
              <w:t>муниципального</w:t>
            </w:r>
            <w:r>
              <w:rPr>
                <w:rFonts w:eastAsia="Times New Roman"/>
                <w:sz w:val="18"/>
                <w:szCs w:val="18"/>
              </w:rPr>
              <w:t xml:space="preserve"> округа должна составлять не менее 500 зрительских мест.</w:t>
            </w:r>
            <w:r>
              <w:rPr>
                <w:rFonts w:eastAsia="Times New Roman"/>
                <w:sz w:val="18"/>
                <w:szCs w:val="18"/>
              </w:rPr>
              <w:br w:type="textWrapping"/>
            </w:r>
            <w:r>
              <w:rPr>
                <w:rFonts w:eastAsia="Times New Roman"/>
                <w:sz w:val="18"/>
                <w:szCs w:val="18"/>
              </w:rPr>
              <w:t>5.   В зависимости от состава и объема фондов выставочные залы и картинные галереи могут являться структурными подразделениями музеев.</w:t>
            </w:r>
            <w:r>
              <w:rPr>
                <w:rFonts w:eastAsia="Times New Roman"/>
                <w:sz w:val="18"/>
                <w:szCs w:val="18"/>
              </w:rPr>
              <w:br w:type="textWrapping"/>
            </w:r>
            <w:r>
              <w:rPr>
                <w:rFonts w:eastAsia="Times New Roman"/>
                <w:sz w:val="18"/>
                <w:szCs w:val="18"/>
              </w:rPr>
              <w:t xml:space="preserve">6.   Целесообразно размещать на территории </w:t>
            </w:r>
            <w:r>
              <w:rPr>
                <w:rFonts w:eastAsia="Times New Roman"/>
                <w:sz w:val="18"/>
                <w:szCs w:val="18"/>
                <w:lang w:val="ru-RU"/>
              </w:rPr>
              <w:t>муниципального</w:t>
            </w:r>
            <w:r>
              <w:rPr>
                <w:rFonts w:eastAsia="Times New Roman"/>
                <w:sz w:val="18"/>
                <w:szCs w:val="18"/>
              </w:rPr>
              <w:t xml:space="preserve">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r>
              <w:rPr>
                <w:rFonts w:eastAsia="Times New Roman"/>
                <w:sz w:val="18"/>
                <w:szCs w:val="18"/>
              </w:rPr>
              <w:br w:type="textWrapping"/>
            </w:r>
            <w:r>
              <w:rPr>
                <w:rFonts w:eastAsia="Times New Roman"/>
                <w:sz w:val="18"/>
                <w:szCs w:val="18"/>
              </w:rPr>
              <w:t xml:space="preserve">7.   Кинотеатр рекомендуется размещать в административном центре </w:t>
            </w:r>
            <w:r>
              <w:rPr>
                <w:rFonts w:eastAsia="Times New Roman"/>
                <w:sz w:val="18"/>
                <w:szCs w:val="18"/>
                <w:lang w:val="ru-RU"/>
              </w:rPr>
              <w:t>муниципального</w:t>
            </w:r>
            <w:r>
              <w:rPr>
                <w:rFonts w:eastAsia="Times New Roman"/>
                <w:sz w:val="18"/>
                <w:szCs w:val="18"/>
              </w:rPr>
              <w:t xml:space="preserve"> округа.             </w:t>
            </w:r>
          </w:p>
          <w:p w14:paraId="76BFC852">
            <w:pPr>
              <w:ind w:firstLine="0"/>
              <w:jc w:val="left"/>
              <w:rPr>
                <w:rFonts w:eastAsia="Times New Roman"/>
                <w:sz w:val="18"/>
                <w:szCs w:val="18"/>
              </w:rPr>
            </w:pPr>
            <w:r>
              <w:rPr>
                <w:rFonts w:eastAsia="Times New Roman"/>
                <w:sz w:val="18"/>
                <w:szCs w:val="18"/>
              </w:rPr>
              <w:t xml:space="preserve">8. Параметры детских площадок приняты в соответствии со сводным стандартом благоустройства массивов ИЖС Белгородской области.                                                                                      </w:t>
            </w:r>
          </w:p>
          <w:p w14:paraId="650DB456">
            <w:pPr>
              <w:ind w:firstLine="0"/>
              <w:jc w:val="left"/>
              <w:rPr>
                <w:rFonts w:eastAsia="Times New Roman"/>
                <w:sz w:val="18"/>
                <w:szCs w:val="18"/>
              </w:rPr>
            </w:pPr>
            <w:r>
              <w:rPr>
                <w:rFonts w:eastAsia="Times New Roman"/>
                <w:sz w:val="18"/>
                <w:szCs w:val="18"/>
              </w:rPr>
              <w:t xml:space="preserve">9.Для организации площадок для детей дошкольного возраста рекомендуется использования искусственного ударопоглощающего покрытия;                                                                            </w:t>
            </w:r>
          </w:p>
          <w:p w14:paraId="7F7674C2">
            <w:pPr>
              <w:ind w:firstLine="0"/>
              <w:jc w:val="left"/>
              <w:rPr>
                <w:rFonts w:eastAsia="Times New Roman"/>
                <w:sz w:val="18"/>
                <w:szCs w:val="18"/>
              </w:rPr>
            </w:pPr>
            <w:r>
              <w:rPr>
                <w:rFonts w:eastAsia="Times New Roman"/>
                <w:sz w:val="18"/>
                <w:szCs w:val="18"/>
              </w:rPr>
              <w:t>10. Организацию площадок для детей школьного возраста необходимо выполнить с обязательным учетом зон безопасности оборудования. Игровые комплексы использовать из природных материалов</w:t>
            </w:r>
            <w:r>
              <w:rPr>
                <w:rFonts w:eastAsia="Times New Roman"/>
                <w:sz w:val="18"/>
                <w:szCs w:val="18"/>
              </w:rPr>
              <w:br w:type="textWrapping"/>
            </w:r>
            <w:r>
              <w:rPr>
                <w:rFonts w:eastAsia="Times New Roman"/>
                <w:sz w:val="18"/>
                <w:szCs w:val="18"/>
              </w:rPr>
              <w:t xml:space="preserve">11.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w:t>
            </w:r>
          </w:p>
          <w:p w14:paraId="6A79A838">
            <w:pPr>
              <w:ind w:firstLine="0"/>
              <w:jc w:val="left"/>
              <w:rPr>
                <w:rFonts w:eastAsia="Times New Roman"/>
                <w:sz w:val="18"/>
                <w:szCs w:val="18"/>
              </w:rPr>
            </w:pPr>
            <w:r>
              <w:rPr>
                <w:rFonts w:eastAsia="Times New Roman"/>
                <w:sz w:val="18"/>
                <w:szCs w:val="18"/>
              </w:rPr>
              <w:t xml:space="preserve">12.Для ограничения движения детей выполнять устройство непрерывной живой изгороди по периметру детской игровой площадки;                                                                                          </w:t>
            </w:r>
          </w:p>
          <w:p w14:paraId="2F9FC9FF">
            <w:pPr>
              <w:ind w:firstLine="0"/>
              <w:jc w:val="left"/>
              <w:rPr>
                <w:rFonts w:eastAsia="Times New Roman"/>
                <w:sz w:val="18"/>
                <w:szCs w:val="18"/>
              </w:rPr>
            </w:pPr>
            <w:r>
              <w:rPr>
                <w:rFonts w:eastAsia="Times New Roman"/>
                <w:sz w:val="18"/>
                <w:szCs w:val="18"/>
              </w:rPr>
              <w:t xml:space="preserve">13.Во избежание перегрева рекомендуется групповая посадка деревьев в зонах детских площадок   </w:t>
            </w:r>
          </w:p>
          <w:p w14:paraId="5CFB203B">
            <w:pPr>
              <w:ind w:firstLine="0"/>
              <w:jc w:val="left"/>
              <w:rPr>
                <w:rFonts w:eastAsia="Times New Roman"/>
                <w:sz w:val="18"/>
                <w:szCs w:val="18"/>
              </w:rPr>
            </w:pPr>
            <w:r>
              <w:rPr>
                <w:rFonts w:eastAsia="Times New Roman"/>
                <w:sz w:val="18"/>
                <w:szCs w:val="18"/>
              </w:rPr>
              <w:t xml:space="preserve">14.При проектировании детских и спортивных площадок руководствоваться сводным стандартом Благоустройства массивов ИЖС Белгородской области  </w:t>
            </w:r>
          </w:p>
        </w:tc>
      </w:tr>
      <w:tr w14:paraId="25C18B6A">
        <w:tblPrEx>
          <w:tblCellMar>
            <w:top w:w="0" w:type="dxa"/>
            <w:left w:w="108" w:type="dxa"/>
            <w:bottom w:w="0" w:type="dxa"/>
            <w:right w:w="108" w:type="dxa"/>
          </w:tblCellMar>
        </w:tblPrEx>
        <w:trPr>
          <w:trHeight w:val="3390" w:hRule="atLeast"/>
        </w:trPr>
        <w:tc>
          <w:tcPr>
            <w:tcW w:w="800" w:type="dxa"/>
            <w:tcBorders>
              <w:top w:val="nil"/>
              <w:left w:val="single" w:color="auto" w:sz="8" w:space="0"/>
              <w:bottom w:val="nil"/>
              <w:right w:val="single" w:color="auto" w:sz="4" w:space="0"/>
            </w:tcBorders>
            <w:shd w:val="clear" w:color="auto" w:fill="auto"/>
            <w:textDirection w:val="btLr"/>
            <w:vAlign w:val="center"/>
          </w:tcPr>
          <w:p w14:paraId="3A3A0E67">
            <w:pPr>
              <w:ind w:firstLine="0"/>
              <w:jc w:val="center"/>
              <w:rPr>
                <w:rFonts w:eastAsia="Times New Roman"/>
                <w:sz w:val="18"/>
                <w:szCs w:val="18"/>
              </w:rPr>
            </w:pPr>
            <w:r>
              <w:rPr>
                <w:rFonts w:eastAsia="Times New Roman"/>
                <w:sz w:val="18"/>
                <w:szCs w:val="18"/>
              </w:rPr>
              <w:t> </w:t>
            </w:r>
          </w:p>
        </w:tc>
        <w:tc>
          <w:tcPr>
            <w:tcW w:w="2962" w:type="dxa"/>
            <w:vMerge w:val="continue"/>
            <w:tcBorders>
              <w:top w:val="nil"/>
              <w:left w:val="single" w:color="auto" w:sz="8" w:space="0"/>
              <w:bottom w:val="nil"/>
              <w:right w:val="single" w:color="auto" w:sz="4" w:space="0"/>
            </w:tcBorders>
            <w:shd w:val="clear" w:color="auto" w:fill="auto"/>
            <w:vAlign w:val="center"/>
          </w:tcPr>
          <w:p w14:paraId="7CE15DBB">
            <w:pPr>
              <w:ind w:firstLine="0"/>
              <w:jc w:val="left"/>
              <w:rPr>
                <w:rFonts w:eastAsia="Times New Roman"/>
                <w:sz w:val="18"/>
                <w:szCs w:val="18"/>
              </w:rPr>
            </w:pPr>
          </w:p>
        </w:tc>
        <w:tc>
          <w:tcPr>
            <w:tcW w:w="9878" w:type="dxa"/>
            <w:gridSpan w:val="5"/>
            <w:vMerge w:val="continue"/>
            <w:tcBorders>
              <w:top w:val="nil"/>
              <w:left w:val="single" w:color="auto" w:sz="8" w:space="0"/>
              <w:bottom w:val="nil"/>
              <w:right w:val="single" w:color="auto" w:sz="4" w:space="0"/>
            </w:tcBorders>
            <w:shd w:val="clear" w:color="auto" w:fill="auto"/>
            <w:vAlign w:val="center"/>
          </w:tcPr>
          <w:p w14:paraId="06C5E211">
            <w:pPr>
              <w:ind w:firstLine="0"/>
              <w:jc w:val="left"/>
              <w:rPr>
                <w:rFonts w:eastAsia="Times New Roman"/>
                <w:sz w:val="18"/>
                <w:szCs w:val="18"/>
              </w:rPr>
            </w:pPr>
          </w:p>
        </w:tc>
      </w:tr>
      <w:tr w14:paraId="71A1A319">
        <w:tblPrEx>
          <w:tblCellMar>
            <w:top w:w="0" w:type="dxa"/>
            <w:left w:w="108" w:type="dxa"/>
            <w:bottom w:w="0" w:type="dxa"/>
            <w:right w:w="108" w:type="dxa"/>
          </w:tblCellMar>
        </w:tblPrEx>
        <w:trPr>
          <w:trHeight w:val="510" w:hRule="atLeast"/>
        </w:trPr>
        <w:tc>
          <w:tcPr>
            <w:tcW w:w="800" w:type="dxa"/>
            <w:vMerge w:val="restart"/>
            <w:tcBorders>
              <w:top w:val="single" w:color="auto" w:sz="4" w:space="0"/>
              <w:left w:val="single" w:color="auto" w:sz="8" w:space="0"/>
              <w:bottom w:val="single" w:color="000000" w:sz="4" w:space="0"/>
              <w:right w:val="single" w:color="auto" w:sz="4" w:space="0"/>
            </w:tcBorders>
            <w:shd w:val="clear" w:color="auto" w:fill="auto"/>
            <w:textDirection w:val="btLr"/>
            <w:vAlign w:val="center"/>
          </w:tcPr>
          <w:p w14:paraId="3B9E817D">
            <w:pPr>
              <w:ind w:firstLine="0"/>
              <w:jc w:val="center"/>
              <w:rPr>
                <w:rFonts w:eastAsia="Times New Roman"/>
                <w:sz w:val="18"/>
                <w:szCs w:val="18"/>
              </w:rPr>
            </w:pPr>
            <w:r>
              <w:rPr>
                <w:rFonts w:eastAsia="Times New Roman"/>
                <w:sz w:val="18"/>
                <w:szCs w:val="18"/>
              </w:rPr>
              <w:t>в области туризма и рекреации</w:t>
            </w:r>
          </w:p>
        </w:tc>
        <w:tc>
          <w:tcPr>
            <w:tcW w:w="2962" w:type="dxa"/>
            <w:tcBorders>
              <w:top w:val="single" w:color="auto" w:sz="4" w:space="0"/>
              <w:left w:val="nil"/>
              <w:bottom w:val="nil"/>
              <w:right w:val="single" w:color="000000" w:sz="4" w:space="0"/>
            </w:tcBorders>
            <w:shd w:val="clear" w:color="auto" w:fill="auto"/>
            <w:vAlign w:val="center"/>
          </w:tcPr>
          <w:p w14:paraId="3F319CDB">
            <w:pPr>
              <w:ind w:firstLine="0"/>
              <w:jc w:val="center"/>
              <w:rPr>
                <w:rFonts w:eastAsia="Times New Roman"/>
                <w:sz w:val="18"/>
                <w:szCs w:val="18"/>
              </w:rPr>
            </w:pPr>
            <w:r>
              <w:rPr>
                <w:rFonts w:eastAsia="Times New Roman"/>
                <w:sz w:val="18"/>
                <w:szCs w:val="18"/>
              </w:rPr>
              <w:t>Зоны массового кратковременного отдыха</w:t>
            </w:r>
          </w:p>
        </w:tc>
        <w:tc>
          <w:tcPr>
            <w:tcW w:w="6432" w:type="dxa"/>
            <w:gridSpan w:val="3"/>
            <w:tcBorders>
              <w:top w:val="single" w:color="auto" w:sz="4" w:space="0"/>
              <w:left w:val="nil"/>
              <w:bottom w:val="nil"/>
              <w:right w:val="single" w:color="000000" w:sz="4" w:space="0"/>
            </w:tcBorders>
            <w:shd w:val="clear" w:color="auto" w:fill="auto"/>
            <w:vAlign w:val="center"/>
          </w:tcPr>
          <w:p w14:paraId="5FC3473A">
            <w:pPr>
              <w:ind w:firstLine="0"/>
              <w:jc w:val="center"/>
              <w:rPr>
                <w:rFonts w:eastAsia="Times New Roman"/>
                <w:sz w:val="18"/>
                <w:szCs w:val="18"/>
              </w:rPr>
            </w:pPr>
            <w:r>
              <w:rPr>
                <w:rFonts w:eastAsia="Times New Roman"/>
                <w:sz w:val="18"/>
                <w:szCs w:val="18"/>
              </w:rPr>
              <w:t>Размеры земельного участка, кв. м на одного посетителя [1]</w:t>
            </w:r>
          </w:p>
        </w:tc>
        <w:tc>
          <w:tcPr>
            <w:tcW w:w="1632" w:type="dxa"/>
            <w:tcBorders>
              <w:top w:val="nil"/>
              <w:left w:val="nil"/>
              <w:bottom w:val="nil"/>
              <w:right w:val="single" w:color="auto" w:sz="4" w:space="0"/>
            </w:tcBorders>
            <w:shd w:val="clear" w:color="auto" w:fill="auto"/>
            <w:vAlign w:val="center"/>
          </w:tcPr>
          <w:p w14:paraId="3154C04F">
            <w:pPr>
              <w:ind w:firstLine="0"/>
              <w:jc w:val="center"/>
              <w:rPr>
                <w:rFonts w:eastAsia="Times New Roman"/>
                <w:sz w:val="18"/>
                <w:szCs w:val="18"/>
              </w:rPr>
            </w:pPr>
            <w:r>
              <w:rPr>
                <w:rFonts w:eastAsia="Times New Roman"/>
                <w:sz w:val="18"/>
                <w:szCs w:val="18"/>
              </w:rPr>
              <w:t>500</w:t>
            </w:r>
          </w:p>
        </w:tc>
        <w:tc>
          <w:tcPr>
            <w:tcW w:w="1814" w:type="dxa"/>
            <w:tcBorders>
              <w:top w:val="nil"/>
              <w:left w:val="nil"/>
              <w:bottom w:val="single" w:color="auto" w:sz="4" w:space="0"/>
              <w:right w:val="single" w:color="auto" w:sz="8" w:space="0"/>
            </w:tcBorders>
            <w:shd w:val="clear" w:color="auto" w:fill="auto"/>
            <w:vAlign w:val="center"/>
          </w:tcPr>
          <w:p w14:paraId="6F61589C">
            <w:pPr>
              <w:ind w:firstLine="0"/>
              <w:jc w:val="center"/>
              <w:rPr>
                <w:rFonts w:eastAsia="Times New Roman"/>
                <w:sz w:val="18"/>
                <w:szCs w:val="18"/>
              </w:rPr>
            </w:pPr>
            <w:r>
              <w:rPr>
                <w:rFonts w:eastAsia="Times New Roman"/>
                <w:sz w:val="18"/>
                <w:szCs w:val="18"/>
              </w:rPr>
              <w:t>90 мин на транспорте</w:t>
            </w:r>
          </w:p>
        </w:tc>
      </w:tr>
      <w:tr w14:paraId="47F2A96A">
        <w:tblPrEx>
          <w:tblCellMar>
            <w:top w:w="0" w:type="dxa"/>
            <w:left w:w="108" w:type="dxa"/>
            <w:bottom w:w="0" w:type="dxa"/>
            <w:right w:w="108" w:type="dxa"/>
          </w:tblCellMar>
        </w:tblPrEx>
        <w:trPr>
          <w:trHeight w:val="36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6C1F945B">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2753DFF">
            <w:pPr>
              <w:ind w:firstLine="0"/>
              <w:jc w:val="center"/>
              <w:rPr>
                <w:rFonts w:eastAsia="Times New Roman"/>
                <w:sz w:val="18"/>
                <w:szCs w:val="18"/>
              </w:rPr>
            </w:pPr>
            <w:r>
              <w:rPr>
                <w:rFonts w:eastAsia="Times New Roman"/>
                <w:sz w:val="18"/>
                <w:szCs w:val="18"/>
              </w:rPr>
              <w:t>Территории общего пользования рекреационного назначения (парки, лесопарки, скверы, бульвары и др)</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EE657">
            <w:pPr>
              <w:ind w:firstLine="0"/>
              <w:jc w:val="center"/>
              <w:rPr>
                <w:rFonts w:eastAsia="Times New Roman"/>
                <w:sz w:val="18"/>
                <w:szCs w:val="18"/>
              </w:rPr>
            </w:pPr>
            <w:r>
              <w:rPr>
                <w:rFonts w:eastAsia="Times New Roman"/>
                <w:sz w:val="18"/>
                <w:szCs w:val="18"/>
              </w:rPr>
              <w:t xml:space="preserve">суммарная площадь озелененных территорий общего пользования[3], кв.м/человек </w:t>
            </w:r>
          </w:p>
        </w:tc>
        <w:tc>
          <w:tcPr>
            <w:tcW w:w="1930" w:type="dxa"/>
            <w:tcBorders>
              <w:top w:val="single" w:color="auto" w:sz="4" w:space="0"/>
              <w:left w:val="nil"/>
              <w:bottom w:val="single" w:color="auto" w:sz="4" w:space="0"/>
              <w:right w:val="single" w:color="auto" w:sz="4" w:space="0"/>
            </w:tcBorders>
            <w:shd w:val="clear" w:color="auto" w:fill="auto"/>
            <w:vAlign w:val="center"/>
          </w:tcPr>
          <w:p w14:paraId="7808C967">
            <w:pPr>
              <w:ind w:firstLine="0"/>
              <w:jc w:val="center"/>
              <w:rPr>
                <w:rFonts w:eastAsia="Times New Roman"/>
                <w:sz w:val="18"/>
                <w:szCs w:val="18"/>
              </w:rPr>
            </w:pPr>
            <w:r>
              <w:rPr>
                <w:rFonts w:eastAsia="Times New Roman"/>
                <w:sz w:val="18"/>
                <w:szCs w:val="18"/>
              </w:rPr>
              <w:t>Малый город</w:t>
            </w:r>
          </w:p>
        </w:tc>
        <w:tc>
          <w:tcPr>
            <w:tcW w:w="1632" w:type="dxa"/>
            <w:tcBorders>
              <w:top w:val="single" w:color="auto" w:sz="4" w:space="0"/>
              <w:left w:val="nil"/>
              <w:bottom w:val="nil"/>
              <w:right w:val="single" w:color="auto" w:sz="4" w:space="0"/>
            </w:tcBorders>
            <w:shd w:val="clear" w:color="auto" w:fill="auto"/>
            <w:vAlign w:val="center"/>
          </w:tcPr>
          <w:p w14:paraId="37330D2C">
            <w:pPr>
              <w:ind w:firstLine="0"/>
              <w:jc w:val="center"/>
              <w:rPr>
                <w:rFonts w:eastAsia="Times New Roman"/>
                <w:sz w:val="18"/>
                <w:szCs w:val="18"/>
              </w:rPr>
            </w:pPr>
            <w:r>
              <w:rPr>
                <w:rFonts w:eastAsia="Times New Roman"/>
                <w:sz w:val="18"/>
                <w:szCs w:val="18"/>
              </w:rPr>
              <w:t>10</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54DE0C7F">
            <w:pPr>
              <w:ind w:firstLine="0"/>
              <w:jc w:val="center"/>
              <w:rPr>
                <w:rFonts w:eastAsia="Times New Roman"/>
                <w:sz w:val="18"/>
                <w:szCs w:val="18"/>
              </w:rPr>
            </w:pPr>
            <w:r>
              <w:rPr>
                <w:rFonts w:eastAsia="Times New Roman"/>
                <w:sz w:val="18"/>
                <w:szCs w:val="18"/>
              </w:rPr>
              <w:t>-</w:t>
            </w:r>
          </w:p>
        </w:tc>
      </w:tr>
      <w:tr w14:paraId="6D116BF7">
        <w:tblPrEx>
          <w:tblCellMar>
            <w:top w:w="0" w:type="dxa"/>
            <w:left w:w="108" w:type="dxa"/>
            <w:bottom w:w="0" w:type="dxa"/>
            <w:right w:w="108" w:type="dxa"/>
          </w:tblCellMar>
        </w:tblPrEx>
        <w:trPr>
          <w:trHeight w:val="48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1F4D11E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8886F53">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16C5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993E7F2">
            <w:pPr>
              <w:ind w:firstLine="0"/>
              <w:jc w:val="center"/>
              <w:rPr>
                <w:rFonts w:eastAsia="Times New Roman"/>
                <w:sz w:val="18"/>
                <w:szCs w:val="18"/>
              </w:rPr>
            </w:pPr>
            <w:r>
              <w:rPr>
                <w:rFonts w:eastAsia="Times New Roman"/>
                <w:sz w:val="18"/>
                <w:szCs w:val="18"/>
              </w:rPr>
              <w:t>Сельский населенный пункт</w:t>
            </w:r>
          </w:p>
        </w:tc>
        <w:tc>
          <w:tcPr>
            <w:tcW w:w="1632" w:type="dxa"/>
            <w:tcBorders>
              <w:top w:val="single" w:color="auto" w:sz="4" w:space="0"/>
              <w:left w:val="nil"/>
              <w:bottom w:val="nil"/>
              <w:right w:val="single" w:color="auto" w:sz="4" w:space="0"/>
            </w:tcBorders>
            <w:shd w:val="clear" w:color="auto" w:fill="auto"/>
            <w:vAlign w:val="center"/>
          </w:tcPr>
          <w:p w14:paraId="7C048136">
            <w:pPr>
              <w:ind w:firstLine="0"/>
              <w:jc w:val="center"/>
              <w:rPr>
                <w:rFonts w:eastAsia="Times New Roman"/>
                <w:sz w:val="18"/>
                <w:szCs w:val="18"/>
              </w:rPr>
            </w:pPr>
            <w:r>
              <w:rPr>
                <w:rFonts w:eastAsia="Times New Roman"/>
                <w:sz w:val="18"/>
                <w:szCs w:val="18"/>
              </w:rPr>
              <w:t>12</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2EA23D7">
            <w:pPr>
              <w:ind w:firstLine="0"/>
              <w:jc w:val="left"/>
              <w:rPr>
                <w:rFonts w:eastAsia="Times New Roman"/>
                <w:sz w:val="18"/>
                <w:szCs w:val="18"/>
              </w:rPr>
            </w:pPr>
          </w:p>
        </w:tc>
      </w:tr>
      <w:tr w14:paraId="7700EF08">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4320578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AD9F2C7">
            <w:pPr>
              <w:ind w:firstLine="0"/>
              <w:jc w:val="left"/>
              <w:rPr>
                <w:rFonts w:eastAsia="Times New Roman"/>
                <w:sz w:val="18"/>
                <w:szCs w:val="18"/>
              </w:rPr>
            </w:pPr>
          </w:p>
        </w:tc>
        <w:tc>
          <w:tcPr>
            <w:tcW w:w="4502" w:type="dxa"/>
            <w:gridSpan w:val="2"/>
            <w:vMerge w:val="restart"/>
            <w:tcBorders>
              <w:top w:val="single" w:color="auto" w:sz="4" w:space="0"/>
              <w:left w:val="single" w:color="auto" w:sz="4" w:space="0"/>
              <w:bottom w:val="single" w:color="000000" w:sz="4" w:space="0"/>
              <w:right w:val="nil"/>
            </w:tcBorders>
            <w:shd w:val="clear" w:color="auto" w:fill="auto"/>
            <w:vAlign w:val="center"/>
          </w:tcPr>
          <w:p w14:paraId="1F66DACB">
            <w:pPr>
              <w:ind w:firstLine="0"/>
              <w:jc w:val="center"/>
              <w:rPr>
                <w:rFonts w:eastAsia="Times New Roman"/>
                <w:sz w:val="18"/>
                <w:szCs w:val="18"/>
              </w:rPr>
            </w:pPr>
            <w:r>
              <w:rPr>
                <w:rFonts w:eastAsia="Times New Roman"/>
                <w:sz w:val="18"/>
                <w:szCs w:val="18"/>
              </w:rPr>
              <w:t xml:space="preserve">Площадь территорий парков, садов, скверов не менее, га                    </w:t>
            </w:r>
          </w:p>
        </w:tc>
        <w:tc>
          <w:tcPr>
            <w:tcW w:w="1930" w:type="dxa"/>
            <w:tcBorders>
              <w:top w:val="nil"/>
              <w:left w:val="single" w:color="auto" w:sz="4" w:space="0"/>
              <w:bottom w:val="single" w:color="auto" w:sz="4" w:space="0"/>
              <w:right w:val="single" w:color="auto" w:sz="4" w:space="0"/>
            </w:tcBorders>
            <w:shd w:val="clear" w:color="auto" w:fill="auto"/>
            <w:vAlign w:val="center"/>
          </w:tcPr>
          <w:p w14:paraId="52C4E271">
            <w:pPr>
              <w:ind w:firstLine="0"/>
              <w:jc w:val="center"/>
              <w:rPr>
                <w:rFonts w:eastAsia="Times New Roman"/>
                <w:sz w:val="18"/>
                <w:szCs w:val="18"/>
              </w:rPr>
            </w:pPr>
            <w:r>
              <w:rPr>
                <w:rFonts w:eastAsia="Times New Roman"/>
                <w:sz w:val="18"/>
                <w:szCs w:val="18"/>
              </w:rPr>
              <w:t>городских парков</w:t>
            </w:r>
          </w:p>
        </w:tc>
        <w:tc>
          <w:tcPr>
            <w:tcW w:w="1632" w:type="dxa"/>
            <w:tcBorders>
              <w:top w:val="single" w:color="auto" w:sz="4" w:space="0"/>
              <w:left w:val="nil"/>
              <w:bottom w:val="single" w:color="auto" w:sz="4" w:space="0"/>
              <w:right w:val="single" w:color="auto" w:sz="4" w:space="0"/>
            </w:tcBorders>
            <w:shd w:val="clear" w:color="auto" w:fill="auto"/>
            <w:vAlign w:val="center"/>
          </w:tcPr>
          <w:p w14:paraId="2DA41B55">
            <w:pPr>
              <w:ind w:firstLine="0"/>
              <w:jc w:val="center"/>
              <w:rPr>
                <w:rFonts w:eastAsia="Times New Roman"/>
                <w:sz w:val="18"/>
                <w:szCs w:val="18"/>
              </w:rPr>
            </w:pPr>
            <w:r>
              <w:rPr>
                <w:rFonts w:eastAsia="Times New Roman"/>
                <w:sz w:val="18"/>
                <w:szCs w:val="18"/>
              </w:rPr>
              <w:t>15</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53CC3DA">
            <w:pPr>
              <w:ind w:firstLine="0"/>
              <w:jc w:val="left"/>
              <w:rPr>
                <w:rFonts w:eastAsia="Times New Roman"/>
                <w:sz w:val="18"/>
                <w:szCs w:val="18"/>
              </w:rPr>
            </w:pPr>
          </w:p>
        </w:tc>
      </w:tr>
      <w:tr w14:paraId="1A43FB22">
        <w:tblPrEx>
          <w:tblCellMar>
            <w:top w:w="0" w:type="dxa"/>
            <w:left w:w="108" w:type="dxa"/>
            <w:bottom w:w="0" w:type="dxa"/>
            <w:right w:w="108" w:type="dxa"/>
          </w:tblCellMar>
        </w:tblPrEx>
        <w:trPr>
          <w:trHeight w:val="72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369AC8B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C9A911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nil"/>
            </w:tcBorders>
            <w:shd w:val="clear" w:color="auto" w:fill="auto"/>
            <w:vAlign w:val="center"/>
          </w:tcPr>
          <w:p w14:paraId="70D5ED83">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57DB5175">
            <w:pPr>
              <w:ind w:firstLine="0"/>
              <w:jc w:val="center"/>
              <w:rPr>
                <w:rFonts w:eastAsia="Times New Roman"/>
                <w:sz w:val="18"/>
                <w:szCs w:val="18"/>
              </w:rPr>
            </w:pPr>
            <w:r>
              <w:rPr>
                <w:rFonts w:eastAsia="Times New Roman"/>
                <w:sz w:val="18"/>
                <w:szCs w:val="18"/>
              </w:rPr>
              <w:t>парков планировочных районов</w:t>
            </w:r>
          </w:p>
        </w:tc>
        <w:tc>
          <w:tcPr>
            <w:tcW w:w="1632" w:type="dxa"/>
            <w:tcBorders>
              <w:top w:val="nil"/>
              <w:left w:val="nil"/>
              <w:bottom w:val="single" w:color="auto" w:sz="4" w:space="0"/>
              <w:right w:val="single" w:color="auto" w:sz="4" w:space="0"/>
            </w:tcBorders>
            <w:shd w:val="clear" w:color="auto" w:fill="auto"/>
            <w:vAlign w:val="center"/>
          </w:tcPr>
          <w:p w14:paraId="2F5ED6EB">
            <w:pPr>
              <w:ind w:firstLine="0"/>
              <w:jc w:val="center"/>
              <w:rPr>
                <w:rFonts w:eastAsia="Times New Roman"/>
                <w:sz w:val="18"/>
                <w:szCs w:val="18"/>
              </w:rPr>
            </w:pPr>
            <w:r>
              <w:rPr>
                <w:rFonts w:eastAsia="Times New Roman"/>
                <w:sz w:val="18"/>
                <w:szCs w:val="18"/>
              </w:rPr>
              <w:t>10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2D8A9D2B">
            <w:pPr>
              <w:ind w:firstLine="0"/>
              <w:jc w:val="left"/>
              <w:rPr>
                <w:rFonts w:eastAsia="Times New Roman"/>
                <w:sz w:val="18"/>
                <w:szCs w:val="18"/>
              </w:rPr>
            </w:pPr>
          </w:p>
        </w:tc>
      </w:tr>
      <w:tr w14:paraId="60220E43">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6E38E61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EC79C72">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nil"/>
            </w:tcBorders>
            <w:shd w:val="clear" w:color="auto" w:fill="auto"/>
            <w:vAlign w:val="center"/>
          </w:tcPr>
          <w:p w14:paraId="4400A86B">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71374E79">
            <w:pPr>
              <w:ind w:firstLine="0"/>
              <w:jc w:val="center"/>
              <w:rPr>
                <w:rFonts w:eastAsia="Times New Roman"/>
                <w:sz w:val="18"/>
                <w:szCs w:val="18"/>
              </w:rPr>
            </w:pPr>
            <w:r>
              <w:rPr>
                <w:rFonts w:eastAsia="Times New Roman"/>
                <w:sz w:val="18"/>
                <w:szCs w:val="18"/>
              </w:rPr>
              <w:t>садов жилых районов</w:t>
            </w:r>
          </w:p>
        </w:tc>
        <w:tc>
          <w:tcPr>
            <w:tcW w:w="1632" w:type="dxa"/>
            <w:tcBorders>
              <w:top w:val="nil"/>
              <w:left w:val="nil"/>
              <w:bottom w:val="single" w:color="auto" w:sz="4" w:space="0"/>
              <w:right w:val="single" w:color="auto" w:sz="4" w:space="0"/>
            </w:tcBorders>
            <w:shd w:val="clear" w:color="auto" w:fill="auto"/>
            <w:vAlign w:val="center"/>
          </w:tcPr>
          <w:p w14:paraId="4B4B5944">
            <w:pPr>
              <w:ind w:firstLine="0"/>
              <w:jc w:val="center"/>
              <w:rPr>
                <w:rFonts w:eastAsia="Times New Roman"/>
                <w:sz w:val="18"/>
                <w:szCs w:val="18"/>
              </w:rPr>
            </w:pPr>
            <w:r>
              <w:rPr>
                <w:rFonts w:eastAsia="Times New Roman"/>
                <w:sz w:val="18"/>
                <w:szCs w:val="18"/>
              </w:rPr>
              <w:t>3</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73ABA009">
            <w:pPr>
              <w:ind w:firstLine="0"/>
              <w:jc w:val="left"/>
              <w:rPr>
                <w:rFonts w:eastAsia="Times New Roman"/>
                <w:sz w:val="18"/>
                <w:szCs w:val="18"/>
              </w:rPr>
            </w:pPr>
          </w:p>
        </w:tc>
      </w:tr>
      <w:tr w14:paraId="6DCABECB">
        <w:tblPrEx>
          <w:tblCellMar>
            <w:top w:w="0" w:type="dxa"/>
            <w:left w:w="108" w:type="dxa"/>
            <w:bottom w:w="0" w:type="dxa"/>
            <w:right w:w="108" w:type="dxa"/>
          </w:tblCellMar>
        </w:tblPrEx>
        <w:trPr>
          <w:trHeight w:val="30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05ED697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367B77E">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000000" w:sz="4" w:space="0"/>
              <w:right w:val="nil"/>
            </w:tcBorders>
            <w:shd w:val="clear" w:color="auto" w:fill="auto"/>
            <w:vAlign w:val="center"/>
          </w:tcPr>
          <w:p w14:paraId="280F849D">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37AF9FFE">
            <w:pPr>
              <w:ind w:firstLine="0"/>
              <w:jc w:val="center"/>
              <w:rPr>
                <w:rFonts w:eastAsia="Times New Roman"/>
                <w:sz w:val="18"/>
                <w:szCs w:val="18"/>
              </w:rPr>
            </w:pPr>
            <w:r>
              <w:rPr>
                <w:rFonts w:eastAsia="Times New Roman"/>
                <w:sz w:val="18"/>
                <w:szCs w:val="18"/>
              </w:rPr>
              <w:t>скверов</w:t>
            </w:r>
          </w:p>
        </w:tc>
        <w:tc>
          <w:tcPr>
            <w:tcW w:w="1632" w:type="dxa"/>
            <w:tcBorders>
              <w:top w:val="nil"/>
              <w:left w:val="nil"/>
              <w:bottom w:val="single" w:color="auto" w:sz="4" w:space="0"/>
              <w:right w:val="single" w:color="auto" w:sz="4" w:space="0"/>
            </w:tcBorders>
            <w:shd w:val="clear" w:color="auto" w:fill="auto"/>
            <w:vAlign w:val="center"/>
          </w:tcPr>
          <w:p w14:paraId="1F62AAB0">
            <w:pPr>
              <w:ind w:firstLine="0"/>
              <w:jc w:val="center"/>
              <w:rPr>
                <w:rFonts w:eastAsia="Times New Roman"/>
                <w:sz w:val="18"/>
                <w:szCs w:val="18"/>
              </w:rPr>
            </w:pPr>
            <w:r>
              <w:rPr>
                <w:rFonts w:eastAsia="Times New Roman"/>
                <w:sz w:val="18"/>
                <w:szCs w:val="18"/>
              </w:rPr>
              <w:t>0,5</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1790F857">
            <w:pPr>
              <w:ind w:firstLine="0"/>
              <w:jc w:val="left"/>
              <w:rPr>
                <w:rFonts w:eastAsia="Times New Roman"/>
                <w:sz w:val="18"/>
                <w:szCs w:val="18"/>
              </w:rPr>
            </w:pPr>
          </w:p>
        </w:tc>
      </w:tr>
      <w:tr w14:paraId="61E55CAE">
        <w:tblPrEx>
          <w:tblCellMar>
            <w:top w:w="0" w:type="dxa"/>
            <w:left w:w="108" w:type="dxa"/>
            <w:bottom w:w="0" w:type="dxa"/>
            <w:right w:w="108" w:type="dxa"/>
          </w:tblCellMar>
        </w:tblPrEx>
        <w:trPr>
          <w:trHeight w:val="48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20BD7478">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84800AB">
            <w:pPr>
              <w:ind w:firstLine="0"/>
              <w:jc w:val="center"/>
              <w:rPr>
                <w:rFonts w:eastAsia="Times New Roman"/>
                <w:sz w:val="18"/>
                <w:szCs w:val="18"/>
              </w:rPr>
            </w:pPr>
            <w:r>
              <w:rPr>
                <w:rFonts w:eastAsia="Times New Roman"/>
                <w:sz w:val="18"/>
                <w:szCs w:val="18"/>
              </w:rPr>
              <w:t>Пляжи</w:t>
            </w:r>
          </w:p>
        </w:tc>
        <w:tc>
          <w:tcPr>
            <w:tcW w:w="45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50E2B5">
            <w:pPr>
              <w:ind w:firstLine="0"/>
              <w:jc w:val="center"/>
              <w:rPr>
                <w:rFonts w:eastAsia="Times New Roman"/>
                <w:sz w:val="18"/>
                <w:szCs w:val="18"/>
              </w:rPr>
            </w:pPr>
            <w:r>
              <w:rPr>
                <w:rFonts w:eastAsia="Times New Roman"/>
                <w:sz w:val="18"/>
                <w:szCs w:val="18"/>
              </w:rPr>
              <w:t>Площадь территории объекта, кв. м на одного посетителя [2]</w:t>
            </w:r>
          </w:p>
        </w:tc>
        <w:tc>
          <w:tcPr>
            <w:tcW w:w="1930" w:type="dxa"/>
            <w:tcBorders>
              <w:top w:val="nil"/>
              <w:left w:val="nil"/>
              <w:bottom w:val="single" w:color="auto" w:sz="4" w:space="0"/>
              <w:right w:val="single" w:color="auto" w:sz="4" w:space="0"/>
            </w:tcBorders>
            <w:shd w:val="clear" w:color="auto" w:fill="auto"/>
            <w:vAlign w:val="center"/>
          </w:tcPr>
          <w:p w14:paraId="7B4AF91D">
            <w:pPr>
              <w:ind w:firstLine="0"/>
              <w:jc w:val="center"/>
              <w:rPr>
                <w:rFonts w:eastAsia="Times New Roman"/>
                <w:sz w:val="18"/>
                <w:szCs w:val="18"/>
              </w:rPr>
            </w:pPr>
            <w:r>
              <w:rPr>
                <w:rFonts w:eastAsia="Times New Roman"/>
                <w:sz w:val="18"/>
                <w:szCs w:val="18"/>
              </w:rPr>
              <w:t xml:space="preserve">речных и озерных пляжей </w:t>
            </w:r>
          </w:p>
        </w:tc>
        <w:tc>
          <w:tcPr>
            <w:tcW w:w="1632" w:type="dxa"/>
            <w:tcBorders>
              <w:top w:val="nil"/>
              <w:left w:val="nil"/>
              <w:bottom w:val="single" w:color="auto" w:sz="4" w:space="0"/>
              <w:right w:val="single" w:color="auto" w:sz="4" w:space="0"/>
            </w:tcBorders>
            <w:shd w:val="clear" w:color="auto" w:fill="auto"/>
            <w:vAlign w:val="center"/>
          </w:tcPr>
          <w:p w14:paraId="7464B915">
            <w:pPr>
              <w:ind w:firstLine="0"/>
              <w:jc w:val="center"/>
              <w:rPr>
                <w:rFonts w:eastAsia="Times New Roman"/>
                <w:sz w:val="18"/>
                <w:szCs w:val="18"/>
              </w:rPr>
            </w:pPr>
            <w:r>
              <w:rPr>
                <w:rFonts w:eastAsia="Times New Roman"/>
                <w:sz w:val="18"/>
                <w:szCs w:val="18"/>
              </w:rPr>
              <w:t>8</w:t>
            </w:r>
          </w:p>
        </w:tc>
        <w:tc>
          <w:tcPr>
            <w:tcW w:w="1814" w:type="dxa"/>
            <w:vMerge w:val="restart"/>
            <w:tcBorders>
              <w:top w:val="nil"/>
              <w:left w:val="single" w:color="auto" w:sz="4" w:space="0"/>
              <w:bottom w:val="single" w:color="auto" w:sz="4" w:space="0"/>
              <w:right w:val="single" w:color="auto" w:sz="8" w:space="0"/>
            </w:tcBorders>
            <w:shd w:val="clear" w:color="auto" w:fill="auto"/>
            <w:vAlign w:val="center"/>
          </w:tcPr>
          <w:p w14:paraId="3F9E80B8">
            <w:pPr>
              <w:ind w:firstLine="0"/>
              <w:jc w:val="center"/>
              <w:rPr>
                <w:rFonts w:eastAsia="Times New Roman"/>
                <w:sz w:val="18"/>
                <w:szCs w:val="18"/>
              </w:rPr>
            </w:pPr>
            <w:r>
              <w:rPr>
                <w:rFonts w:eastAsia="Times New Roman"/>
                <w:sz w:val="18"/>
                <w:szCs w:val="18"/>
              </w:rPr>
              <w:t>-</w:t>
            </w:r>
          </w:p>
        </w:tc>
      </w:tr>
      <w:tr w14:paraId="43756992">
        <w:tblPrEx>
          <w:tblCellMar>
            <w:top w:w="0" w:type="dxa"/>
            <w:left w:w="108" w:type="dxa"/>
            <w:bottom w:w="0" w:type="dxa"/>
            <w:right w:w="108" w:type="dxa"/>
          </w:tblCellMar>
        </w:tblPrEx>
        <w:trPr>
          <w:trHeight w:val="48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266B55D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C538BC8">
            <w:pPr>
              <w:ind w:firstLine="0"/>
              <w:jc w:val="left"/>
              <w:rPr>
                <w:rFonts w:eastAsia="Times New Roman"/>
                <w:sz w:val="18"/>
                <w:szCs w:val="18"/>
              </w:rPr>
            </w:pPr>
          </w:p>
        </w:tc>
        <w:tc>
          <w:tcPr>
            <w:tcW w:w="45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3554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BC29C59">
            <w:pPr>
              <w:ind w:firstLine="0"/>
              <w:jc w:val="center"/>
              <w:rPr>
                <w:rFonts w:eastAsia="Times New Roman"/>
                <w:sz w:val="18"/>
                <w:szCs w:val="18"/>
              </w:rPr>
            </w:pPr>
            <w:r>
              <w:rPr>
                <w:rFonts w:eastAsia="Times New Roman"/>
                <w:sz w:val="18"/>
                <w:szCs w:val="18"/>
              </w:rPr>
              <w:t xml:space="preserve">речных и озерных пляжей (для детей) </w:t>
            </w:r>
          </w:p>
        </w:tc>
        <w:tc>
          <w:tcPr>
            <w:tcW w:w="1632" w:type="dxa"/>
            <w:tcBorders>
              <w:top w:val="nil"/>
              <w:left w:val="nil"/>
              <w:bottom w:val="single" w:color="auto" w:sz="4" w:space="0"/>
              <w:right w:val="single" w:color="auto" w:sz="4" w:space="0"/>
            </w:tcBorders>
            <w:shd w:val="clear" w:color="auto" w:fill="auto"/>
            <w:vAlign w:val="center"/>
          </w:tcPr>
          <w:p w14:paraId="197D9640">
            <w:pPr>
              <w:ind w:firstLine="0"/>
              <w:jc w:val="center"/>
              <w:rPr>
                <w:rFonts w:eastAsia="Times New Roman"/>
                <w:sz w:val="18"/>
                <w:szCs w:val="18"/>
              </w:rPr>
            </w:pPr>
            <w:r>
              <w:rPr>
                <w:rFonts w:eastAsia="Times New Roman"/>
                <w:sz w:val="18"/>
                <w:szCs w:val="18"/>
              </w:rPr>
              <w:t>4</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065AC0B6">
            <w:pPr>
              <w:ind w:firstLine="0"/>
              <w:jc w:val="left"/>
              <w:rPr>
                <w:rFonts w:eastAsia="Times New Roman"/>
                <w:sz w:val="18"/>
                <w:szCs w:val="18"/>
              </w:rPr>
            </w:pPr>
          </w:p>
        </w:tc>
      </w:tr>
      <w:tr w14:paraId="2B9BD19C">
        <w:tblPrEx>
          <w:tblCellMar>
            <w:top w:w="0" w:type="dxa"/>
            <w:left w:w="108" w:type="dxa"/>
            <w:bottom w:w="0" w:type="dxa"/>
            <w:right w:w="108" w:type="dxa"/>
          </w:tblCellMar>
        </w:tblPrEx>
        <w:trPr>
          <w:trHeight w:val="72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382BB82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6F4FE80">
            <w:pPr>
              <w:ind w:firstLine="0"/>
              <w:jc w:val="left"/>
              <w:rPr>
                <w:rFonts w:eastAsia="Times New Roman"/>
                <w:sz w:val="18"/>
                <w:szCs w:val="18"/>
              </w:rPr>
            </w:pPr>
          </w:p>
        </w:tc>
        <w:tc>
          <w:tcPr>
            <w:tcW w:w="4502" w:type="dxa"/>
            <w:gridSpan w:val="2"/>
            <w:tcBorders>
              <w:top w:val="single" w:color="auto" w:sz="4" w:space="0"/>
              <w:left w:val="nil"/>
              <w:bottom w:val="single" w:color="auto" w:sz="4" w:space="0"/>
              <w:right w:val="single" w:color="auto" w:sz="4" w:space="0"/>
            </w:tcBorders>
            <w:shd w:val="clear" w:color="auto" w:fill="auto"/>
            <w:vAlign w:val="center"/>
          </w:tcPr>
          <w:p w14:paraId="0BF950C2">
            <w:pPr>
              <w:ind w:firstLine="0"/>
              <w:jc w:val="center"/>
              <w:rPr>
                <w:rFonts w:eastAsia="Times New Roman"/>
                <w:sz w:val="18"/>
                <w:szCs w:val="18"/>
              </w:rPr>
            </w:pPr>
            <w:r>
              <w:rPr>
                <w:rFonts w:eastAsia="Times New Roman"/>
                <w:sz w:val="18"/>
                <w:szCs w:val="18"/>
              </w:rPr>
              <w:t>Размера объекта, м на одного посетителя [2]</w:t>
            </w:r>
          </w:p>
        </w:tc>
        <w:tc>
          <w:tcPr>
            <w:tcW w:w="1930" w:type="dxa"/>
            <w:tcBorders>
              <w:top w:val="nil"/>
              <w:left w:val="nil"/>
              <w:bottom w:val="single" w:color="auto" w:sz="4" w:space="0"/>
              <w:right w:val="single" w:color="auto" w:sz="4" w:space="0"/>
            </w:tcBorders>
            <w:shd w:val="clear" w:color="auto" w:fill="auto"/>
            <w:vAlign w:val="center"/>
          </w:tcPr>
          <w:p w14:paraId="480E119A">
            <w:pPr>
              <w:ind w:firstLine="0"/>
              <w:jc w:val="center"/>
              <w:rPr>
                <w:rFonts w:eastAsia="Times New Roman"/>
                <w:sz w:val="18"/>
                <w:szCs w:val="18"/>
              </w:rPr>
            </w:pPr>
            <w:r>
              <w:rPr>
                <w:rFonts w:eastAsia="Times New Roman"/>
                <w:sz w:val="18"/>
                <w:szCs w:val="18"/>
              </w:rPr>
              <w:t>протяженность береговой полосы пляжа</w:t>
            </w:r>
          </w:p>
        </w:tc>
        <w:tc>
          <w:tcPr>
            <w:tcW w:w="1632" w:type="dxa"/>
            <w:tcBorders>
              <w:top w:val="nil"/>
              <w:left w:val="nil"/>
              <w:bottom w:val="single" w:color="auto" w:sz="4" w:space="0"/>
              <w:right w:val="single" w:color="auto" w:sz="4" w:space="0"/>
            </w:tcBorders>
            <w:shd w:val="clear" w:color="auto" w:fill="auto"/>
            <w:vAlign w:val="center"/>
          </w:tcPr>
          <w:p w14:paraId="28A519BD">
            <w:pPr>
              <w:ind w:firstLine="0"/>
              <w:jc w:val="center"/>
              <w:rPr>
                <w:rFonts w:eastAsia="Times New Roman"/>
                <w:sz w:val="18"/>
                <w:szCs w:val="18"/>
              </w:rPr>
            </w:pPr>
            <w:r>
              <w:rPr>
                <w:rFonts w:eastAsia="Times New Roman"/>
                <w:sz w:val="18"/>
                <w:szCs w:val="18"/>
              </w:rPr>
              <w:t>0,25</w:t>
            </w:r>
          </w:p>
        </w:tc>
        <w:tc>
          <w:tcPr>
            <w:tcW w:w="1814" w:type="dxa"/>
            <w:vMerge w:val="continue"/>
            <w:tcBorders>
              <w:top w:val="nil"/>
              <w:left w:val="single" w:color="auto" w:sz="4" w:space="0"/>
              <w:bottom w:val="single" w:color="auto" w:sz="4" w:space="0"/>
              <w:right w:val="single" w:color="auto" w:sz="8" w:space="0"/>
            </w:tcBorders>
            <w:shd w:val="clear" w:color="auto" w:fill="auto"/>
            <w:vAlign w:val="center"/>
          </w:tcPr>
          <w:p w14:paraId="74DF0723">
            <w:pPr>
              <w:ind w:firstLine="0"/>
              <w:jc w:val="left"/>
              <w:rPr>
                <w:rFonts w:eastAsia="Times New Roman"/>
                <w:sz w:val="18"/>
                <w:szCs w:val="18"/>
              </w:rPr>
            </w:pPr>
          </w:p>
        </w:tc>
      </w:tr>
      <w:tr w14:paraId="24840FDE">
        <w:tblPrEx>
          <w:tblCellMar>
            <w:top w:w="0" w:type="dxa"/>
            <w:left w:w="108" w:type="dxa"/>
            <w:bottom w:w="0" w:type="dxa"/>
            <w:right w:w="108" w:type="dxa"/>
          </w:tblCellMar>
        </w:tblPrEx>
        <w:trPr>
          <w:trHeight w:val="499"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39DDEDD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84A02E9">
            <w:pPr>
              <w:ind w:firstLine="0"/>
              <w:jc w:val="left"/>
              <w:rPr>
                <w:rFonts w:eastAsia="Times New Roman"/>
                <w:sz w:val="18"/>
                <w:szCs w:val="18"/>
              </w:rPr>
            </w:pP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1789C67B">
            <w:pPr>
              <w:ind w:firstLine="0"/>
              <w:jc w:val="center"/>
              <w:rPr>
                <w:rFonts w:eastAsia="Times New Roman"/>
                <w:sz w:val="18"/>
                <w:szCs w:val="18"/>
              </w:rPr>
            </w:pPr>
            <w:r>
              <w:rPr>
                <w:rFonts w:eastAsia="Times New Roman"/>
                <w:sz w:val="18"/>
                <w:szCs w:val="18"/>
              </w:rPr>
              <w:t>Проходы к береговым полосам водных объектов общего пользования</w:t>
            </w:r>
          </w:p>
        </w:tc>
        <w:tc>
          <w:tcPr>
            <w:tcW w:w="1632" w:type="dxa"/>
            <w:tcBorders>
              <w:top w:val="nil"/>
              <w:left w:val="nil"/>
              <w:bottom w:val="single" w:color="auto" w:sz="4" w:space="0"/>
              <w:right w:val="single" w:color="auto" w:sz="4" w:space="0"/>
            </w:tcBorders>
            <w:shd w:val="clear" w:color="auto" w:fill="auto"/>
            <w:vAlign w:val="center"/>
          </w:tcPr>
          <w:p w14:paraId="7D1CF595">
            <w:pPr>
              <w:ind w:firstLine="0"/>
              <w:jc w:val="center"/>
              <w:rPr>
                <w:rFonts w:eastAsia="Times New Roman"/>
                <w:sz w:val="18"/>
                <w:szCs w:val="18"/>
              </w:rPr>
            </w:pPr>
            <w:r>
              <w:rPr>
                <w:rFonts w:eastAsia="Times New Roman"/>
                <w:sz w:val="18"/>
                <w:szCs w:val="18"/>
              </w:rPr>
              <w:t>-</w:t>
            </w:r>
          </w:p>
        </w:tc>
        <w:tc>
          <w:tcPr>
            <w:tcW w:w="1814" w:type="dxa"/>
            <w:tcBorders>
              <w:top w:val="nil"/>
              <w:left w:val="nil"/>
              <w:bottom w:val="single" w:color="auto" w:sz="4" w:space="0"/>
              <w:right w:val="single" w:color="auto" w:sz="8" w:space="0"/>
            </w:tcBorders>
            <w:shd w:val="clear" w:color="auto" w:fill="auto"/>
            <w:vAlign w:val="center"/>
          </w:tcPr>
          <w:p w14:paraId="4D58026F">
            <w:pPr>
              <w:ind w:firstLine="0"/>
              <w:jc w:val="center"/>
              <w:rPr>
                <w:rFonts w:eastAsia="Times New Roman"/>
                <w:sz w:val="18"/>
                <w:szCs w:val="18"/>
              </w:rPr>
            </w:pPr>
            <w:r>
              <w:rPr>
                <w:rFonts w:eastAsia="Times New Roman"/>
                <w:sz w:val="18"/>
                <w:szCs w:val="18"/>
              </w:rPr>
              <w:t>200 м</w:t>
            </w:r>
          </w:p>
        </w:tc>
      </w:tr>
      <w:tr w14:paraId="1C6FE763">
        <w:tblPrEx>
          <w:tblCellMar>
            <w:top w:w="0" w:type="dxa"/>
            <w:left w:w="108" w:type="dxa"/>
            <w:bottom w:w="0" w:type="dxa"/>
            <w:right w:w="108" w:type="dxa"/>
          </w:tblCellMar>
        </w:tblPrEx>
        <w:trPr>
          <w:trHeight w:val="540"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711F9D8F">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4DD7F21">
            <w:pPr>
              <w:ind w:firstLine="0"/>
              <w:jc w:val="center"/>
              <w:rPr>
                <w:rFonts w:eastAsia="Times New Roman"/>
                <w:sz w:val="18"/>
                <w:szCs w:val="18"/>
              </w:rPr>
            </w:pPr>
            <w:r>
              <w:rPr>
                <w:rFonts w:eastAsia="Times New Roman"/>
                <w:sz w:val="18"/>
                <w:szCs w:val="18"/>
              </w:rPr>
              <w:t>Коллективные средства размещения</w:t>
            </w:r>
          </w:p>
        </w:tc>
        <w:tc>
          <w:tcPr>
            <w:tcW w:w="6432" w:type="dxa"/>
            <w:gridSpan w:val="3"/>
            <w:tcBorders>
              <w:top w:val="single" w:color="auto" w:sz="4" w:space="0"/>
              <w:left w:val="nil"/>
              <w:bottom w:val="single" w:color="auto" w:sz="4" w:space="0"/>
              <w:right w:val="single" w:color="000000" w:sz="4" w:space="0"/>
            </w:tcBorders>
            <w:shd w:val="clear" w:color="auto" w:fill="auto"/>
            <w:vAlign w:val="center"/>
          </w:tcPr>
          <w:p w14:paraId="62778060">
            <w:pPr>
              <w:ind w:firstLine="0"/>
              <w:jc w:val="center"/>
              <w:rPr>
                <w:rFonts w:eastAsia="Times New Roman"/>
                <w:sz w:val="18"/>
                <w:szCs w:val="18"/>
              </w:rPr>
            </w:pPr>
            <w:r>
              <w:rPr>
                <w:rFonts w:eastAsia="Times New Roman"/>
                <w:sz w:val="18"/>
                <w:szCs w:val="18"/>
              </w:rPr>
              <w:t>Уровень обеспеченности гостиницами [1], мест на 1 тыс. человек</w:t>
            </w:r>
          </w:p>
        </w:tc>
        <w:tc>
          <w:tcPr>
            <w:tcW w:w="1632" w:type="dxa"/>
            <w:tcBorders>
              <w:top w:val="nil"/>
              <w:left w:val="nil"/>
              <w:bottom w:val="single" w:color="auto" w:sz="4" w:space="0"/>
              <w:right w:val="single" w:color="auto" w:sz="4" w:space="0"/>
            </w:tcBorders>
            <w:shd w:val="clear" w:color="auto" w:fill="auto"/>
            <w:vAlign w:val="center"/>
          </w:tcPr>
          <w:p w14:paraId="5C92DF89">
            <w:pPr>
              <w:ind w:firstLine="0"/>
              <w:jc w:val="center"/>
              <w:rPr>
                <w:rFonts w:eastAsia="Times New Roman"/>
                <w:sz w:val="18"/>
                <w:szCs w:val="18"/>
              </w:rPr>
            </w:pPr>
            <w:r>
              <w:rPr>
                <w:rFonts w:eastAsia="Times New Roman"/>
                <w:sz w:val="18"/>
                <w:szCs w:val="18"/>
              </w:rPr>
              <w:t>6</w:t>
            </w:r>
          </w:p>
        </w:tc>
        <w:tc>
          <w:tcPr>
            <w:tcW w:w="1814" w:type="dxa"/>
            <w:vMerge w:val="restart"/>
            <w:tcBorders>
              <w:top w:val="nil"/>
              <w:left w:val="single" w:color="auto" w:sz="4" w:space="0"/>
              <w:bottom w:val="single" w:color="000000" w:sz="4" w:space="0"/>
              <w:right w:val="single" w:color="auto" w:sz="8" w:space="0"/>
            </w:tcBorders>
            <w:shd w:val="clear" w:color="auto" w:fill="auto"/>
            <w:vAlign w:val="center"/>
          </w:tcPr>
          <w:p w14:paraId="01764DCF">
            <w:pPr>
              <w:ind w:firstLine="0"/>
              <w:jc w:val="center"/>
              <w:rPr>
                <w:rFonts w:eastAsia="Times New Roman"/>
                <w:sz w:val="18"/>
                <w:szCs w:val="18"/>
              </w:rPr>
            </w:pPr>
            <w:r>
              <w:rPr>
                <w:rFonts w:eastAsia="Times New Roman"/>
                <w:sz w:val="18"/>
                <w:szCs w:val="18"/>
              </w:rPr>
              <w:t>-</w:t>
            </w:r>
          </w:p>
        </w:tc>
      </w:tr>
      <w:tr w14:paraId="028A98FB">
        <w:tblPrEx>
          <w:tblCellMar>
            <w:top w:w="0" w:type="dxa"/>
            <w:left w:w="108" w:type="dxa"/>
            <w:bottom w:w="0" w:type="dxa"/>
            <w:right w:w="108" w:type="dxa"/>
          </w:tblCellMar>
        </w:tblPrEx>
        <w:trPr>
          <w:trHeight w:val="465"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21187B1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FB216FE">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7CA1A76E">
            <w:pPr>
              <w:ind w:firstLine="0"/>
              <w:jc w:val="center"/>
              <w:rPr>
                <w:rFonts w:eastAsia="Times New Roman"/>
                <w:sz w:val="18"/>
                <w:szCs w:val="18"/>
              </w:rPr>
            </w:pPr>
            <w:r>
              <w:rPr>
                <w:rFonts w:eastAsia="Times New Roman"/>
                <w:sz w:val="18"/>
                <w:szCs w:val="18"/>
              </w:rPr>
              <w:t>Площадь территории для размещения объекта [3], кв. м на 1 место</w:t>
            </w: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3A912C9C">
            <w:pPr>
              <w:ind w:firstLine="0"/>
              <w:jc w:val="center"/>
              <w:rPr>
                <w:rFonts w:eastAsia="Times New Roman"/>
                <w:sz w:val="18"/>
                <w:szCs w:val="18"/>
              </w:rPr>
            </w:pPr>
            <w:r>
              <w:rPr>
                <w:rFonts w:eastAsia="Times New Roman"/>
                <w:sz w:val="18"/>
                <w:szCs w:val="18"/>
              </w:rPr>
              <w:t>туристские гостиницы</w:t>
            </w:r>
          </w:p>
        </w:tc>
        <w:tc>
          <w:tcPr>
            <w:tcW w:w="1632" w:type="dxa"/>
            <w:tcBorders>
              <w:top w:val="nil"/>
              <w:left w:val="nil"/>
              <w:bottom w:val="single" w:color="auto" w:sz="4" w:space="0"/>
              <w:right w:val="single" w:color="auto" w:sz="4" w:space="0"/>
            </w:tcBorders>
            <w:shd w:val="clear" w:color="auto" w:fill="auto"/>
            <w:vAlign w:val="center"/>
          </w:tcPr>
          <w:p w14:paraId="39D3FA26">
            <w:pPr>
              <w:ind w:firstLine="0"/>
              <w:jc w:val="center"/>
              <w:rPr>
                <w:rFonts w:eastAsia="Times New Roman"/>
                <w:sz w:val="18"/>
                <w:szCs w:val="18"/>
              </w:rPr>
            </w:pPr>
            <w:r>
              <w:rPr>
                <w:rFonts w:eastAsia="Times New Roman"/>
                <w:sz w:val="18"/>
                <w:szCs w:val="18"/>
              </w:rPr>
              <w:t>50-75</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6F5B20BD">
            <w:pPr>
              <w:ind w:firstLine="0"/>
              <w:jc w:val="left"/>
              <w:rPr>
                <w:rFonts w:eastAsia="Times New Roman"/>
                <w:sz w:val="18"/>
                <w:szCs w:val="18"/>
              </w:rPr>
            </w:pPr>
          </w:p>
        </w:tc>
      </w:tr>
      <w:tr w14:paraId="67C232F4">
        <w:tblPrEx>
          <w:tblCellMar>
            <w:top w:w="0" w:type="dxa"/>
            <w:left w:w="108" w:type="dxa"/>
            <w:bottom w:w="0" w:type="dxa"/>
            <w:right w:w="108" w:type="dxa"/>
          </w:tblCellMar>
        </w:tblPrEx>
        <w:trPr>
          <w:trHeight w:val="465"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12BDD02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A59BA3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7076672">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26056ECB">
            <w:pPr>
              <w:ind w:firstLine="0"/>
              <w:jc w:val="center"/>
              <w:rPr>
                <w:rFonts w:eastAsia="Times New Roman"/>
                <w:sz w:val="18"/>
                <w:szCs w:val="18"/>
              </w:rPr>
            </w:pPr>
            <w:r>
              <w:rPr>
                <w:rFonts w:eastAsia="Times New Roman"/>
                <w:sz w:val="18"/>
                <w:szCs w:val="18"/>
              </w:rPr>
              <w:t>базы отдыха предприятий и организаций, молодежные лагеря</w:t>
            </w:r>
          </w:p>
        </w:tc>
        <w:tc>
          <w:tcPr>
            <w:tcW w:w="1632" w:type="dxa"/>
            <w:tcBorders>
              <w:top w:val="nil"/>
              <w:left w:val="nil"/>
              <w:bottom w:val="single" w:color="auto" w:sz="4" w:space="0"/>
              <w:right w:val="single" w:color="auto" w:sz="4" w:space="0"/>
            </w:tcBorders>
            <w:shd w:val="clear" w:color="auto" w:fill="auto"/>
            <w:vAlign w:val="center"/>
          </w:tcPr>
          <w:p w14:paraId="69FBC45C">
            <w:pPr>
              <w:ind w:firstLine="0"/>
              <w:jc w:val="center"/>
              <w:rPr>
                <w:rFonts w:eastAsia="Times New Roman"/>
                <w:sz w:val="18"/>
                <w:szCs w:val="18"/>
              </w:rPr>
            </w:pPr>
            <w:r>
              <w:rPr>
                <w:rFonts w:eastAsia="Times New Roman"/>
                <w:sz w:val="18"/>
                <w:szCs w:val="18"/>
              </w:rPr>
              <w:t>140-160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43EF378D">
            <w:pPr>
              <w:ind w:firstLine="0"/>
              <w:jc w:val="left"/>
              <w:rPr>
                <w:rFonts w:eastAsia="Times New Roman"/>
                <w:sz w:val="18"/>
                <w:szCs w:val="18"/>
              </w:rPr>
            </w:pPr>
          </w:p>
        </w:tc>
      </w:tr>
      <w:tr w14:paraId="58F38A26">
        <w:tblPrEx>
          <w:tblCellMar>
            <w:top w:w="0" w:type="dxa"/>
            <w:left w:w="108" w:type="dxa"/>
            <w:bottom w:w="0" w:type="dxa"/>
            <w:right w:w="108" w:type="dxa"/>
          </w:tblCellMar>
        </w:tblPrEx>
        <w:trPr>
          <w:trHeight w:val="465"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4A086A7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E4DD44D">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11A26FC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auto" w:sz="4" w:space="0"/>
            </w:tcBorders>
            <w:shd w:val="clear" w:color="auto" w:fill="auto"/>
            <w:vAlign w:val="center"/>
          </w:tcPr>
          <w:p w14:paraId="6B150DEC">
            <w:pPr>
              <w:ind w:firstLine="0"/>
              <w:jc w:val="center"/>
              <w:rPr>
                <w:rFonts w:eastAsia="Times New Roman"/>
                <w:sz w:val="18"/>
                <w:szCs w:val="18"/>
              </w:rPr>
            </w:pPr>
            <w:r>
              <w:rPr>
                <w:rFonts w:eastAsia="Times New Roman"/>
                <w:sz w:val="18"/>
                <w:szCs w:val="18"/>
              </w:rPr>
              <w:t>кемпинги</w:t>
            </w:r>
          </w:p>
        </w:tc>
        <w:tc>
          <w:tcPr>
            <w:tcW w:w="1632" w:type="dxa"/>
            <w:tcBorders>
              <w:top w:val="nil"/>
              <w:left w:val="nil"/>
              <w:bottom w:val="single" w:color="auto" w:sz="4" w:space="0"/>
              <w:right w:val="single" w:color="auto" w:sz="4" w:space="0"/>
            </w:tcBorders>
            <w:shd w:val="clear" w:color="auto" w:fill="auto"/>
            <w:vAlign w:val="center"/>
          </w:tcPr>
          <w:p w14:paraId="3C78C7D5">
            <w:pPr>
              <w:ind w:firstLine="0"/>
              <w:jc w:val="center"/>
              <w:rPr>
                <w:rFonts w:eastAsia="Times New Roman"/>
                <w:sz w:val="18"/>
                <w:szCs w:val="18"/>
              </w:rPr>
            </w:pPr>
            <w:r>
              <w:rPr>
                <w:rFonts w:eastAsia="Times New Roman"/>
                <w:sz w:val="18"/>
                <w:szCs w:val="18"/>
              </w:rPr>
              <w:t>135-150</w:t>
            </w:r>
          </w:p>
        </w:tc>
        <w:tc>
          <w:tcPr>
            <w:tcW w:w="1814" w:type="dxa"/>
            <w:vMerge w:val="continue"/>
            <w:tcBorders>
              <w:top w:val="nil"/>
              <w:left w:val="single" w:color="auto" w:sz="4" w:space="0"/>
              <w:bottom w:val="single" w:color="000000" w:sz="4" w:space="0"/>
              <w:right w:val="single" w:color="auto" w:sz="8" w:space="0"/>
            </w:tcBorders>
            <w:shd w:val="clear" w:color="auto" w:fill="auto"/>
            <w:vAlign w:val="center"/>
          </w:tcPr>
          <w:p w14:paraId="574B5A09">
            <w:pPr>
              <w:ind w:firstLine="0"/>
              <w:jc w:val="left"/>
              <w:rPr>
                <w:rFonts w:eastAsia="Times New Roman"/>
                <w:sz w:val="18"/>
                <w:szCs w:val="18"/>
              </w:rPr>
            </w:pPr>
          </w:p>
        </w:tc>
      </w:tr>
      <w:tr w14:paraId="0B8A527C">
        <w:tblPrEx>
          <w:tblCellMar>
            <w:top w:w="0" w:type="dxa"/>
            <w:left w:w="108" w:type="dxa"/>
            <w:bottom w:w="0" w:type="dxa"/>
            <w:right w:w="108" w:type="dxa"/>
          </w:tblCellMar>
        </w:tblPrEx>
        <w:trPr>
          <w:trHeight w:val="1785" w:hRule="atLeast"/>
        </w:trPr>
        <w:tc>
          <w:tcPr>
            <w:tcW w:w="800" w:type="dxa"/>
            <w:vMerge w:val="continue"/>
            <w:tcBorders>
              <w:top w:val="single" w:color="auto" w:sz="4" w:space="0"/>
              <w:left w:val="single" w:color="auto" w:sz="8" w:space="0"/>
              <w:bottom w:val="single" w:color="000000" w:sz="4" w:space="0"/>
              <w:right w:val="single" w:color="auto" w:sz="4" w:space="0"/>
            </w:tcBorders>
            <w:shd w:val="clear" w:color="auto" w:fill="auto"/>
            <w:vAlign w:val="center"/>
          </w:tcPr>
          <w:p w14:paraId="01E2F291">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79791709">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0EFE0606">
            <w:pPr>
              <w:ind w:firstLine="0"/>
              <w:jc w:val="left"/>
              <w:rPr>
                <w:rFonts w:eastAsia="Times New Roman"/>
                <w:sz w:val="18"/>
                <w:szCs w:val="18"/>
              </w:rPr>
            </w:pPr>
            <w:r>
              <w:rPr>
                <w:rFonts w:eastAsia="Times New Roman"/>
                <w:sz w:val="18"/>
                <w:szCs w:val="18"/>
              </w:rPr>
              <w:t xml:space="preserve">1.   Расчетные показатели минимально допустимого уровня обеспеченности </w:t>
            </w:r>
            <w:r>
              <w:rPr>
                <w:rFonts w:eastAsia="Times New Roman"/>
                <w:sz w:val="18"/>
                <w:szCs w:val="18"/>
                <w:lang w:val="ru-RU"/>
              </w:rPr>
              <w:t>муниципального</w:t>
            </w:r>
            <w:r>
              <w:rPr>
                <w:rFonts w:eastAsia="Times New Roman"/>
                <w:sz w:val="18"/>
                <w:szCs w:val="18"/>
              </w:rPr>
              <w:t xml:space="preserve">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r>
              <w:rPr>
                <w:rFonts w:eastAsia="Times New Roman"/>
                <w:sz w:val="18"/>
                <w:szCs w:val="18"/>
              </w:rPr>
              <w:br w:type="textWrapping"/>
            </w:r>
            <w:r>
              <w:rPr>
                <w:rFonts w:eastAsia="Times New Roman"/>
                <w:sz w:val="18"/>
                <w:szCs w:val="18"/>
              </w:rPr>
              <w:t xml:space="preserve">2.   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9.32 СП 42.13330.2011.                                                                       </w:t>
            </w:r>
          </w:p>
          <w:p w14:paraId="46DA8510">
            <w:pPr>
              <w:ind w:firstLine="0"/>
              <w:jc w:val="left"/>
              <w:rPr>
                <w:rFonts w:eastAsia="Times New Roman"/>
                <w:sz w:val="18"/>
                <w:szCs w:val="18"/>
              </w:rPr>
            </w:pPr>
            <w:r>
              <w:rPr>
                <w:rFonts w:eastAsia="Times New Roman"/>
                <w:sz w:val="18"/>
                <w:szCs w:val="18"/>
              </w:rPr>
              <w:t>3. Значение расчетного показателя принято в соответствии с СП 42.13330.2011.</w:t>
            </w:r>
          </w:p>
        </w:tc>
      </w:tr>
      <w:tr w14:paraId="42A78F01">
        <w:tblPrEx>
          <w:tblCellMar>
            <w:top w:w="0" w:type="dxa"/>
            <w:left w:w="108" w:type="dxa"/>
            <w:bottom w:w="0" w:type="dxa"/>
            <w:right w:w="108" w:type="dxa"/>
          </w:tblCellMar>
        </w:tblPrEx>
        <w:trPr>
          <w:trHeight w:val="499" w:hRule="atLeast"/>
        </w:trPr>
        <w:tc>
          <w:tcPr>
            <w:tcW w:w="800" w:type="dxa"/>
            <w:vMerge w:val="restart"/>
            <w:tcBorders>
              <w:top w:val="nil"/>
              <w:left w:val="single" w:color="auto" w:sz="8" w:space="0"/>
              <w:bottom w:val="single" w:color="000000" w:sz="4" w:space="0"/>
              <w:right w:val="single" w:color="auto" w:sz="4" w:space="0"/>
            </w:tcBorders>
            <w:shd w:val="clear" w:color="auto" w:fill="auto"/>
            <w:textDirection w:val="btLr"/>
            <w:vAlign w:val="center"/>
          </w:tcPr>
          <w:p w14:paraId="48036C4E">
            <w:pPr>
              <w:ind w:firstLine="0"/>
              <w:jc w:val="center"/>
              <w:rPr>
                <w:rFonts w:eastAsia="Times New Roman"/>
                <w:sz w:val="18"/>
                <w:szCs w:val="18"/>
              </w:rPr>
            </w:pPr>
            <w:r>
              <w:rPr>
                <w:rFonts w:eastAsia="Times New Roman"/>
                <w:sz w:val="18"/>
                <w:szCs w:val="18"/>
              </w:rPr>
              <w:t>в области промышленности и сельского хозяйства</w:t>
            </w: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35842EA">
            <w:pPr>
              <w:ind w:firstLine="0"/>
              <w:jc w:val="center"/>
              <w:rPr>
                <w:rFonts w:eastAsia="Times New Roman"/>
                <w:sz w:val="18"/>
                <w:szCs w:val="18"/>
              </w:rPr>
            </w:pPr>
            <w:r>
              <w:rPr>
                <w:rFonts w:eastAsia="Times New Roman"/>
                <w:sz w:val="18"/>
                <w:szCs w:val="18"/>
              </w:rPr>
              <w:t>Объекты химической промышленности</w:t>
            </w:r>
          </w:p>
        </w:tc>
        <w:tc>
          <w:tcPr>
            <w:tcW w:w="2230" w:type="dxa"/>
            <w:vMerge w:val="restart"/>
            <w:tcBorders>
              <w:top w:val="nil"/>
              <w:left w:val="single" w:color="auto" w:sz="4" w:space="0"/>
              <w:bottom w:val="single" w:color="000000" w:sz="4" w:space="0"/>
              <w:right w:val="single" w:color="auto" w:sz="4" w:space="0"/>
            </w:tcBorders>
            <w:shd w:val="clear" w:color="auto" w:fill="auto"/>
          </w:tcPr>
          <w:p w14:paraId="4DE02A1D">
            <w:pPr>
              <w:ind w:firstLine="0"/>
              <w:jc w:val="center"/>
              <w:rPr>
                <w:rFonts w:eastAsia="Times New Roman"/>
                <w:sz w:val="18"/>
                <w:szCs w:val="18"/>
              </w:rPr>
            </w:pPr>
            <w:r>
              <w:rPr>
                <w:rFonts w:eastAsia="Times New Roman"/>
                <w:sz w:val="18"/>
                <w:szCs w:val="18"/>
              </w:rPr>
              <w:t>Плотность застройки земельных участков производственных объектов [2], %</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C4AAE4D">
            <w:pPr>
              <w:ind w:firstLine="0"/>
              <w:jc w:val="center"/>
              <w:rPr>
                <w:rFonts w:eastAsia="Times New Roman"/>
                <w:sz w:val="18"/>
                <w:szCs w:val="18"/>
              </w:rPr>
            </w:pPr>
            <w:r>
              <w:rPr>
                <w:rFonts w:eastAsia="Times New Roman"/>
                <w:sz w:val="18"/>
                <w:szCs w:val="18"/>
              </w:rPr>
              <w:t>Предприятия лакокрасочной промышленности</w:t>
            </w:r>
          </w:p>
        </w:tc>
        <w:tc>
          <w:tcPr>
            <w:tcW w:w="1632" w:type="dxa"/>
            <w:tcBorders>
              <w:top w:val="nil"/>
              <w:left w:val="nil"/>
              <w:bottom w:val="single" w:color="auto" w:sz="4" w:space="0"/>
              <w:right w:val="single" w:color="auto" w:sz="4" w:space="0"/>
            </w:tcBorders>
            <w:shd w:val="clear" w:color="auto" w:fill="auto"/>
            <w:vAlign w:val="center"/>
          </w:tcPr>
          <w:p w14:paraId="44864DAB">
            <w:pPr>
              <w:ind w:firstLine="0"/>
              <w:jc w:val="center"/>
              <w:rPr>
                <w:rFonts w:eastAsia="Times New Roman"/>
                <w:sz w:val="18"/>
                <w:szCs w:val="18"/>
              </w:rPr>
            </w:pPr>
            <w:r>
              <w:rPr>
                <w:rFonts w:eastAsia="Times New Roman"/>
                <w:sz w:val="18"/>
                <w:szCs w:val="18"/>
              </w:rPr>
              <w:t>34</w:t>
            </w:r>
          </w:p>
        </w:tc>
        <w:tc>
          <w:tcPr>
            <w:tcW w:w="1814" w:type="dxa"/>
            <w:tcBorders>
              <w:top w:val="nil"/>
              <w:left w:val="nil"/>
              <w:bottom w:val="single" w:color="auto" w:sz="4" w:space="0"/>
              <w:right w:val="single" w:color="auto" w:sz="8" w:space="0"/>
            </w:tcBorders>
            <w:shd w:val="clear" w:color="auto" w:fill="auto"/>
            <w:vAlign w:val="center"/>
          </w:tcPr>
          <w:p w14:paraId="01495427">
            <w:pPr>
              <w:ind w:firstLine="0"/>
              <w:jc w:val="center"/>
              <w:rPr>
                <w:rFonts w:eastAsia="Times New Roman"/>
                <w:sz w:val="18"/>
                <w:szCs w:val="18"/>
              </w:rPr>
            </w:pPr>
            <w:r>
              <w:rPr>
                <w:rFonts w:eastAsia="Times New Roman"/>
                <w:sz w:val="18"/>
                <w:szCs w:val="18"/>
              </w:rPr>
              <w:t>-</w:t>
            </w:r>
          </w:p>
        </w:tc>
      </w:tr>
      <w:tr w14:paraId="0E4CD44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26DB9F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94F33A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35BFEE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2FF5867E">
            <w:pPr>
              <w:ind w:firstLine="0"/>
              <w:jc w:val="center"/>
              <w:rPr>
                <w:rFonts w:eastAsia="Times New Roman"/>
                <w:sz w:val="18"/>
                <w:szCs w:val="18"/>
              </w:rPr>
            </w:pPr>
            <w:r>
              <w:rPr>
                <w:rFonts w:eastAsia="Times New Roman"/>
                <w:sz w:val="18"/>
                <w:szCs w:val="18"/>
              </w:rPr>
              <w:t>Продуктов органического синтеза</w:t>
            </w:r>
          </w:p>
        </w:tc>
        <w:tc>
          <w:tcPr>
            <w:tcW w:w="1632" w:type="dxa"/>
            <w:tcBorders>
              <w:top w:val="nil"/>
              <w:left w:val="nil"/>
              <w:bottom w:val="single" w:color="auto" w:sz="4" w:space="0"/>
              <w:right w:val="single" w:color="auto" w:sz="4" w:space="0"/>
            </w:tcBorders>
            <w:shd w:val="clear" w:color="auto" w:fill="auto"/>
            <w:vAlign w:val="center"/>
          </w:tcPr>
          <w:p w14:paraId="76B98BDC">
            <w:pPr>
              <w:ind w:firstLine="0"/>
              <w:jc w:val="center"/>
              <w:rPr>
                <w:rFonts w:eastAsia="Times New Roman"/>
                <w:sz w:val="18"/>
                <w:szCs w:val="18"/>
              </w:rPr>
            </w:pPr>
            <w:r>
              <w:rPr>
                <w:rFonts w:eastAsia="Times New Roman"/>
                <w:sz w:val="18"/>
                <w:szCs w:val="18"/>
              </w:rPr>
              <w:t>32</w:t>
            </w:r>
          </w:p>
        </w:tc>
        <w:tc>
          <w:tcPr>
            <w:tcW w:w="1814" w:type="dxa"/>
            <w:tcBorders>
              <w:top w:val="nil"/>
              <w:left w:val="nil"/>
              <w:bottom w:val="single" w:color="auto" w:sz="4" w:space="0"/>
              <w:right w:val="single" w:color="auto" w:sz="8" w:space="0"/>
            </w:tcBorders>
            <w:shd w:val="clear" w:color="auto" w:fill="auto"/>
            <w:vAlign w:val="center"/>
          </w:tcPr>
          <w:p w14:paraId="759BA769">
            <w:pPr>
              <w:ind w:firstLine="0"/>
              <w:jc w:val="center"/>
              <w:rPr>
                <w:rFonts w:eastAsia="Times New Roman"/>
                <w:sz w:val="18"/>
                <w:szCs w:val="18"/>
              </w:rPr>
            </w:pPr>
            <w:r>
              <w:rPr>
                <w:rFonts w:eastAsia="Times New Roman"/>
                <w:sz w:val="18"/>
                <w:szCs w:val="18"/>
              </w:rPr>
              <w:t>-</w:t>
            </w:r>
          </w:p>
        </w:tc>
      </w:tr>
      <w:tr w14:paraId="325A9C0C">
        <w:tblPrEx>
          <w:tblCellMar>
            <w:top w:w="0" w:type="dxa"/>
            <w:left w:w="108" w:type="dxa"/>
            <w:bottom w:w="0" w:type="dxa"/>
            <w:right w:w="108" w:type="dxa"/>
          </w:tblCellMar>
        </w:tblPrEx>
        <w:trPr>
          <w:trHeight w:val="84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5F0E42B">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AAF4579">
            <w:pPr>
              <w:ind w:firstLine="0"/>
              <w:jc w:val="center"/>
              <w:rPr>
                <w:rFonts w:eastAsia="Times New Roman"/>
                <w:sz w:val="18"/>
                <w:szCs w:val="18"/>
              </w:rPr>
            </w:pPr>
            <w:r>
              <w:rPr>
                <w:rFonts w:eastAsia="Times New Roman"/>
                <w:sz w:val="18"/>
                <w:szCs w:val="18"/>
              </w:rPr>
              <w:t>Объекты металлургии</w:t>
            </w: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5630A0E">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nil"/>
            </w:tcBorders>
            <w:shd w:val="clear" w:color="auto" w:fill="auto"/>
            <w:vAlign w:val="center"/>
          </w:tcPr>
          <w:p w14:paraId="6D468E4A">
            <w:pPr>
              <w:ind w:firstLine="0"/>
              <w:jc w:val="center"/>
              <w:rPr>
                <w:rFonts w:eastAsia="Times New Roman"/>
                <w:sz w:val="18"/>
                <w:szCs w:val="18"/>
              </w:rPr>
            </w:pPr>
            <w:r>
              <w:rPr>
                <w:rFonts w:eastAsia="Times New Roman"/>
                <w:sz w:val="18"/>
                <w:szCs w:val="18"/>
              </w:rPr>
              <w:t>Обогатительные</w:t>
            </w:r>
            <w:r>
              <w:rPr>
                <w:rFonts w:eastAsia="Times New Roman"/>
                <w:sz w:val="18"/>
                <w:szCs w:val="18"/>
              </w:rPr>
              <w:br w:type="textWrapping"/>
            </w:r>
            <w:r>
              <w:rPr>
                <w:rFonts w:eastAsia="Times New Roman"/>
                <w:sz w:val="18"/>
                <w:szCs w:val="18"/>
              </w:rPr>
              <w:t>железной руды и по производству «окатышей»</w:t>
            </w:r>
            <w:r>
              <w:rPr>
                <w:rFonts w:eastAsia="Times New Roman"/>
                <w:sz w:val="18"/>
                <w:szCs w:val="18"/>
              </w:rPr>
              <w:br w:type="textWrapping"/>
            </w:r>
            <w:r>
              <w:rPr>
                <w:rFonts w:eastAsia="Times New Roman"/>
                <w:sz w:val="18"/>
                <w:szCs w:val="18"/>
              </w:rPr>
              <w:t>мощностью, млн тонн/год:</w:t>
            </w:r>
          </w:p>
        </w:tc>
        <w:tc>
          <w:tcPr>
            <w:tcW w:w="1930" w:type="dxa"/>
            <w:tcBorders>
              <w:top w:val="nil"/>
              <w:left w:val="single" w:color="auto" w:sz="4" w:space="0"/>
              <w:bottom w:val="single" w:color="auto" w:sz="4" w:space="0"/>
              <w:right w:val="single" w:color="auto" w:sz="4" w:space="0"/>
            </w:tcBorders>
            <w:shd w:val="clear" w:color="auto" w:fill="auto"/>
            <w:vAlign w:val="center"/>
          </w:tcPr>
          <w:p w14:paraId="69AA0AD2">
            <w:pPr>
              <w:ind w:firstLine="0"/>
              <w:jc w:val="center"/>
              <w:rPr>
                <w:rFonts w:eastAsia="Times New Roman"/>
                <w:sz w:val="18"/>
                <w:szCs w:val="18"/>
              </w:rPr>
            </w:pPr>
            <w:r>
              <w:rPr>
                <w:rFonts w:eastAsia="Times New Roman"/>
                <w:sz w:val="18"/>
                <w:szCs w:val="18"/>
              </w:rPr>
              <w:t>5-20</w:t>
            </w:r>
          </w:p>
        </w:tc>
        <w:tc>
          <w:tcPr>
            <w:tcW w:w="1632" w:type="dxa"/>
            <w:tcBorders>
              <w:top w:val="nil"/>
              <w:left w:val="nil"/>
              <w:bottom w:val="single" w:color="auto" w:sz="4" w:space="0"/>
              <w:right w:val="single" w:color="auto" w:sz="4" w:space="0"/>
            </w:tcBorders>
            <w:shd w:val="clear" w:color="auto" w:fill="auto"/>
            <w:vAlign w:val="center"/>
          </w:tcPr>
          <w:p w14:paraId="73D7E866">
            <w:pPr>
              <w:ind w:firstLine="0"/>
              <w:jc w:val="center"/>
              <w:rPr>
                <w:rFonts w:eastAsia="Times New Roman"/>
                <w:sz w:val="18"/>
                <w:szCs w:val="18"/>
              </w:rPr>
            </w:pPr>
            <w:r>
              <w:rPr>
                <w:rFonts w:eastAsia="Times New Roman"/>
                <w:sz w:val="18"/>
                <w:szCs w:val="18"/>
              </w:rPr>
              <w:t>28</w:t>
            </w:r>
          </w:p>
        </w:tc>
        <w:tc>
          <w:tcPr>
            <w:tcW w:w="1814" w:type="dxa"/>
            <w:tcBorders>
              <w:top w:val="nil"/>
              <w:left w:val="nil"/>
              <w:bottom w:val="single" w:color="auto" w:sz="4" w:space="0"/>
              <w:right w:val="single" w:color="auto" w:sz="8" w:space="0"/>
            </w:tcBorders>
            <w:shd w:val="clear" w:color="auto" w:fill="auto"/>
            <w:vAlign w:val="center"/>
          </w:tcPr>
          <w:p w14:paraId="019D9F10">
            <w:pPr>
              <w:ind w:firstLine="0"/>
              <w:jc w:val="center"/>
              <w:rPr>
                <w:rFonts w:eastAsia="Times New Roman"/>
                <w:sz w:val="18"/>
                <w:szCs w:val="18"/>
              </w:rPr>
            </w:pPr>
            <w:r>
              <w:rPr>
                <w:rFonts w:eastAsia="Times New Roman"/>
                <w:sz w:val="18"/>
                <w:szCs w:val="18"/>
              </w:rPr>
              <w:t>-</w:t>
            </w:r>
          </w:p>
        </w:tc>
      </w:tr>
      <w:tr w14:paraId="079A7755">
        <w:tblPrEx>
          <w:tblCellMar>
            <w:top w:w="0" w:type="dxa"/>
            <w:left w:w="108" w:type="dxa"/>
            <w:bottom w:w="0" w:type="dxa"/>
            <w:right w:w="108" w:type="dxa"/>
          </w:tblCellMar>
        </w:tblPrEx>
        <w:trPr>
          <w:trHeight w:val="84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2E9992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42587B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548E16B">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nil"/>
            </w:tcBorders>
            <w:shd w:val="clear" w:color="auto" w:fill="auto"/>
            <w:vAlign w:val="center"/>
          </w:tcPr>
          <w:p w14:paraId="0A925AC0">
            <w:pPr>
              <w:ind w:firstLine="0"/>
              <w:jc w:val="left"/>
              <w:rPr>
                <w:rFonts w:eastAsia="Times New Roman"/>
                <w:sz w:val="18"/>
                <w:szCs w:val="18"/>
              </w:rPr>
            </w:pPr>
          </w:p>
        </w:tc>
        <w:tc>
          <w:tcPr>
            <w:tcW w:w="1930" w:type="dxa"/>
            <w:tcBorders>
              <w:top w:val="nil"/>
              <w:left w:val="single" w:color="auto" w:sz="4" w:space="0"/>
              <w:bottom w:val="single" w:color="auto" w:sz="4" w:space="0"/>
              <w:right w:val="single" w:color="auto" w:sz="4" w:space="0"/>
            </w:tcBorders>
            <w:shd w:val="clear" w:color="auto" w:fill="auto"/>
            <w:vAlign w:val="center"/>
          </w:tcPr>
          <w:p w14:paraId="65453176">
            <w:pPr>
              <w:ind w:firstLine="0"/>
              <w:jc w:val="center"/>
              <w:rPr>
                <w:rFonts w:eastAsia="Times New Roman"/>
                <w:sz w:val="18"/>
                <w:szCs w:val="18"/>
              </w:rPr>
            </w:pPr>
            <w:r>
              <w:rPr>
                <w:rFonts w:eastAsia="Times New Roman"/>
                <w:sz w:val="18"/>
                <w:szCs w:val="18"/>
              </w:rPr>
              <w:t>более 20</w:t>
            </w:r>
          </w:p>
        </w:tc>
        <w:tc>
          <w:tcPr>
            <w:tcW w:w="1632" w:type="dxa"/>
            <w:tcBorders>
              <w:top w:val="nil"/>
              <w:left w:val="nil"/>
              <w:bottom w:val="single" w:color="auto" w:sz="4" w:space="0"/>
              <w:right w:val="single" w:color="auto" w:sz="4" w:space="0"/>
            </w:tcBorders>
            <w:shd w:val="clear" w:color="auto" w:fill="auto"/>
            <w:vAlign w:val="center"/>
          </w:tcPr>
          <w:p w14:paraId="76C95AF3">
            <w:pPr>
              <w:ind w:firstLine="0"/>
              <w:jc w:val="center"/>
              <w:rPr>
                <w:rFonts w:eastAsia="Times New Roman"/>
                <w:sz w:val="18"/>
                <w:szCs w:val="18"/>
              </w:rPr>
            </w:pPr>
            <w:r>
              <w:rPr>
                <w:rFonts w:eastAsia="Times New Roman"/>
                <w:sz w:val="18"/>
                <w:szCs w:val="18"/>
              </w:rPr>
              <w:t>32</w:t>
            </w:r>
          </w:p>
        </w:tc>
        <w:tc>
          <w:tcPr>
            <w:tcW w:w="1814" w:type="dxa"/>
            <w:tcBorders>
              <w:top w:val="nil"/>
              <w:left w:val="nil"/>
              <w:bottom w:val="single" w:color="auto" w:sz="4" w:space="0"/>
              <w:right w:val="single" w:color="auto" w:sz="8" w:space="0"/>
            </w:tcBorders>
            <w:shd w:val="clear" w:color="auto" w:fill="auto"/>
            <w:vAlign w:val="center"/>
          </w:tcPr>
          <w:p w14:paraId="75671ED9">
            <w:pPr>
              <w:ind w:firstLine="0"/>
              <w:jc w:val="center"/>
              <w:rPr>
                <w:rFonts w:eastAsia="Times New Roman"/>
                <w:sz w:val="18"/>
                <w:szCs w:val="18"/>
              </w:rPr>
            </w:pPr>
            <w:r>
              <w:rPr>
                <w:rFonts w:eastAsia="Times New Roman"/>
                <w:sz w:val="18"/>
                <w:szCs w:val="18"/>
              </w:rPr>
              <w:t>-</w:t>
            </w:r>
          </w:p>
        </w:tc>
      </w:tr>
      <w:tr w14:paraId="3980710F">
        <w:tblPrEx>
          <w:tblCellMar>
            <w:top w:w="0" w:type="dxa"/>
            <w:left w:w="108" w:type="dxa"/>
            <w:bottom w:w="0" w:type="dxa"/>
            <w:right w:w="108" w:type="dxa"/>
          </w:tblCellMar>
        </w:tblPrEx>
        <w:trPr>
          <w:trHeight w:val="67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D68E1B9">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6FF87D7">
            <w:pPr>
              <w:ind w:firstLine="0"/>
              <w:jc w:val="center"/>
              <w:rPr>
                <w:rFonts w:eastAsia="Times New Roman"/>
                <w:sz w:val="18"/>
                <w:szCs w:val="18"/>
              </w:rPr>
            </w:pPr>
            <w:r>
              <w:rPr>
                <w:rFonts w:eastAsia="Times New Roman"/>
                <w:sz w:val="18"/>
                <w:szCs w:val="18"/>
              </w:rPr>
              <w:t>Объекты целлюлозно-бумажной</w:t>
            </w:r>
            <w:r>
              <w:rPr>
                <w:rFonts w:eastAsia="Times New Roman"/>
                <w:sz w:val="18"/>
                <w:szCs w:val="18"/>
              </w:rPr>
              <w:br w:type="textWrapping"/>
            </w:r>
            <w:r>
              <w:rPr>
                <w:rFonts w:eastAsia="Times New Roman"/>
                <w:sz w:val="18"/>
                <w:szCs w:val="18"/>
              </w:rPr>
              <w:t>промышленности</w:t>
            </w: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D6DE4B8">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167EC74">
            <w:pPr>
              <w:ind w:firstLine="0"/>
              <w:jc w:val="center"/>
              <w:rPr>
                <w:rFonts w:eastAsia="Times New Roman"/>
                <w:sz w:val="18"/>
                <w:szCs w:val="18"/>
              </w:rPr>
            </w:pPr>
            <w:r>
              <w:rPr>
                <w:rFonts w:eastAsia="Times New Roman"/>
                <w:sz w:val="18"/>
                <w:szCs w:val="18"/>
              </w:rPr>
              <w:t>Целлюлозно-бумажные и целлюлозно-картонные</w:t>
            </w:r>
          </w:p>
        </w:tc>
        <w:tc>
          <w:tcPr>
            <w:tcW w:w="1632" w:type="dxa"/>
            <w:tcBorders>
              <w:top w:val="nil"/>
              <w:left w:val="nil"/>
              <w:bottom w:val="single" w:color="auto" w:sz="4" w:space="0"/>
              <w:right w:val="single" w:color="auto" w:sz="4" w:space="0"/>
            </w:tcBorders>
            <w:shd w:val="clear" w:color="auto" w:fill="auto"/>
            <w:vAlign w:val="center"/>
          </w:tcPr>
          <w:p w14:paraId="7CB9FEC9">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159A6FFA">
            <w:pPr>
              <w:ind w:firstLine="0"/>
              <w:jc w:val="center"/>
              <w:rPr>
                <w:rFonts w:eastAsia="Times New Roman"/>
                <w:sz w:val="18"/>
                <w:szCs w:val="18"/>
              </w:rPr>
            </w:pPr>
            <w:r>
              <w:rPr>
                <w:rFonts w:eastAsia="Times New Roman"/>
                <w:sz w:val="18"/>
                <w:szCs w:val="18"/>
              </w:rPr>
              <w:t>-</w:t>
            </w:r>
          </w:p>
        </w:tc>
      </w:tr>
      <w:tr w14:paraId="6C061BAC">
        <w:tblPrEx>
          <w:tblCellMar>
            <w:top w:w="0" w:type="dxa"/>
            <w:left w:w="108" w:type="dxa"/>
            <w:bottom w:w="0" w:type="dxa"/>
            <w:right w:w="108" w:type="dxa"/>
          </w:tblCellMar>
        </w:tblPrEx>
        <w:trPr>
          <w:trHeight w:val="85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8B549D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FA9D48F">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3B754DB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08325BEF">
            <w:pPr>
              <w:ind w:firstLine="0"/>
              <w:jc w:val="center"/>
              <w:rPr>
                <w:rFonts w:eastAsia="Times New Roman"/>
                <w:sz w:val="18"/>
                <w:szCs w:val="18"/>
              </w:rPr>
            </w:pPr>
            <w:r>
              <w:rPr>
                <w:rFonts w:eastAsia="Times New Roman"/>
                <w:sz w:val="18"/>
                <w:szCs w:val="18"/>
              </w:rPr>
              <w:t>Переделочные бумажные и картонные, работающие на привозной целлюлозе и макулатуре</w:t>
            </w:r>
          </w:p>
        </w:tc>
        <w:tc>
          <w:tcPr>
            <w:tcW w:w="1632" w:type="dxa"/>
            <w:tcBorders>
              <w:top w:val="nil"/>
              <w:left w:val="nil"/>
              <w:bottom w:val="single" w:color="auto" w:sz="4" w:space="0"/>
              <w:right w:val="single" w:color="auto" w:sz="4" w:space="0"/>
            </w:tcBorders>
            <w:shd w:val="clear" w:color="auto" w:fill="auto"/>
            <w:vAlign w:val="center"/>
          </w:tcPr>
          <w:p w14:paraId="1A023FDD">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1B66978B">
            <w:pPr>
              <w:ind w:firstLine="0"/>
              <w:jc w:val="center"/>
              <w:rPr>
                <w:rFonts w:eastAsia="Times New Roman"/>
                <w:sz w:val="18"/>
                <w:szCs w:val="18"/>
              </w:rPr>
            </w:pPr>
            <w:r>
              <w:rPr>
                <w:rFonts w:eastAsia="Times New Roman"/>
                <w:sz w:val="18"/>
                <w:szCs w:val="18"/>
              </w:rPr>
              <w:t>-</w:t>
            </w:r>
          </w:p>
        </w:tc>
      </w:tr>
      <w:tr w14:paraId="573848CF">
        <w:tblPrEx>
          <w:tblCellMar>
            <w:top w:w="0" w:type="dxa"/>
            <w:left w:w="108" w:type="dxa"/>
            <w:bottom w:w="0" w:type="dxa"/>
            <w:right w:w="108" w:type="dxa"/>
          </w:tblCellMar>
        </w:tblPrEx>
        <w:trPr>
          <w:trHeight w:val="105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05D2BB2">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19F0FF0C">
            <w:pPr>
              <w:ind w:firstLine="0"/>
              <w:jc w:val="center"/>
              <w:rPr>
                <w:rFonts w:eastAsia="Times New Roman"/>
                <w:sz w:val="18"/>
                <w:szCs w:val="18"/>
              </w:rPr>
            </w:pPr>
            <w:r>
              <w:rPr>
                <w:rFonts w:eastAsia="Times New Roman"/>
                <w:sz w:val="18"/>
                <w:szCs w:val="18"/>
              </w:rPr>
              <w:t>Объекты производства оборудования</w:t>
            </w: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E4F1B9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6A5351F">
            <w:pPr>
              <w:ind w:firstLine="0"/>
              <w:jc w:val="center"/>
              <w:rPr>
                <w:rFonts w:eastAsia="Times New Roman"/>
                <w:sz w:val="18"/>
                <w:szCs w:val="18"/>
              </w:rPr>
            </w:pPr>
            <w:r>
              <w:rPr>
                <w:rFonts w:eastAsia="Times New Roman"/>
                <w:sz w:val="18"/>
                <w:szCs w:val="18"/>
              </w:rPr>
              <w:t>Технологического</w:t>
            </w:r>
            <w:r>
              <w:rPr>
                <w:rFonts w:eastAsia="Times New Roman"/>
                <w:sz w:val="18"/>
                <w:szCs w:val="18"/>
              </w:rPr>
              <w:br w:type="textWrapping"/>
            </w:r>
            <w:r>
              <w:rPr>
                <w:rFonts w:eastAsia="Times New Roman"/>
                <w:sz w:val="18"/>
                <w:szCs w:val="18"/>
              </w:rPr>
              <w:t>оборудования для легкой, текстильной, пищевой, комбикормовой и полиграфической промышленности</w:t>
            </w:r>
          </w:p>
        </w:tc>
        <w:tc>
          <w:tcPr>
            <w:tcW w:w="1632" w:type="dxa"/>
            <w:tcBorders>
              <w:top w:val="nil"/>
              <w:left w:val="nil"/>
              <w:bottom w:val="single" w:color="auto" w:sz="4" w:space="0"/>
              <w:right w:val="single" w:color="auto" w:sz="4" w:space="0"/>
            </w:tcBorders>
            <w:shd w:val="clear" w:color="auto" w:fill="auto"/>
            <w:vAlign w:val="center"/>
          </w:tcPr>
          <w:p w14:paraId="116B699D">
            <w:pPr>
              <w:ind w:firstLine="0"/>
              <w:jc w:val="center"/>
              <w:rPr>
                <w:rFonts w:eastAsia="Times New Roman"/>
                <w:sz w:val="18"/>
                <w:szCs w:val="18"/>
              </w:rPr>
            </w:pPr>
            <w:r>
              <w:rPr>
                <w:rFonts w:eastAsia="Times New Roman"/>
                <w:sz w:val="18"/>
                <w:szCs w:val="18"/>
              </w:rPr>
              <w:t>55</w:t>
            </w:r>
          </w:p>
        </w:tc>
        <w:tc>
          <w:tcPr>
            <w:tcW w:w="1814" w:type="dxa"/>
            <w:tcBorders>
              <w:top w:val="nil"/>
              <w:left w:val="nil"/>
              <w:bottom w:val="single" w:color="auto" w:sz="4" w:space="0"/>
              <w:right w:val="single" w:color="auto" w:sz="8" w:space="0"/>
            </w:tcBorders>
            <w:shd w:val="clear" w:color="auto" w:fill="auto"/>
            <w:vAlign w:val="center"/>
          </w:tcPr>
          <w:p w14:paraId="6B5707D9">
            <w:pPr>
              <w:ind w:firstLine="0"/>
              <w:jc w:val="center"/>
              <w:rPr>
                <w:rFonts w:eastAsia="Times New Roman"/>
                <w:sz w:val="18"/>
                <w:szCs w:val="18"/>
              </w:rPr>
            </w:pPr>
            <w:r>
              <w:rPr>
                <w:rFonts w:eastAsia="Times New Roman"/>
                <w:sz w:val="18"/>
                <w:szCs w:val="18"/>
              </w:rPr>
              <w:t>-</w:t>
            </w:r>
          </w:p>
        </w:tc>
      </w:tr>
      <w:tr w14:paraId="1C986E74">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D2FD7AA">
            <w:pPr>
              <w:ind w:firstLine="0"/>
              <w:jc w:val="left"/>
              <w:rPr>
                <w:rFonts w:eastAsia="Times New Roman"/>
                <w:sz w:val="18"/>
                <w:szCs w:val="18"/>
              </w:rPr>
            </w:pPr>
          </w:p>
        </w:tc>
        <w:tc>
          <w:tcPr>
            <w:tcW w:w="2962" w:type="dxa"/>
            <w:tcBorders>
              <w:top w:val="single" w:color="auto" w:sz="4" w:space="0"/>
              <w:left w:val="nil"/>
              <w:bottom w:val="single" w:color="auto" w:sz="4" w:space="0"/>
              <w:right w:val="single" w:color="000000" w:sz="4" w:space="0"/>
            </w:tcBorders>
            <w:shd w:val="clear" w:color="auto" w:fill="auto"/>
            <w:vAlign w:val="center"/>
          </w:tcPr>
          <w:p w14:paraId="484920A4">
            <w:pPr>
              <w:ind w:firstLine="0"/>
              <w:jc w:val="center"/>
              <w:rPr>
                <w:rFonts w:eastAsia="Times New Roman"/>
                <w:sz w:val="18"/>
                <w:szCs w:val="18"/>
              </w:rPr>
            </w:pPr>
            <w:r>
              <w:rPr>
                <w:rFonts w:eastAsia="Times New Roman"/>
                <w:sz w:val="18"/>
                <w:szCs w:val="18"/>
              </w:rPr>
              <w:t>Объекты местной промышленности</w:t>
            </w: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DB06E7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FABC14B">
            <w:pPr>
              <w:ind w:firstLine="0"/>
              <w:jc w:val="center"/>
              <w:rPr>
                <w:rFonts w:eastAsia="Times New Roman"/>
                <w:sz w:val="18"/>
                <w:szCs w:val="18"/>
              </w:rPr>
            </w:pPr>
            <w:r>
              <w:rPr>
                <w:rFonts w:eastAsia="Times New Roman"/>
                <w:sz w:val="18"/>
                <w:szCs w:val="18"/>
              </w:rPr>
              <w:t>Художественных изделий из металла и камня</w:t>
            </w:r>
          </w:p>
        </w:tc>
        <w:tc>
          <w:tcPr>
            <w:tcW w:w="1632" w:type="dxa"/>
            <w:tcBorders>
              <w:top w:val="nil"/>
              <w:left w:val="nil"/>
              <w:bottom w:val="single" w:color="auto" w:sz="4" w:space="0"/>
              <w:right w:val="single" w:color="auto" w:sz="4" w:space="0"/>
            </w:tcBorders>
            <w:shd w:val="clear" w:color="auto" w:fill="auto"/>
            <w:vAlign w:val="center"/>
          </w:tcPr>
          <w:p w14:paraId="71E34A44">
            <w:pPr>
              <w:ind w:firstLine="0"/>
              <w:jc w:val="center"/>
              <w:rPr>
                <w:rFonts w:eastAsia="Times New Roman"/>
                <w:sz w:val="18"/>
                <w:szCs w:val="18"/>
              </w:rPr>
            </w:pPr>
            <w:r>
              <w:rPr>
                <w:rFonts w:eastAsia="Times New Roman"/>
                <w:sz w:val="18"/>
                <w:szCs w:val="18"/>
              </w:rPr>
              <w:t>52</w:t>
            </w:r>
          </w:p>
        </w:tc>
        <w:tc>
          <w:tcPr>
            <w:tcW w:w="1814" w:type="dxa"/>
            <w:tcBorders>
              <w:top w:val="nil"/>
              <w:left w:val="nil"/>
              <w:bottom w:val="single" w:color="auto" w:sz="4" w:space="0"/>
              <w:right w:val="single" w:color="auto" w:sz="8" w:space="0"/>
            </w:tcBorders>
            <w:shd w:val="clear" w:color="auto" w:fill="auto"/>
            <w:vAlign w:val="center"/>
          </w:tcPr>
          <w:p w14:paraId="6F630092">
            <w:pPr>
              <w:ind w:firstLine="0"/>
              <w:jc w:val="center"/>
              <w:rPr>
                <w:rFonts w:eastAsia="Times New Roman"/>
                <w:sz w:val="18"/>
                <w:szCs w:val="18"/>
              </w:rPr>
            </w:pPr>
            <w:r>
              <w:rPr>
                <w:rFonts w:eastAsia="Times New Roman"/>
                <w:sz w:val="18"/>
                <w:szCs w:val="18"/>
              </w:rPr>
              <w:t>-</w:t>
            </w:r>
          </w:p>
        </w:tc>
      </w:tr>
      <w:tr w14:paraId="3994C1AD">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EA137F8">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6D4050C">
            <w:pPr>
              <w:ind w:firstLine="0"/>
              <w:jc w:val="center"/>
              <w:rPr>
                <w:rFonts w:eastAsia="Times New Roman"/>
                <w:sz w:val="18"/>
                <w:szCs w:val="18"/>
              </w:rPr>
            </w:pPr>
            <w:r>
              <w:rPr>
                <w:rFonts w:eastAsia="Times New Roman"/>
                <w:sz w:val="18"/>
                <w:szCs w:val="18"/>
              </w:rPr>
              <w:t>Объекты производства строительных материалов</w:t>
            </w: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622905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2031BB1C">
            <w:pPr>
              <w:ind w:firstLine="0"/>
              <w:jc w:val="center"/>
              <w:rPr>
                <w:rFonts w:eastAsia="Times New Roman"/>
                <w:sz w:val="18"/>
                <w:szCs w:val="18"/>
              </w:rPr>
            </w:pPr>
            <w:r>
              <w:rPr>
                <w:rFonts w:eastAsia="Times New Roman"/>
                <w:sz w:val="18"/>
                <w:szCs w:val="18"/>
              </w:rPr>
              <w:t>Стальных строительных конструкций (в том числе из труб)</w:t>
            </w:r>
          </w:p>
        </w:tc>
        <w:tc>
          <w:tcPr>
            <w:tcW w:w="1632" w:type="dxa"/>
            <w:tcBorders>
              <w:top w:val="nil"/>
              <w:left w:val="nil"/>
              <w:bottom w:val="single" w:color="auto" w:sz="4" w:space="0"/>
              <w:right w:val="single" w:color="auto" w:sz="4" w:space="0"/>
            </w:tcBorders>
            <w:shd w:val="clear" w:color="auto" w:fill="auto"/>
            <w:vAlign w:val="center"/>
          </w:tcPr>
          <w:p w14:paraId="0148CEF3">
            <w:pPr>
              <w:ind w:firstLine="0"/>
              <w:jc w:val="center"/>
              <w:rPr>
                <w:rFonts w:eastAsia="Times New Roman"/>
                <w:sz w:val="18"/>
                <w:szCs w:val="18"/>
              </w:rPr>
            </w:pPr>
            <w:r>
              <w:rPr>
                <w:rFonts w:eastAsia="Times New Roman"/>
                <w:sz w:val="18"/>
                <w:szCs w:val="18"/>
              </w:rPr>
              <w:t>55</w:t>
            </w:r>
          </w:p>
        </w:tc>
        <w:tc>
          <w:tcPr>
            <w:tcW w:w="1814" w:type="dxa"/>
            <w:tcBorders>
              <w:top w:val="nil"/>
              <w:left w:val="nil"/>
              <w:bottom w:val="single" w:color="auto" w:sz="4" w:space="0"/>
              <w:right w:val="single" w:color="auto" w:sz="8" w:space="0"/>
            </w:tcBorders>
            <w:shd w:val="clear" w:color="auto" w:fill="auto"/>
            <w:vAlign w:val="center"/>
          </w:tcPr>
          <w:p w14:paraId="3F8D1AFC">
            <w:pPr>
              <w:ind w:firstLine="0"/>
              <w:jc w:val="center"/>
              <w:rPr>
                <w:rFonts w:eastAsia="Times New Roman"/>
                <w:sz w:val="18"/>
                <w:szCs w:val="18"/>
              </w:rPr>
            </w:pPr>
            <w:r>
              <w:rPr>
                <w:rFonts w:eastAsia="Times New Roman"/>
                <w:sz w:val="18"/>
                <w:szCs w:val="18"/>
              </w:rPr>
              <w:t>-</w:t>
            </w:r>
          </w:p>
        </w:tc>
      </w:tr>
      <w:tr w14:paraId="358B1606">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FB13BF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4DE5CBC">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0D19F3D">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872A72F">
            <w:pPr>
              <w:ind w:firstLine="0"/>
              <w:jc w:val="center"/>
              <w:rPr>
                <w:rFonts w:eastAsia="Times New Roman"/>
                <w:sz w:val="18"/>
                <w:szCs w:val="18"/>
              </w:rPr>
            </w:pPr>
            <w:r>
              <w:rPr>
                <w:rFonts w:eastAsia="Times New Roman"/>
                <w:sz w:val="18"/>
                <w:szCs w:val="18"/>
              </w:rPr>
              <w:t>Извести</w:t>
            </w:r>
          </w:p>
        </w:tc>
        <w:tc>
          <w:tcPr>
            <w:tcW w:w="1632" w:type="dxa"/>
            <w:tcBorders>
              <w:top w:val="nil"/>
              <w:left w:val="nil"/>
              <w:bottom w:val="single" w:color="auto" w:sz="4" w:space="0"/>
              <w:right w:val="single" w:color="auto" w:sz="4" w:space="0"/>
            </w:tcBorders>
            <w:shd w:val="clear" w:color="auto" w:fill="auto"/>
            <w:vAlign w:val="center"/>
          </w:tcPr>
          <w:p w14:paraId="12AD89DD">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644A760B">
            <w:pPr>
              <w:ind w:firstLine="0"/>
              <w:jc w:val="center"/>
              <w:rPr>
                <w:rFonts w:eastAsia="Times New Roman"/>
                <w:sz w:val="18"/>
                <w:szCs w:val="18"/>
              </w:rPr>
            </w:pPr>
            <w:r>
              <w:rPr>
                <w:rFonts w:eastAsia="Times New Roman"/>
                <w:sz w:val="18"/>
                <w:szCs w:val="18"/>
              </w:rPr>
              <w:t>-</w:t>
            </w:r>
          </w:p>
        </w:tc>
      </w:tr>
      <w:tr w14:paraId="43ED65E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5334134">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tcPr>
          <w:p w14:paraId="448E2099">
            <w:pPr>
              <w:ind w:firstLine="0"/>
              <w:jc w:val="center"/>
              <w:rPr>
                <w:rFonts w:eastAsia="Times New Roman"/>
                <w:sz w:val="18"/>
                <w:szCs w:val="18"/>
              </w:rPr>
            </w:pPr>
            <w:r>
              <w:rPr>
                <w:rFonts w:eastAsia="Times New Roman"/>
                <w:sz w:val="18"/>
                <w:szCs w:val="18"/>
              </w:rPr>
              <w:t>Объекты сельского хозяйства</w:t>
            </w:r>
          </w:p>
        </w:tc>
        <w:tc>
          <w:tcPr>
            <w:tcW w:w="2230" w:type="dxa"/>
            <w:vMerge w:val="restart"/>
            <w:tcBorders>
              <w:top w:val="nil"/>
              <w:left w:val="single" w:color="auto" w:sz="4" w:space="0"/>
              <w:bottom w:val="single" w:color="auto" w:sz="4" w:space="0"/>
              <w:right w:val="single" w:color="auto" w:sz="4" w:space="0"/>
            </w:tcBorders>
            <w:shd w:val="clear" w:color="auto" w:fill="auto"/>
          </w:tcPr>
          <w:p w14:paraId="59EF471A">
            <w:pPr>
              <w:ind w:firstLine="0"/>
              <w:jc w:val="center"/>
              <w:rPr>
                <w:rFonts w:eastAsia="Times New Roman"/>
                <w:sz w:val="18"/>
                <w:szCs w:val="18"/>
              </w:rPr>
            </w:pPr>
            <w:r>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2272" w:type="dxa"/>
            <w:vMerge w:val="restart"/>
            <w:tcBorders>
              <w:top w:val="nil"/>
              <w:left w:val="single" w:color="auto" w:sz="4" w:space="0"/>
              <w:bottom w:val="nil"/>
              <w:right w:val="single" w:color="auto" w:sz="4" w:space="0"/>
            </w:tcBorders>
            <w:shd w:val="clear" w:color="auto" w:fill="auto"/>
            <w:vAlign w:val="center"/>
          </w:tcPr>
          <w:p w14:paraId="5D72B9BE">
            <w:pPr>
              <w:ind w:firstLine="0"/>
              <w:jc w:val="center"/>
              <w:rPr>
                <w:rFonts w:eastAsia="Times New Roman"/>
                <w:sz w:val="18"/>
                <w:szCs w:val="18"/>
              </w:rPr>
            </w:pPr>
            <w:r>
              <w:rPr>
                <w:rFonts w:eastAsia="Times New Roman"/>
                <w:sz w:val="18"/>
                <w:szCs w:val="18"/>
              </w:rPr>
              <w:t>Молочные при привязном и беспривязном содержании коров</w:t>
            </w:r>
          </w:p>
        </w:tc>
        <w:tc>
          <w:tcPr>
            <w:tcW w:w="1930" w:type="dxa"/>
            <w:tcBorders>
              <w:top w:val="nil"/>
              <w:left w:val="nil"/>
              <w:bottom w:val="single" w:color="auto" w:sz="4" w:space="0"/>
              <w:right w:val="single" w:color="auto" w:sz="4" w:space="0"/>
            </w:tcBorders>
            <w:shd w:val="clear" w:color="auto" w:fill="auto"/>
            <w:vAlign w:val="center"/>
          </w:tcPr>
          <w:p w14:paraId="2030B39B">
            <w:pPr>
              <w:ind w:firstLine="0"/>
              <w:jc w:val="center"/>
              <w:rPr>
                <w:rFonts w:eastAsia="Times New Roman"/>
                <w:sz w:val="18"/>
                <w:szCs w:val="18"/>
              </w:rPr>
            </w:pPr>
            <w:r>
              <w:rPr>
                <w:rFonts w:eastAsia="Times New Roman"/>
                <w:sz w:val="18"/>
                <w:szCs w:val="18"/>
              </w:rPr>
              <w:t xml:space="preserve"> на 400 и 600 коров</w:t>
            </w:r>
          </w:p>
        </w:tc>
        <w:tc>
          <w:tcPr>
            <w:tcW w:w="1632" w:type="dxa"/>
            <w:tcBorders>
              <w:top w:val="nil"/>
              <w:left w:val="nil"/>
              <w:bottom w:val="single" w:color="auto" w:sz="4" w:space="0"/>
              <w:right w:val="single" w:color="auto" w:sz="4" w:space="0"/>
            </w:tcBorders>
            <w:shd w:val="clear" w:color="auto" w:fill="auto"/>
            <w:vAlign w:val="center"/>
          </w:tcPr>
          <w:p w14:paraId="7DA6DF3F">
            <w:pPr>
              <w:ind w:firstLine="0"/>
              <w:jc w:val="center"/>
              <w:rPr>
                <w:rFonts w:eastAsia="Times New Roman"/>
                <w:sz w:val="18"/>
                <w:szCs w:val="18"/>
              </w:rPr>
            </w:pPr>
            <w:r>
              <w:rPr>
                <w:rFonts w:eastAsia="Times New Roman"/>
                <w:sz w:val="18"/>
                <w:szCs w:val="18"/>
              </w:rPr>
              <w:t>45; 51</w:t>
            </w:r>
          </w:p>
        </w:tc>
        <w:tc>
          <w:tcPr>
            <w:tcW w:w="1814" w:type="dxa"/>
            <w:tcBorders>
              <w:top w:val="nil"/>
              <w:left w:val="nil"/>
              <w:bottom w:val="single" w:color="auto" w:sz="4" w:space="0"/>
              <w:right w:val="single" w:color="auto" w:sz="8" w:space="0"/>
            </w:tcBorders>
            <w:shd w:val="clear" w:color="auto" w:fill="auto"/>
            <w:vAlign w:val="center"/>
          </w:tcPr>
          <w:p w14:paraId="6C6B7ACA">
            <w:pPr>
              <w:ind w:firstLine="0"/>
              <w:jc w:val="center"/>
              <w:rPr>
                <w:rFonts w:eastAsia="Times New Roman"/>
                <w:sz w:val="18"/>
                <w:szCs w:val="18"/>
              </w:rPr>
            </w:pPr>
            <w:r>
              <w:rPr>
                <w:rFonts w:eastAsia="Times New Roman"/>
                <w:sz w:val="18"/>
                <w:szCs w:val="18"/>
              </w:rPr>
              <w:t>-</w:t>
            </w:r>
          </w:p>
        </w:tc>
      </w:tr>
      <w:tr w14:paraId="13A120F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64088E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2266EAE">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D86A928">
            <w:pPr>
              <w:ind w:firstLine="0"/>
              <w:jc w:val="left"/>
              <w:rPr>
                <w:rFonts w:eastAsia="Times New Roman"/>
                <w:sz w:val="18"/>
                <w:szCs w:val="18"/>
              </w:rPr>
            </w:pPr>
          </w:p>
        </w:tc>
        <w:tc>
          <w:tcPr>
            <w:tcW w:w="2272" w:type="dxa"/>
            <w:vMerge w:val="continue"/>
            <w:tcBorders>
              <w:top w:val="nil"/>
              <w:left w:val="single" w:color="auto" w:sz="4" w:space="0"/>
              <w:bottom w:val="nil"/>
              <w:right w:val="single" w:color="auto" w:sz="4" w:space="0"/>
            </w:tcBorders>
            <w:shd w:val="clear" w:color="auto" w:fill="auto"/>
            <w:vAlign w:val="center"/>
          </w:tcPr>
          <w:p w14:paraId="34C1CB4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C497E56">
            <w:pPr>
              <w:ind w:firstLine="0"/>
              <w:jc w:val="center"/>
              <w:rPr>
                <w:rFonts w:eastAsia="Times New Roman"/>
                <w:sz w:val="18"/>
                <w:szCs w:val="18"/>
              </w:rPr>
            </w:pPr>
            <w:r>
              <w:rPr>
                <w:rFonts w:eastAsia="Times New Roman"/>
                <w:sz w:val="18"/>
                <w:szCs w:val="18"/>
              </w:rPr>
              <w:t xml:space="preserve"> на 800 и 1200 коров</w:t>
            </w:r>
          </w:p>
        </w:tc>
        <w:tc>
          <w:tcPr>
            <w:tcW w:w="1632" w:type="dxa"/>
            <w:tcBorders>
              <w:top w:val="nil"/>
              <w:left w:val="nil"/>
              <w:bottom w:val="single" w:color="auto" w:sz="4" w:space="0"/>
              <w:right w:val="single" w:color="auto" w:sz="4" w:space="0"/>
            </w:tcBorders>
            <w:shd w:val="clear" w:color="auto" w:fill="auto"/>
            <w:vAlign w:val="center"/>
          </w:tcPr>
          <w:p w14:paraId="4043F5E6">
            <w:pPr>
              <w:ind w:firstLine="0"/>
              <w:jc w:val="center"/>
              <w:rPr>
                <w:rFonts w:eastAsia="Times New Roman"/>
                <w:sz w:val="18"/>
                <w:szCs w:val="18"/>
              </w:rPr>
            </w:pPr>
            <w:r>
              <w:rPr>
                <w:rFonts w:eastAsia="Times New Roman"/>
                <w:sz w:val="18"/>
                <w:szCs w:val="18"/>
              </w:rPr>
              <w:t>52; 55</w:t>
            </w:r>
          </w:p>
        </w:tc>
        <w:tc>
          <w:tcPr>
            <w:tcW w:w="1814" w:type="dxa"/>
            <w:tcBorders>
              <w:top w:val="nil"/>
              <w:left w:val="nil"/>
              <w:bottom w:val="single" w:color="auto" w:sz="4" w:space="0"/>
              <w:right w:val="single" w:color="auto" w:sz="8" w:space="0"/>
            </w:tcBorders>
            <w:shd w:val="clear" w:color="auto" w:fill="auto"/>
            <w:vAlign w:val="center"/>
          </w:tcPr>
          <w:p w14:paraId="6088E945">
            <w:pPr>
              <w:ind w:firstLine="0"/>
              <w:jc w:val="center"/>
              <w:rPr>
                <w:rFonts w:eastAsia="Times New Roman"/>
                <w:sz w:val="18"/>
                <w:szCs w:val="18"/>
              </w:rPr>
            </w:pPr>
            <w:r>
              <w:rPr>
                <w:rFonts w:eastAsia="Times New Roman"/>
                <w:sz w:val="18"/>
                <w:szCs w:val="18"/>
              </w:rPr>
              <w:t>-</w:t>
            </w:r>
          </w:p>
        </w:tc>
      </w:tr>
      <w:tr w14:paraId="3E6405F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B7AF5F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86490D6">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FB3CB32">
            <w:pPr>
              <w:ind w:firstLine="0"/>
              <w:jc w:val="left"/>
              <w:rPr>
                <w:rFonts w:eastAsia="Times New Roman"/>
                <w:sz w:val="18"/>
                <w:szCs w:val="18"/>
              </w:rPr>
            </w:pPr>
          </w:p>
        </w:tc>
        <w:tc>
          <w:tcPr>
            <w:tcW w:w="2272" w:type="dxa"/>
            <w:vMerge w:val="restart"/>
            <w:tcBorders>
              <w:top w:val="single" w:color="auto" w:sz="4" w:space="0"/>
              <w:left w:val="single" w:color="auto" w:sz="4" w:space="0"/>
              <w:bottom w:val="nil"/>
              <w:right w:val="single" w:color="auto" w:sz="4" w:space="0"/>
            </w:tcBorders>
            <w:shd w:val="clear" w:color="auto" w:fill="auto"/>
            <w:vAlign w:val="center"/>
          </w:tcPr>
          <w:p w14:paraId="3097F9F0">
            <w:pPr>
              <w:ind w:firstLine="0"/>
              <w:jc w:val="center"/>
              <w:rPr>
                <w:rFonts w:eastAsia="Times New Roman"/>
                <w:sz w:val="18"/>
                <w:szCs w:val="18"/>
              </w:rPr>
            </w:pPr>
            <w:r>
              <w:rPr>
                <w:rFonts w:eastAsia="Times New Roman"/>
                <w:sz w:val="18"/>
                <w:szCs w:val="18"/>
              </w:rPr>
              <w:t>Мясные с полным</w:t>
            </w:r>
            <w:r>
              <w:rPr>
                <w:rFonts w:eastAsia="Times New Roman"/>
                <w:sz w:val="18"/>
                <w:szCs w:val="18"/>
              </w:rPr>
              <w:br w:type="textWrapping"/>
            </w:r>
            <w:r>
              <w:rPr>
                <w:rFonts w:eastAsia="Times New Roman"/>
                <w:sz w:val="18"/>
                <w:szCs w:val="18"/>
              </w:rPr>
              <w:t>оборотом стада и репродукторные</w:t>
            </w:r>
          </w:p>
        </w:tc>
        <w:tc>
          <w:tcPr>
            <w:tcW w:w="1930" w:type="dxa"/>
            <w:tcBorders>
              <w:top w:val="nil"/>
              <w:left w:val="nil"/>
              <w:bottom w:val="single" w:color="auto" w:sz="4" w:space="0"/>
              <w:right w:val="single" w:color="auto" w:sz="4" w:space="0"/>
            </w:tcBorders>
            <w:shd w:val="clear" w:color="auto" w:fill="auto"/>
            <w:vAlign w:val="center"/>
          </w:tcPr>
          <w:p w14:paraId="4BEC2385">
            <w:pPr>
              <w:ind w:firstLine="0"/>
              <w:jc w:val="center"/>
              <w:rPr>
                <w:rFonts w:eastAsia="Times New Roman"/>
                <w:sz w:val="18"/>
                <w:szCs w:val="18"/>
              </w:rPr>
            </w:pPr>
            <w:r>
              <w:rPr>
                <w:rFonts w:eastAsia="Times New Roman"/>
                <w:sz w:val="18"/>
                <w:szCs w:val="18"/>
              </w:rPr>
              <w:t>на 400 и 600 скотомест</w:t>
            </w:r>
          </w:p>
        </w:tc>
        <w:tc>
          <w:tcPr>
            <w:tcW w:w="1632" w:type="dxa"/>
            <w:tcBorders>
              <w:top w:val="nil"/>
              <w:left w:val="nil"/>
              <w:bottom w:val="single" w:color="auto" w:sz="4" w:space="0"/>
              <w:right w:val="single" w:color="auto" w:sz="4" w:space="0"/>
            </w:tcBorders>
            <w:shd w:val="clear" w:color="auto" w:fill="auto"/>
            <w:vAlign w:val="center"/>
          </w:tcPr>
          <w:p w14:paraId="63C91AA1">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0A751F20">
            <w:pPr>
              <w:ind w:firstLine="0"/>
              <w:jc w:val="center"/>
              <w:rPr>
                <w:rFonts w:eastAsia="Times New Roman"/>
                <w:sz w:val="18"/>
                <w:szCs w:val="18"/>
              </w:rPr>
            </w:pPr>
            <w:r>
              <w:rPr>
                <w:rFonts w:eastAsia="Times New Roman"/>
                <w:sz w:val="18"/>
                <w:szCs w:val="18"/>
              </w:rPr>
              <w:t>-</w:t>
            </w:r>
          </w:p>
        </w:tc>
      </w:tr>
      <w:tr w14:paraId="7DDAC0B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801A8B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C398712">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7FE3BDCC">
            <w:pPr>
              <w:ind w:firstLine="0"/>
              <w:jc w:val="left"/>
              <w:rPr>
                <w:rFonts w:eastAsia="Times New Roman"/>
                <w:sz w:val="18"/>
                <w:szCs w:val="18"/>
              </w:rPr>
            </w:pPr>
          </w:p>
        </w:tc>
        <w:tc>
          <w:tcPr>
            <w:tcW w:w="2272" w:type="dxa"/>
            <w:vMerge w:val="continue"/>
            <w:tcBorders>
              <w:top w:val="single" w:color="auto" w:sz="4" w:space="0"/>
              <w:left w:val="single" w:color="auto" w:sz="4" w:space="0"/>
              <w:bottom w:val="nil"/>
              <w:right w:val="single" w:color="auto" w:sz="4" w:space="0"/>
            </w:tcBorders>
            <w:shd w:val="clear" w:color="auto" w:fill="auto"/>
            <w:vAlign w:val="center"/>
          </w:tcPr>
          <w:p w14:paraId="41F9EDA8">
            <w:pPr>
              <w:ind w:firstLine="0"/>
              <w:jc w:val="left"/>
              <w:rPr>
                <w:rFonts w:eastAsia="Times New Roman"/>
                <w:sz w:val="18"/>
                <w:szCs w:val="18"/>
              </w:rPr>
            </w:pPr>
          </w:p>
        </w:tc>
        <w:tc>
          <w:tcPr>
            <w:tcW w:w="1930" w:type="dxa"/>
            <w:tcBorders>
              <w:top w:val="nil"/>
              <w:left w:val="nil"/>
              <w:bottom w:val="nil"/>
              <w:right w:val="single" w:color="auto" w:sz="4" w:space="0"/>
            </w:tcBorders>
            <w:shd w:val="clear" w:color="auto" w:fill="auto"/>
            <w:vAlign w:val="center"/>
          </w:tcPr>
          <w:p w14:paraId="1FDDF8F1">
            <w:pPr>
              <w:ind w:firstLine="0"/>
              <w:jc w:val="center"/>
              <w:rPr>
                <w:rFonts w:eastAsia="Times New Roman"/>
                <w:sz w:val="18"/>
                <w:szCs w:val="18"/>
              </w:rPr>
            </w:pPr>
            <w:r>
              <w:rPr>
                <w:rFonts w:eastAsia="Times New Roman"/>
                <w:sz w:val="18"/>
                <w:szCs w:val="18"/>
              </w:rPr>
              <w:t>на 800 и 1200 скотомест</w:t>
            </w:r>
          </w:p>
        </w:tc>
        <w:tc>
          <w:tcPr>
            <w:tcW w:w="1632" w:type="dxa"/>
            <w:tcBorders>
              <w:top w:val="nil"/>
              <w:left w:val="nil"/>
              <w:bottom w:val="single" w:color="auto" w:sz="4" w:space="0"/>
              <w:right w:val="single" w:color="auto" w:sz="4" w:space="0"/>
            </w:tcBorders>
            <w:shd w:val="clear" w:color="auto" w:fill="auto"/>
            <w:vAlign w:val="center"/>
          </w:tcPr>
          <w:p w14:paraId="4F5ED768">
            <w:pPr>
              <w:ind w:firstLine="0"/>
              <w:jc w:val="center"/>
              <w:rPr>
                <w:rFonts w:eastAsia="Times New Roman"/>
                <w:sz w:val="18"/>
                <w:szCs w:val="18"/>
              </w:rPr>
            </w:pPr>
            <w:r>
              <w:rPr>
                <w:rFonts w:eastAsia="Times New Roman"/>
                <w:sz w:val="18"/>
                <w:szCs w:val="18"/>
              </w:rPr>
              <w:t>47</w:t>
            </w:r>
          </w:p>
        </w:tc>
        <w:tc>
          <w:tcPr>
            <w:tcW w:w="1814" w:type="dxa"/>
            <w:tcBorders>
              <w:top w:val="nil"/>
              <w:left w:val="nil"/>
              <w:bottom w:val="single" w:color="auto" w:sz="4" w:space="0"/>
              <w:right w:val="single" w:color="auto" w:sz="8" w:space="0"/>
            </w:tcBorders>
            <w:shd w:val="clear" w:color="auto" w:fill="auto"/>
            <w:vAlign w:val="center"/>
          </w:tcPr>
          <w:p w14:paraId="2DFE8C61">
            <w:pPr>
              <w:ind w:firstLine="0"/>
              <w:jc w:val="center"/>
              <w:rPr>
                <w:rFonts w:eastAsia="Times New Roman"/>
                <w:sz w:val="18"/>
                <w:szCs w:val="18"/>
              </w:rPr>
            </w:pPr>
            <w:r>
              <w:rPr>
                <w:rFonts w:eastAsia="Times New Roman"/>
                <w:sz w:val="18"/>
                <w:szCs w:val="18"/>
              </w:rPr>
              <w:t>-</w:t>
            </w:r>
          </w:p>
        </w:tc>
      </w:tr>
      <w:tr w14:paraId="26C3A4F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DD7BD6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6252CD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F672CCA">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475287F5">
            <w:pPr>
              <w:ind w:firstLine="0"/>
              <w:jc w:val="center"/>
              <w:rPr>
                <w:rFonts w:eastAsia="Times New Roman"/>
                <w:sz w:val="18"/>
                <w:szCs w:val="18"/>
              </w:rPr>
            </w:pPr>
            <w:r>
              <w:rPr>
                <w:rFonts w:eastAsia="Times New Roman"/>
                <w:sz w:val="18"/>
                <w:szCs w:val="18"/>
              </w:rPr>
              <w:t>Выращивание нетелей, на 900 и 1200 скотомест</w:t>
            </w:r>
          </w:p>
        </w:tc>
        <w:tc>
          <w:tcPr>
            <w:tcW w:w="1632" w:type="dxa"/>
            <w:tcBorders>
              <w:top w:val="nil"/>
              <w:left w:val="nil"/>
              <w:bottom w:val="single" w:color="auto" w:sz="4" w:space="0"/>
              <w:right w:val="single" w:color="auto" w:sz="4" w:space="0"/>
            </w:tcBorders>
            <w:shd w:val="clear" w:color="auto" w:fill="auto"/>
            <w:vAlign w:val="center"/>
          </w:tcPr>
          <w:p w14:paraId="1EDE6B06">
            <w:pPr>
              <w:ind w:firstLine="0"/>
              <w:jc w:val="center"/>
              <w:rPr>
                <w:rFonts w:eastAsia="Times New Roman"/>
                <w:sz w:val="18"/>
                <w:szCs w:val="18"/>
              </w:rPr>
            </w:pPr>
            <w:r>
              <w:rPr>
                <w:rFonts w:eastAsia="Times New Roman"/>
                <w:sz w:val="18"/>
                <w:szCs w:val="18"/>
              </w:rPr>
              <w:t>51</w:t>
            </w:r>
          </w:p>
        </w:tc>
        <w:tc>
          <w:tcPr>
            <w:tcW w:w="1814" w:type="dxa"/>
            <w:tcBorders>
              <w:top w:val="nil"/>
              <w:left w:val="nil"/>
              <w:bottom w:val="single" w:color="auto" w:sz="4" w:space="0"/>
              <w:right w:val="single" w:color="auto" w:sz="8" w:space="0"/>
            </w:tcBorders>
            <w:shd w:val="clear" w:color="auto" w:fill="auto"/>
            <w:vAlign w:val="center"/>
          </w:tcPr>
          <w:p w14:paraId="689CB904">
            <w:pPr>
              <w:ind w:firstLine="0"/>
              <w:jc w:val="center"/>
              <w:rPr>
                <w:rFonts w:eastAsia="Times New Roman"/>
                <w:sz w:val="18"/>
                <w:szCs w:val="18"/>
              </w:rPr>
            </w:pPr>
            <w:r>
              <w:rPr>
                <w:rFonts w:eastAsia="Times New Roman"/>
                <w:sz w:val="18"/>
                <w:szCs w:val="18"/>
              </w:rPr>
              <w:t>-</w:t>
            </w:r>
          </w:p>
        </w:tc>
      </w:tr>
      <w:tr w14:paraId="61EF83D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47D1FF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1201483">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AE2AC03">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CD8F814">
            <w:pPr>
              <w:ind w:firstLine="0"/>
              <w:jc w:val="center"/>
              <w:rPr>
                <w:rFonts w:eastAsia="Times New Roman"/>
                <w:sz w:val="18"/>
                <w:szCs w:val="18"/>
              </w:rPr>
            </w:pPr>
            <w:r>
              <w:rPr>
                <w:rFonts w:eastAsia="Times New Roman"/>
                <w:sz w:val="18"/>
                <w:szCs w:val="18"/>
              </w:rPr>
              <w:t>Доращивания и откорма крупного рогатого скота, на 3000 скотомест</w:t>
            </w:r>
          </w:p>
        </w:tc>
        <w:tc>
          <w:tcPr>
            <w:tcW w:w="1632" w:type="dxa"/>
            <w:tcBorders>
              <w:top w:val="nil"/>
              <w:left w:val="nil"/>
              <w:bottom w:val="single" w:color="auto" w:sz="4" w:space="0"/>
              <w:right w:val="single" w:color="auto" w:sz="4" w:space="0"/>
            </w:tcBorders>
            <w:shd w:val="clear" w:color="auto" w:fill="auto"/>
            <w:vAlign w:val="center"/>
          </w:tcPr>
          <w:p w14:paraId="44AE8496">
            <w:pPr>
              <w:ind w:firstLine="0"/>
              <w:jc w:val="center"/>
              <w:rPr>
                <w:rFonts w:eastAsia="Times New Roman"/>
                <w:sz w:val="18"/>
                <w:szCs w:val="18"/>
              </w:rPr>
            </w:pPr>
            <w:r>
              <w:rPr>
                <w:rFonts w:eastAsia="Times New Roman"/>
                <w:sz w:val="18"/>
                <w:szCs w:val="18"/>
              </w:rPr>
              <w:t>38</w:t>
            </w:r>
          </w:p>
        </w:tc>
        <w:tc>
          <w:tcPr>
            <w:tcW w:w="1814" w:type="dxa"/>
            <w:tcBorders>
              <w:top w:val="nil"/>
              <w:left w:val="nil"/>
              <w:bottom w:val="single" w:color="auto" w:sz="4" w:space="0"/>
              <w:right w:val="single" w:color="auto" w:sz="8" w:space="0"/>
            </w:tcBorders>
            <w:shd w:val="clear" w:color="auto" w:fill="auto"/>
            <w:vAlign w:val="center"/>
          </w:tcPr>
          <w:p w14:paraId="28FB94D8">
            <w:pPr>
              <w:ind w:firstLine="0"/>
              <w:jc w:val="center"/>
              <w:rPr>
                <w:rFonts w:eastAsia="Times New Roman"/>
                <w:sz w:val="18"/>
                <w:szCs w:val="18"/>
              </w:rPr>
            </w:pPr>
            <w:r>
              <w:rPr>
                <w:rFonts w:eastAsia="Times New Roman"/>
                <w:sz w:val="18"/>
                <w:szCs w:val="18"/>
              </w:rPr>
              <w:t>-</w:t>
            </w:r>
          </w:p>
        </w:tc>
      </w:tr>
      <w:tr w14:paraId="5F7A8DCA">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90AFEF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619004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426687D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5F798352">
            <w:pPr>
              <w:ind w:firstLine="0"/>
              <w:jc w:val="center"/>
              <w:rPr>
                <w:rFonts w:eastAsia="Times New Roman"/>
                <w:sz w:val="18"/>
                <w:szCs w:val="18"/>
              </w:rPr>
            </w:pPr>
            <w:r>
              <w:rPr>
                <w:rFonts w:eastAsia="Times New Roman"/>
                <w:sz w:val="18"/>
                <w:szCs w:val="18"/>
              </w:rPr>
              <w:t>Выращивания телят, доращивания и откорма молодняка, на 3000 скотомест</w:t>
            </w:r>
          </w:p>
        </w:tc>
        <w:tc>
          <w:tcPr>
            <w:tcW w:w="1632" w:type="dxa"/>
            <w:tcBorders>
              <w:top w:val="nil"/>
              <w:left w:val="nil"/>
              <w:bottom w:val="single" w:color="auto" w:sz="4" w:space="0"/>
              <w:right w:val="single" w:color="auto" w:sz="4" w:space="0"/>
            </w:tcBorders>
            <w:shd w:val="clear" w:color="auto" w:fill="auto"/>
            <w:vAlign w:val="center"/>
          </w:tcPr>
          <w:p w14:paraId="4D147CB1">
            <w:pPr>
              <w:ind w:firstLine="0"/>
              <w:jc w:val="center"/>
              <w:rPr>
                <w:rFonts w:eastAsia="Times New Roman"/>
                <w:sz w:val="18"/>
                <w:szCs w:val="18"/>
              </w:rPr>
            </w:pPr>
            <w:r>
              <w:rPr>
                <w:rFonts w:eastAsia="Times New Roman"/>
                <w:sz w:val="18"/>
                <w:szCs w:val="18"/>
              </w:rPr>
              <w:t>38</w:t>
            </w:r>
          </w:p>
        </w:tc>
        <w:tc>
          <w:tcPr>
            <w:tcW w:w="1814" w:type="dxa"/>
            <w:tcBorders>
              <w:top w:val="nil"/>
              <w:left w:val="nil"/>
              <w:bottom w:val="single" w:color="auto" w:sz="4" w:space="0"/>
              <w:right w:val="single" w:color="auto" w:sz="8" w:space="0"/>
            </w:tcBorders>
            <w:shd w:val="clear" w:color="auto" w:fill="auto"/>
            <w:vAlign w:val="center"/>
          </w:tcPr>
          <w:p w14:paraId="233FCA1F">
            <w:pPr>
              <w:ind w:firstLine="0"/>
              <w:jc w:val="center"/>
              <w:rPr>
                <w:rFonts w:eastAsia="Times New Roman"/>
                <w:sz w:val="18"/>
                <w:szCs w:val="18"/>
              </w:rPr>
            </w:pPr>
            <w:r>
              <w:rPr>
                <w:rFonts w:eastAsia="Times New Roman"/>
                <w:sz w:val="18"/>
                <w:szCs w:val="18"/>
              </w:rPr>
              <w:t>-</w:t>
            </w:r>
          </w:p>
        </w:tc>
      </w:tr>
      <w:tr w14:paraId="0D959ED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F481A1E">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14475FA">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C81BAF0">
            <w:pPr>
              <w:ind w:firstLine="0"/>
              <w:jc w:val="left"/>
              <w:rPr>
                <w:rFonts w:eastAsia="Times New Roman"/>
                <w:sz w:val="18"/>
                <w:szCs w:val="18"/>
              </w:rPr>
            </w:pPr>
          </w:p>
        </w:tc>
        <w:tc>
          <w:tcPr>
            <w:tcW w:w="2272" w:type="dxa"/>
            <w:vMerge w:val="restart"/>
            <w:tcBorders>
              <w:top w:val="nil"/>
              <w:left w:val="single" w:color="auto" w:sz="4" w:space="0"/>
              <w:bottom w:val="nil"/>
              <w:right w:val="single" w:color="auto" w:sz="4" w:space="0"/>
            </w:tcBorders>
            <w:shd w:val="clear" w:color="auto" w:fill="auto"/>
            <w:vAlign w:val="center"/>
          </w:tcPr>
          <w:p w14:paraId="537CA1CA">
            <w:pPr>
              <w:ind w:firstLine="0"/>
              <w:jc w:val="center"/>
              <w:rPr>
                <w:rFonts w:eastAsia="Times New Roman"/>
                <w:sz w:val="18"/>
                <w:szCs w:val="18"/>
              </w:rPr>
            </w:pPr>
            <w:r>
              <w:rPr>
                <w:rFonts w:eastAsia="Times New Roman"/>
                <w:sz w:val="18"/>
                <w:szCs w:val="18"/>
              </w:rPr>
              <w:t>Откормочные площадки</w:t>
            </w:r>
          </w:p>
        </w:tc>
        <w:tc>
          <w:tcPr>
            <w:tcW w:w="1930" w:type="dxa"/>
            <w:tcBorders>
              <w:top w:val="nil"/>
              <w:left w:val="nil"/>
              <w:bottom w:val="single" w:color="auto" w:sz="4" w:space="0"/>
              <w:right w:val="single" w:color="auto" w:sz="4" w:space="0"/>
            </w:tcBorders>
            <w:shd w:val="clear" w:color="auto" w:fill="auto"/>
            <w:vAlign w:val="center"/>
          </w:tcPr>
          <w:p w14:paraId="75FB3353">
            <w:pPr>
              <w:ind w:firstLine="0"/>
              <w:jc w:val="center"/>
              <w:rPr>
                <w:rFonts w:eastAsia="Times New Roman"/>
                <w:sz w:val="18"/>
                <w:szCs w:val="18"/>
              </w:rPr>
            </w:pPr>
            <w:r>
              <w:rPr>
                <w:rFonts w:eastAsia="Times New Roman"/>
                <w:sz w:val="18"/>
                <w:szCs w:val="18"/>
              </w:rPr>
              <w:t>на 1000 скотомест</w:t>
            </w:r>
          </w:p>
        </w:tc>
        <w:tc>
          <w:tcPr>
            <w:tcW w:w="1632" w:type="dxa"/>
            <w:tcBorders>
              <w:top w:val="nil"/>
              <w:left w:val="nil"/>
              <w:bottom w:val="single" w:color="auto" w:sz="4" w:space="0"/>
              <w:right w:val="single" w:color="auto" w:sz="4" w:space="0"/>
            </w:tcBorders>
            <w:shd w:val="clear" w:color="auto" w:fill="auto"/>
            <w:vAlign w:val="center"/>
          </w:tcPr>
          <w:p w14:paraId="30701921">
            <w:pPr>
              <w:ind w:firstLine="0"/>
              <w:jc w:val="center"/>
              <w:rPr>
                <w:rFonts w:eastAsia="Times New Roman"/>
                <w:sz w:val="18"/>
                <w:szCs w:val="18"/>
              </w:rPr>
            </w:pPr>
            <w:r>
              <w:rPr>
                <w:rFonts w:eastAsia="Times New Roman"/>
                <w:sz w:val="18"/>
                <w:szCs w:val="18"/>
              </w:rPr>
              <w:t>55</w:t>
            </w:r>
          </w:p>
        </w:tc>
        <w:tc>
          <w:tcPr>
            <w:tcW w:w="1814" w:type="dxa"/>
            <w:tcBorders>
              <w:top w:val="nil"/>
              <w:left w:val="nil"/>
              <w:bottom w:val="single" w:color="auto" w:sz="4" w:space="0"/>
              <w:right w:val="single" w:color="auto" w:sz="8" w:space="0"/>
            </w:tcBorders>
            <w:shd w:val="clear" w:color="auto" w:fill="auto"/>
            <w:vAlign w:val="center"/>
          </w:tcPr>
          <w:p w14:paraId="6E67577B">
            <w:pPr>
              <w:ind w:firstLine="0"/>
              <w:jc w:val="center"/>
              <w:rPr>
                <w:rFonts w:eastAsia="Times New Roman"/>
                <w:sz w:val="18"/>
                <w:szCs w:val="18"/>
              </w:rPr>
            </w:pPr>
            <w:r>
              <w:rPr>
                <w:rFonts w:eastAsia="Times New Roman"/>
                <w:sz w:val="18"/>
                <w:szCs w:val="18"/>
              </w:rPr>
              <w:t>-</w:t>
            </w:r>
          </w:p>
        </w:tc>
      </w:tr>
      <w:tr w14:paraId="6A70B9F9">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DAFD95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00EB0AB">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966440D">
            <w:pPr>
              <w:ind w:firstLine="0"/>
              <w:jc w:val="left"/>
              <w:rPr>
                <w:rFonts w:eastAsia="Times New Roman"/>
                <w:sz w:val="18"/>
                <w:szCs w:val="18"/>
              </w:rPr>
            </w:pPr>
          </w:p>
        </w:tc>
        <w:tc>
          <w:tcPr>
            <w:tcW w:w="2272" w:type="dxa"/>
            <w:vMerge w:val="continue"/>
            <w:tcBorders>
              <w:top w:val="nil"/>
              <w:left w:val="single" w:color="auto" w:sz="4" w:space="0"/>
              <w:bottom w:val="nil"/>
              <w:right w:val="single" w:color="auto" w:sz="4" w:space="0"/>
            </w:tcBorders>
            <w:shd w:val="clear" w:color="auto" w:fill="auto"/>
            <w:vAlign w:val="center"/>
          </w:tcPr>
          <w:p w14:paraId="1333C9F7">
            <w:pPr>
              <w:ind w:firstLine="0"/>
              <w:jc w:val="left"/>
              <w:rPr>
                <w:rFonts w:eastAsia="Times New Roman"/>
                <w:sz w:val="18"/>
                <w:szCs w:val="18"/>
              </w:rPr>
            </w:pPr>
          </w:p>
        </w:tc>
        <w:tc>
          <w:tcPr>
            <w:tcW w:w="1930" w:type="dxa"/>
            <w:tcBorders>
              <w:top w:val="nil"/>
              <w:left w:val="nil"/>
              <w:bottom w:val="nil"/>
              <w:right w:val="single" w:color="auto" w:sz="4" w:space="0"/>
            </w:tcBorders>
            <w:shd w:val="clear" w:color="auto" w:fill="auto"/>
            <w:vAlign w:val="center"/>
          </w:tcPr>
          <w:p w14:paraId="7CEA004F">
            <w:pPr>
              <w:ind w:firstLine="0"/>
              <w:jc w:val="center"/>
              <w:rPr>
                <w:rFonts w:eastAsia="Times New Roman"/>
                <w:sz w:val="18"/>
                <w:szCs w:val="18"/>
              </w:rPr>
            </w:pPr>
            <w:r>
              <w:rPr>
                <w:rFonts w:eastAsia="Times New Roman"/>
                <w:sz w:val="18"/>
                <w:szCs w:val="18"/>
              </w:rPr>
              <w:t>на 3000 скотомест</w:t>
            </w:r>
          </w:p>
        </w:tc>
        <w:tc>
          <w:tcPr>
            <w:tcW w:w="1632" w:type="dxa"/>
            <w:tcBorders>
              <w:top w:val="nil"/>
              <w:left w:val="nil"/>
              <w:bottom w:val="single" w:color="auto" w:sz="4" w:space="0"/>
              <w:right w:val="single" w:color="auto" w:sz="4" w:space="0"/>
            </w:tcBorders>
            <w:shd w:val="clear" w:color="auto" w:fill="auto"/>
            <w:vAlign w:val="center"/>
          </w:tcPr>
          <w:p w14:paraId="6F68DE6E">
            <w:pPr>
              <w:ind w:firstLine="0"/>
              <w:jc w:val="center"/>
              <w:rPr>
                <w:rFonts w:eastAsia="Times New Roman"/>
                <w:sz w:val="18"/>
                <w:szCs w:val="18"/>
              </w:rPr>
            </w:pPr>
            <w:r>
              <w:rPr>
                <w:rFonts w:eastAsia="Times New Roman"/>
                <w:sz w:val="18"/>
                <w:szCs w:val="18"/>
              </w:rPr>
              <w:t>57</w:t>
            </w:r>
          </w:p>
        </w:tc>
        <w:tc>
          <w:tcPr>
            <w:tcW w:w="1814" w:type="dxa"/>
            <w:tcBorders>
              <w:top w:val="nil"/>
              <w:left w:val="nil"/>
              <w:bottom w:val="single" w:color="auto" w:sz="4" w:space="0"/>
              <w:right w:val="single" w:color="auto" w:sz="8" w:space="0"/>
            </w:tcBorders>
            <w:shd w:val="clear" w:color="auto" w:fill="auto"/>
            <w:vAlign w:val="center"/>
          </w:tcPr>
          <w:p w14:paraId="08C07E7C">
            <w:pPr>
              <w:ind w:firstLine="0"/>
              <w:jc w:val="center"/>
              <w:rPr>
                <w:rFonts w:eastAsia="Times New Roman"/>
                <w:sz w:val="18"/>
                <w:szCs w:val="18"/>
              </w:rPr>
            </w:pPr>
            <w:r>
              <w:rPr>
                <w:rFonts w:eastAsia="Times New Roman"/>
                <w:sz w:val="18"/>
                <w:szCs w:val="18"/>
              </w:rPr>
              <w:t>-</w:t>
            </w:r>
          </w:p>
        </w:tc>
      </w:tr>
      <w:tr w14:paraId="48A9EBAB">
        <w:tblPrEx>
          <w:tblCellMar>
            <w:top w:w="0" w:type="dxa"/>
            <w:left w:w="108" w:type="dxa"/>
            <w:bottom w:w="0" w:type="dxa"/>
            <w:right w:w="108" w:type="dxa"/>
          </w:tblCellMar>
        </w:tblPrEx>
        <w:trPr>
          <w:trHeight w:val="6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DBA137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4EC3B86">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51B9DC84">
            <w:pPr>
              <w:ind w:firstLine="0"/>
              <w:jc w:val="center"/>
              <w:rPr>
                <w:rFonts w:eastAsia="Times New Roman"/>
                <w:sz w:val="18"/>
                <w:szCs w:val="18"/>
              </w:rPr>
            </w:pPr>
            <w:r>
              <w:rPr>
                <w:rFonts w:eastAsia="Times New Roman"/>
                <w:sz w:val="18"/>
                <w:szCs w:val="18"/>
              </w:rPr>
              <w:t>-//-//- [1], %                                    крупного рогатого скота племенные</w:t>
            </w:r>
          </w:p>
        </w:tc>
        <w:tc>
          <w:tcPr>
            <w:tcW w:w="22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62B3506">
            <w:pPr>
              <w:ind w:firstLine="0"/>
              <w:jc w:val="center"/>
              <w:rPr>
                <w:rFonts w:eastAsia="Times New Roman"/>
                <w:sz w:val="18"/>
                <w:szCs w:val="18"/>
              </w:rPr>
            </w:pPr>
            <w:r>
              <w:rPr>
                <w:rFonts w:eastAsia="Times New Roman"/>
                <w:sz w:val="18"/>
                <w:szCs w:val="18"/>
              </w:rPr>
              <w:t>Молочные</w:t>
            </w:r>
          </w:p>
        </w:tc>
        <w:tc>
          <w:tcPr>
            <w:tcW w:w="1930" w:type="dxa"/>
            <w:tcBorders>
              <w:top w:val="single" w:color="auto" w:sz="4" w:space="0"/>
              <w:left w:val="nil"/>
              <w:bottom w:val="single" w:color="auto" w:sz="4" w:space="0"/>
              <w:right w:val="single" w:color="auto" w:sz="4" w:space="0"/>
            </w:tcBorders>
            <w:shd w:val="clear" w:color="auto" w:fill="auto"/>
            <w:vAlign w:val="center"/>
          </w:tcPr>
          <w:p w14:paraId="411CF3CC">
            <w:pPr>
              <w:ind w:firstLine="0"/>
              <w:jc w:val="center"/>
              <w:rPr>
                <w:rFonts w:eastAsia="Times New Roman"/>
                <w:sz w:val="18"/>
                <w:szCs w:val="18"/>
              </w:rPr>
            </w:pPr>
            <w:r>
              <w:rPr>
                <w:rFonts w:eastAsia="Times New Roman"/>
                <w:sz w:val="18"/>
                <w:szCs w:val="18"/>
              </w:rPr>
              <w:t>на 400 и 600 коров</w:t>
            </w:r>
          </w:p>
        </w:tc>
        <w:tc>
          <w:tcPr>
            <w:tcW w:w="1632" w:type="dxa"/>
            <w:tcBorders>
              <w:top w:val="nil"/>
              <w:left w:val="nil"/>
              <w:bottom w:val="single" w:color="auto" w:sz="4" w:space="0"/>
              <w:right w:val="single" w:color="auto" w:sz="4" w:space="0"/>
            </w:tcBorders>
            <w:shd w:val="clear" w:color="auto" w:fill="auto"/>
            <w:vAlign w:val="center"/>
          </w:tcPr>
          <w:p w14:paraId="72FEF549">
            <w:pPr>
              <w:ind w:firstLine="0"/>
              <w:jc w:val="center"/>
              <w:rPr>
                <w:rFonts w:eastAsia="Times New Roman"/>
                <w:sz w:val="18"/>
                <w:szCs w:val="18"/>
              </w:rPr>
            </w:pPr>
            <w:r>
              <w:rPr>
                <w:rFonts w:eastAsia="Times New Roman"/>
                <w:sz w:val="18"/>
                <w:szCs w:val="18"/>
              </w:rPr>
              <w:t>46; 52</w:t>
            </w:r>
          </w:p>
        </w:tc>
        <w:tc>
          <w:tcPr>
            <w:tcW w:w="1814" w:type="dxa"/>
            <w:tcBorders>
              <w:top w:val="nil"/>
              <w:left w:val="nil"/>
              <w:bottom w:val="single" w:color="auto" w:sz="4" w:space="0"/>
              <w:right w:val="single" w:color="auto" w:sz="8" w:space="0"/>
            </w:tcBorders>
            <w:shd w:val="clear" w:color="auto" w:fill="auto"/>
            <w:vAlign w:val="center"/>
          </w:tcPr>
          <w:p w14:paraId="406B3535">
            <w:pPr>
              <w:ind w:firstLine="0"/>
              <w:jc w:val="center"/>
              <w:rPr>
                <w:rFonts w:eastAsia="Times New Roman"/>
                <w:sz w:val="18"/>
                <w:szCs w:val="18"/>
              </w:rPr>
            </w:pPr>
            <w:r>
              <w:rPr>
                <w:rFonts w:eastAsia="Times New Roman"/>
                <w:sz w:val="18"/>
                <w:szCs w:val="18"/>
              </w:rPr>
              <w:t>-</w:t>
            </w:r>
          </w:p>
        </w:tc>
      </w:tr>
      <w:tr w14:paraId="53A5B664">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F8261E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ED5DA18">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15317F0">
            <w:pPr>
              <w:ind w:firstLine="0"/>
              <w:jc w:val="left"/>
              <w:rPr>
                <w:rFonts w:eastAsia="Times New Roman"/>
                <w:sz w:val="18"/>
                <w:szCs w:val="18"/>
              </w:rPr>
            </w:pPr>
          </w:p>
        </w:tc>
        <w:tc>
          <w:tcPr>
            <w:tcW w:w="227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B77AFD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B464FC7">
            <w:pPr>
              <w:ind w:firstLine="0"/>
              <w:jc w:val="center"/>
              <w:rPr>
                <w:rFonts w:eastAsia="Times New Roman"/>
                <w:sz w:val="18"/>
                <w:szCs w:val="18"/>
              </w:rPr>
            </w:pPr>
            <w:r>
              <w:rPr>
                <w:rFonts w:eastAsia="Times New Roman"/>
                <w:sz w:val="18"/>
                <w:szCs w:val="18"/>
              </w:rPr>
              <w:t>на 800 коров</w:t>
            </w:r>
          </w:p>
        </w:tc>
        <w:tc>
          <w:tcPr>
            <w:tcW w:w="1632" w:type="dxa"/>
            <w:tcBorders>
              <w:top w:val="nil"/>
              <w:left w:val="nil"/>
              <w:bottom w:val="single" w:color="auto" w:sz="4" w:space="0"/>
              <w:right w:val="single" w:color="auto" w:sz="4" w:space="0"/>
            </w:tcBorders>
            <w:shd w:val="clear" w:color="auto" w:fill="auto"/>
            <w:vAlign w:val="center"/>
          </w:tcPr>
          <w:p w14:paraId="0E7A29B1">
            <w:pPr>
              <w:ind w:firstLine="0"/>
              <w:jc w:val="center"/>
              <w:rPr>
                <w:rFonts w:eastAsia="Times New Roman"/>
                <w:sz w:val="18"/>
                <w:szCs w:val="18"/>
              </w:rPr>
            </w:pPr>
            <w:r>
              <w:rPr>
                <w:rFonts w:eastAsia="Times New Roman"/>
                <w:sz w:val="18"/>
                <w:szCs w:val="18"/>
              </w:rPr>
              <w:t>53</w:t>
            </w:r>
          </w:p>
        </w:tc>
        <w:tc>
          <w:tcPr>
            <w:tcW w:w="1814" w:type="dxa"/>
            <w:tcBorders>
              <w:top w:val="nil"/>
              <w:left w:val="nil"/>
              <w:bottom w:val="single" w:color="auto" w:sz="4" w:space="0"/>
              <w:right w:val="single" w:color="auto" w:sz="8" w:space="0"/>
            </w:tcBorders>
            <w:shd w:val="clear" w:color="auto" w:fill="auto"/>
            <w:vAlign w:val="center"/>
          </w:tcPr>
          <w:p w14:paraId="740093AA">
            <w:pPr>
              <w:ind w:firstLine="0"/>
              <w:jc w:val="center"/>
              <w:rPr>
                <w:rFonts w:eastAsia="Times New Roman"/>
                <w:sz w:val="18"/>
                <w:szCs w:val="18"/>
              </w:rPr>
            </w:pPr>
            <w:r>
              <w:rPr>
                <w:rFonts w:eastAsia="Times New Roman"/>
                <w:sz w:val="18"/>
                <w:szCs w:val="18"/>
              </w:rPr>
              <w:t>-</w:t>
            </w:r>
          </w:p>
        </w:tc>
      </w:tr>
      <w:tr w14:paraId="14880DB1">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79F696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929CE6D">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25614FE8">
            <w:pPr>
              <w:ind w:firstLine="0"/>
              <w:jc w:val="center"/>
              <w:rPr>
                <w:rFonts w:eastAsia="Times New Roman"/>
                <w:sz w:val="18"/>
                <w:szCs w:val="18"/>
              </w:rPr>
            </w:pPr>
            <w:r>
              <w:rPr>
                <w:rFonts w:eastAsia="Times New Roman"/>
                <w:sz w:val="18"/>
                <w:szCs w:val="18"/>
              </w:rPr>
              <w:t>-//-//- [1], %                                    крупного рогатого скота племенные</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0D28CF4B">
            <w:pPr>
              <w:ind w:firstLine="0"/>
              <w:jc w:val="center"/>
              <w:rPr>
                <w:rFonts w:eastAsia="Times New Roman"/>
                <w:sz w:val="18"/>
                <w:szCs w:val="18"/>
              </w:rPr>
            </w:pPr>
            <w:r>
              <w:rPr>
                <w:rFonts w:eastAsia="Times New Roman"/>
                <w:sz w:val="18"/>
                <w:szCs w:val="18"/>
              </w:rPr>
              <w:t>на 400 и 600 коров</w:t>
            </w:r>
          </w:p>
        </w:tc>
        <w:tc>
          <w:tcPr>
            <w:tcW w:w="1632" w:type="dxa"/>
            <w:tcBorders>
              <w:top w:val="nil"/>
              <w:left w:val="nil"/>
              <w:bottom w:val="single" w:color="auto" w:sz="4" w:space="0"/>
              <w:right w:val="single" w:color="auto" w:sz="4" w:space="0"/>
            </w:tcBorders>
            <w:shd w:val="clear" w:color="auto" w:fill="auto"/>
            <w:vAlign w:val="center"/>
          </w:tcPr>
          <w:p w14:paraId="5B098C6E">
            <w:pPr>
              <w:ind w:firstLine="0"/>
              <w:jc w:val="center"/>
              <w:rPr>
                <w:rFonts w:eastAsia="Times New Roman"/>
                <w:sz w:val="18"/>
                <w:szCs w:val="18"/>
              </w:rPr>
            </w:pPr>
            <w:r>
              <w:rPr>
                <w:rFonts w:eastAsia="Times New Roman"/>
                <w:sz w:val="18"/>
                <w:szCs w:val="18"/>
              </w:rPr>
              <w:t>47</w:t>
            </w:r>
          </w:p>
        </w:tc>
        <w:tc>
          <w:tcPr>
            <w:tcW w:w="1814" w:type="dxa"/>
            <w:tcBorders>
              <w:top w:val="nil"/>
              <w:left w:val="nil"/>
              <w:bottom w:val="single" w:color="auto" w:sz="4" w:space="0"/>
              <w:right w:val="single" w:color="auto" w:sz="8" w:space="0"/>
            </w:tcBorders>
            <w:shd w:val="clear" w:color="auto" w:fill="auto"/>
            <w:vAlign w:val="center"/>
          </w:tcPr>
          <w:p w14:paraId="149B0E9D">
            <w:pPr>
              <w:ind w:firstLine="0"/>
              <w:jc w:val="center"/>
              <w:rPr>
                <w:rFonts w:eastAsia="Times New Roman"/>
                <w:sz w:val="18"/>
                <w:szCs w:val="18"/>
              </w:rPr>
            </w:pPr>
            <w:r>
              <w:rPr>
                <w:rFonts w:eastAsia="Times New Roman"/>
                <w:sz w:val="18"/>
                <w:szCs w:val="18"/>
              </w:rPr>
              <w:t>-</w:t>
            </w:r>
          </w:p>
        </w:tc>
      </w:tr>
      <w:tr w14:paraId="17CE73D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0A0941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BAE7A0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2D51FFBB">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0B811C53">
            <w:pPr>
              <w:ind w:firstLine="0"/>
              <w:jc w:val="center"/>
              <w:rPr>
                <w:rFonts w:eastAsia="Times New Roman"/>
                <w:sz w:val="18"/>
                <w:szCs w:val="18"/>
              </w:rPr>
            </w:pPr>
            <w:r>
              <w:rPr>
                <w:rFonts w:eastAsia="Times New Roman"/>
                <w:sz w:val="18"/>
                <w:szCs w:val="18"/>
              </w:rPr>
              <w:t>на 800 коров</w:t>
            </w:r>
          </w:p>
        </w:tc>
        <w:tc>
          <w:tcPr>
            <w:tcW w:w="1632" w:type="dxa"/>
            <w:tcBorders>
              <w:top w:val="nil"/>
              <w:left w:val="nil"/>
              <w:bottom w:val="single" w:color="auto" w:sz="4" w:space="0"/>
              <w:right w:val="single" w:color="auto" w:sz="4" w:space="0"/>
            </w:tcBorders>
            <w:shd w:val="clear" w:color="auto" w:fill="auto"/>
            <w:vAlign w:val="center"/>
          </w:tcPr>
          <w:p w14:paraId="0E351AA3">
            <w:pPr>
              <w:ind w:firstLine="0"/>
              <w:jc w:val="center"/>
              <w:rPr>
                <w:rFonts w:eastAsia="Times New Roman"/>
                <w:sz w:val="18"/>
                <w:szCs w:val="18"/>
              </w:rPr>
            </w:pPr>
            <w:r>
              <w:rPr>
                <w:rFonts w:eastAsia="Times New Roman"/>
                <w:sz w:val="18"/>
                <w:szCs w:val="18"/>
              </w:rPr>
              <w:t>52</w:t>
            </w:r>
          </w:p>
        </w:tc>
        <w:tc>
          <w:tcPr>
            <w:tcW w:w="1814" w:type="dxa"/>
            <w:tcBorders>
              <w:top w:val="nil"/>
              <w:left w:val="nil"/>
              <w:bottom w:val="single" w:color="auto" w:sz="4" w:space="0"/>
              <w:right w:val="single" w:color="auto" w:sz="8" w:space="0"/>
            </w:tcBorders>
            <w:shd w:val="clear" w:color="auto" w:fill="auto"/>
            <w:vAlign w:val="center"/>
          </w:tcPr>
          <w:p w14:paraId="1D5E50F9">
            <w:pPr>
              <w:ind w:firstLine="0"/>
              <w:jc w:val="center"/>
              <w:rPr>
                <w:rFonts w:eastAsia="Times New Roman"/>
                <w:sz w:val="18"/>
                <w:szCs w:val="18"/>
              </w:rPr>
            </w:pPr>
            <w:r>
              <w:rPr>
                <w:rFonts w:eastAsia="Times New Roman"/>
                <w:sz w:val="18"/>
                <w:szCs w:val="18"/>
              </w:rPr>
              <w:t>-</w:t>
            </w:r>
          </w:p>
        </w:tc>
      </w:tr>
      <w:tr w14:paraId="52DD461E">
        <w:tblPrEx>
          <w:tblCellMar>
            <w:top w:w="0" w:type="dxa"/>
            <w:left w:w="108" w:type="dxa"/>
            <w:bottom w:w="0" w:type="dxa"/>
            <w:right w:w="108" w:type="dxa"/>
          </w:tblCellMar>
        </w:tblPrEx>
        <w:trPr>
          <w:trHeight w:val="6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9C38D2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8121724">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3B656774">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160426FE">
            <w:pPr>
              <w:ind w:firstLine="0"/>
              <w:jc w:val="center"/>
              <w:rPr>
                <w:rFonts w:eastAsia="Times New Roman"/>
                <w:sz w:val="18"/>
                <w:szCs w:val="18"/>
              </w:rPr>
            </w:pPr>
            <w:r>
              <w:rPr>
                <w:rFonts w:eastAsia="Times New Roman"/>
                <w:sz w:val="18"/>
                <w:szCs w:val="18"/>
              </w:rPr>
              <w:t>Выращивание нетелей, на 1000 и 2000 скотомест</w:t>
            </w:r>
          </w:p>
        </w:tc>
        <w:tc>
          <w:tcPr>
            <w:tcW w:w="1632" w:type="dxa"/>
            <w:tcBorders>
              <w:top w:val="nil"/>
              <w:left w:val="nil"/>
              <w:bottom w:val="single" w:color="auto" w:sz="4" w:space="0"/>
              <w:right w:val="single" w:color="auto" w:sz="4" w:space="0"/>
            </w:tcBorders>
            <w:shd w:val="clear" w:color="auto" w:fill="auto"/>
            <w:vAlign w:val="center"/>
          </w:tcPr>
          <w:p w14:paraId="704E306D">
            <w:pPr>
              <w:ind w:firstLine="0"/>
              <w:jc w:val="center"/>
              <w:rPr>
                <w:rFonts w:eastAsia="Times New Roman"/>
                <w:sz w:val="18"/>
                <w:szCs w:val="18"/>
              </w:rPr>
            </w:pPr>
            <w:r>
              <w:rPr>
                <w:rFonts w:eastAsia="Times New Roman"/>
                <w:sz w:val="18"/>
                <w:szCs w:val="18"/>
              </w:rPr>
              <w:t>52</w:t>
            </w:r>
          </w:p>
        </w:tc>
        <w:tc>
          <w:tcPr>
            <w:tcW w:w="1814" w:type="dxa"/>
            <w:tcBorders>
              <w:top w:val="nil"/>
              <w:left w:val="nil"/>
              <w:bottom w:val="single" w:color="auto" w:sz="4" w:space="0"/>
              <w:right w:val="single" w:color="auto" w:sz="8" w:space="0"/>
            </w:tcBorders>
            <w:shd w:val="clear" w:color="auto" w:fill="auto"/>
            <w:vAlign w:val="center"/>
          </w:tcPr>
          <w:p w14:paraId="244FC81A">
            <w:pPr>
              <w:ind w:firstLine="0"/>
              <w:jc w:val="center"/>
              <w:rPr>
                <w:rFonts w:eastAsia="Times New Roman"/>
                <w:sz w:val="18"/>
                <w:szCs w:val="18"/>
              </w:rPr>
            </w:pPr>
            <w:r>
              <w:rPr>
                <w:rFonts w:eastAsia="Times New Roman"/>
                <w:sz w:val="18"/>
                <w:szCs w:val="18"/>
              </w:rPr>
              <w:t>-</w:t>
            </w:r>
          </w:p>
        </w:tc>
      </w:tr>
      <w:tr w14:paraId="29762A4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FDC0F7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A311F09">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259CB46D">
            <w:pPr>
              <w:ind w:firstLine="0"/>
              <w:jc w:val="center"/>
              <w:rPr>
                <w:rFonts w:eastAsia="Times New Roman"/>
                <w:sz w:val="18"/>
                <w:szCs w:val="18"/>
              </w:rPr>
            </w:pPr>
            <w:r>
              <w:rPr>
                <w:rFonts w:eastAsia="Times New Roman"/>
                <w:sz w:val="18"/>
                <w:szCs w:val="18"/>
              </w:rPr>
              <w:t>-//-//- [1], %                                    свиноводческие товарные</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BC3A609">
            <w:pPr>
              <w:ind w:firstLine="0"/>
              <w:jc w:val="center"/>
              <w:rPr>
                <w:rFonts w:eastAsia="Times New Roman"/>
                <w:sz w:val="18"/>
                <w:szCs w:val="18"/>
              </w:rPr>
            </w:pPr>
            <w:r>
              <w:rPr>
                <w:rFonts w:eastAsia="Times New Roman"/>
                <w:sz w:val="18"/>
                <w:szCs w:val="18"/>
              </w:rPr>
              <w:t>Репродукторные, на 6000 голов</w:t>
            </w:r>
          </w:p>
        </w:tc>
        <w:tc>
          <w:tcPr>
            <w:tcW w:w="1632" w:type="dxa"/>
            <w:tcBorders>
              <w:top w:val="nil"/>
              <w:left w:val="nil"/>
              <w:bottom w:val="single" w:color="auto" w:sz="4" w:space="0"/>
              <w:right w:val="single" w:color="auto" w:sz="4" w:space="0"/>
            </w:tcBorders>
            <w:shd w:val="clear" w:color="auto" w:fill="auto"/>
            <w:vAlign w:val="center"/>
          </w:tcPr>
          <w:p w14:paraId="3F71A92B">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12EF1A54">
            <w:pPr>
              <w:ind w:firstLine="0"/>
              <w:jc w:val="center"/>
              <w:rPr>
                <w:rFonts w:eastAsia="Times New Roman"/>
                <w:sz w:val="18"/>
                <w:szCs w:val="18"/>
              </w:rPr>
            </w:pPr>
            <w:r>
              <w:rPr>
                <w:rFonts w:eastAsia="Times New Roman"/>
                <w:sz w:val="18"/>
                <w:szCs w:val="18"/>
              </w:rPr>
              <w:t>-</w:t>
            </w:r>
          </w:p>
        </w:tc>
      </w:tr>
      <w:tr w14:paraId="1D9C840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BB4B94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079A1EF">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5860FAC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CAE1FDE">
            <w:pPr>
              <w:ind w:firstLine="0"/>
              <w:jc w:val="center"/>
              <w:rPr>
                <w:rFonts w:eastAsia="Times New Roman"/>
                <w:sz w:val="18"/>
                <w:szCs w:val="18"/>
              </w:rPr>
            </w:pPr>
            <w:r>
              <w:rPr>
                <w:rFonts w:eastAsia="Times New Roman"/>
                <w:sz w:val="18"/>
                <w:szCs w:val="18"/>
              </w:rPr>
              <w:t>Откормочные, на 6000 голов</w:t>
            </w:r>
          </w:p>
        </w:tc>
        <w:tc>
          <w:tcPr>
            <w:tcW w:w="1632" w:type="dxa"/>
            <w:tcBorders>
              <w:top w:val="nil"/>
              <w:left w:val="nil"/>
              <w:bottom w:val="single" w:color="auto" w:sz="4" w:space="0"/>
              <w:right w:val="single" w:color="auto" w:sz="4" w:space="0"/>
            </w:tcBorders>
            <w:shd w:val="clear" w:color="auto" w:fill="auto"/>
            <w:vAlign w:val="center"/>
          </w:tcPr>
          <w:p w14:paraId="742FAC5F">
            <w:pPr>
              <w:ind w:firstLine="0"/>
              <w:jc w:val="center"/>
              <w:rPr>
                <w:rFonts w:eastAsia="Times New Roman"/>
                <w:sz w:val="18"/>
                <w:szCs w:val="18"/>
              </w:rPr>
            </w:pPr>
            <w:r>
              <w:rPr>
                <w:rFonts w:eastAsia="Times New Roman"/>
                <w:sz w:val="18"/>
                <w:szCs w:val="18"/>
              </w:rPr>
              <w:t>38</w:t>
            </w:r>
          </w:p>
        </w:tc>
        <w:tc>
          <w:tcPr>
            <w:tcW w:w="1814" w:type="dxa"/>
            <w:tcBorders>
              <w:top w:val="nil"/>
              <w:left w:val="nil"/>
              <w:bottom w:val="single" w:color="auto" w:sz="4" w:space="0"/>
              <w:right w:val="single" w:color="auto" w:sz="8" w:space="0"/>
            </w:tcBorders>
            <w:shd w:val="clear" w:color="auto" w:fill="auto"/>
            <w:vAlign w:val="center"/>
          </w:tcPr>
          <w:p w14:paraId="27188A8E">
            <w:pPr>
              <w:ind w:firstLine="0"/>
              <w:jc w:val="center"/>
              <w:rPr>
                <w:rFonts w:eastAsia="Times New Roman"/>
                <w:sz w:val="18"/>
                <w:szCs w:val="18"/>
              </w:rPr>
            </w:pPr>
            <w:r>
              <w:rPr>
                <w:rFonts w:eastAsia="Times New Roman"/>
                <w:sz w:val="18"/>
                <w:szCs w:val="18"/>
              </w:rPr>
              <w:t>-</w:t>
            </w:r>
          </w:p>
        </w:tc>
      </w:tr>
      <w:tr w14:paraId="3E3E10EA">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5403D1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90E3209">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1A7FA7F">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2A19756A">
            <w:pPr>
              <w:ind w:firstLine="0"/>
              <w:jc w:val="center"/>
              <w:rPr>
                <w:rFonts w:eastAsia="Times New Roman"/>
                <w:sz w:val="18"/>
                <w:szCs w:val="18"/>
              </w:rPr>
            </w:pPr>
            <w:r>
              <w:rPr>
                <w:rFonts w:eastAsia="Times New Roman"/>
                <w:sz w:val="18"/>
                <w:szCs w:val="18"/>
              </w:rPr>
              <w:t>С законченным производственным циклом, на 6000 и 12000 голов</w:t>
            </w:r>
          </w:p>
        </w:tc>
        <w:tc>
          <w:tcPr>
            <w:tcW w:w="1632" w:type="dxa"/>
            <w:tcBorders>
              <w:top w:val="nil"/>
              <w:left w:val="nil"/>
              <w:bottom w:val="single" w:color="auto" w:sz="4" w:space="0"/>
              <w:right w:val="single" w:color="auto" w:sz="4" w:space="0"/>
            </w:tcBorders>
            <w:shd w:val="clear" w:color="auto" w:fill="auto"/>
            <w:vAlign w:val="center"/>
          </w:tcPr>
          <w:p w14:paraId="23EF4BFD">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7EC58D18">
            <w:pPr>
              <w:ind w:firstLine="0"/>
              <w:jc w:val="center"/>
              <w:rPr>
                <w:rFonts w:eastAsia="Times New Roman"/>
                <w:sz w:val="18"/>
                <w:szCs w:val="18"/>
              </w:rPr>
            </w:pPr>
            <w:r>
              <w:rPr>
                <w:rFonts w:eastAsia="Times New Roman"/>
                <w:sz w:val="18"/>
                <w:szCs w:val="18"/>
              </w:rPr>
              <w:t>-</w:t>
            </w:r>
          </w:p>
        </w:tc>
      </w:tr>
      <w:tr w14:paraId="5BBD849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7F44C6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08BF24D">
            <w:pPr>
              <w:ind w:firstLine="0"/>
              <w:jc w:val="left"/>
              <w:rPr>
                <w:rFonts w:eastAsia="Times New Roman"/>
                <w:sz w:val="18"/>
                <w:szCs w:val="18"/>
              </w:rPr>
            </w:pPr>
          </w:p>
        </w:tc>
        <w:tc>
          <w:tcPr>
            <w:tcW w:w="2230" w:type="dxa"/>
            <w:vMerge w:val="restart"/>
            <w:tcBorders>
              <w:top w:val="nil"/>
              <w:left w:val="single" w:color="auto" w:sz="4" w:space="0"/>
              <w:bottom w:val="single" w:color="auto" w:sz="4" w:space="0"/>
              <w:right w:val="single" w:color="auto" w:sz="4" w:space="0"/>
            </w:tcBorders>
            <w:shd w:val="clear" w:color="auto" w:fill="auto"/>
            <w:vAlign w:val="center"/>
          </w:tcPr>
          <w:p w14:paraId="35409C07">
            <w:pPr>
              <w:ind w:firstLine="0"/>
              <w:jc w:val="center"/>
              <w:rPr>
                <w:rFonts w:eastAsia="Times New Roman"/>
                <w:sz w:val="18"/>
                <w:szCs w:val="18"/>
              </w:rPr>
            </w:pPr>
            <w:r>
              <w:rPr>
                <w:rFonts w:eastAsia="Times New Roman"/>
                <w:sz w:val="18"/>
                <w:szCs w:val="18"/>
              </w:rPr>
              <w:t>-//-//-  [1], %                                   свиноводческие племенные</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893C2AC">
            <w:pPr>
              <w:ind w:firstLine="0"/>
              <w:jc w:val="center"/>
              <w:rPr>
                <w:rFonts w:eastAsia="Times New Roman"/>
                <w:sz w:val="18"/>
                <w:szCs w:val="18"/>
              </w:rPr>
            </w:pPr>
            <w:r>
              <w:rPr>
                <w:rFonts w:eastAsia="Times New Roman"/>
                <w:sz w:val="18"/>
                <w:szCs w:val="18"/>
              </w:rPr>
              <w:t>на 200 основных маток</w:t>
            </w:r>
          </w:p>
        </w:tc>
        <w:tc>
          <w:tcPr>
            <w:tcW w:w="1632" w:type="dxa"/>
            <w:tcBorders>
              <w:top w:val="nil"/>
              <w:left w:val="nil"/>
              <w:bottom w:val="single" w:color="auto" w:sz="4" w:space="0"/>
              <w:right w:val="single" w:color="auto" w:sz="4" w:space="0"/>
            </w:tcBorders>
            <w:shd w:val="clear" w:color="auto" w:fill="auto"/>
            <w:vAlign w:val="center"/>
          </w:tcPr>
          <w:p w14:paraId="74471A45">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6C70B09D">
            <w:pPr>
              <w:ind w:firstLine="0"/>
              <w:jc w:val="center"/>
              <w:rPr>
                <w:rFonts w:eastAsia="Times New Roman"/>
                <w:sz w:val="18"/>
                <w:szCs w:val="18"/>
              </w:rPr>
            </w:pPr>
            <w:r>
              <w:rPr>
                <w:rFonts w:eastAsia="Times New Roman"/>
                <w:sz w:val="18"/>
                <w:szCs w:val="18"/>
              </w:rPr>
              <w:t>-</w:t>
            </w:r>
          </w:p>
        </w:tc>
      </w:tr>
      <w:tr w14:paraId="79F4C5E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869D32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0E725E1">
            <w:pPr>
              <w:ind w:firstLine="0"/>
              <w:jc w:val="left"/>
              <w:rPr>
                <w:rFonts w:eastAsia="Times New Roman"/>
                <w:sz w:val="18"/>
                <w:szCs w:val="18"/>
              </w:rPr>
            </w:pPr>
          </w:p>
        </w:tc>
        <w:tc>
          <w:tcPr>
            <w:tcW w:w="2230" w:type="dxa"/>
            <w:vMerge w:val="continue"/>
            <w:tcBorders>
              <w:top w:val="nil"/>
              <w:left w:val="single" w:color="auto" w:sz="4" w:space="0"/>
              <w:bottom w:val="single" w:color="auto" w:sz="4" w:space="0"/>
              <w:right w:val="single" w:color="auto" w:sz="4" w:space="0"/>
            </w:tcBorders>
            <w:shd w:val="clear" w:color="auto" w:fill="auto"/>
            <w:vAlign w:val="center"/>
          </w:tcPr>
          <w:p w14:paraId="024B58FE">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3BE8194">
            <w:pPr>
              <w:ind w:firstLine="0"/>
              <w:jc w:val="center"/>
              <w:rPr>
                <w:rFonts w:eastAsia="Times New Roman"/>
                <w:sz w:val="18"/>
                <w:szCs w:val="18"/>
              </w:rPr>
            </w:pPr>
            <w:r>
              <w:rPr>
                <w:rFonts w:eastAsia="Times New Roman"/>
                <w:sz w:val="18"/>
                <w:szCs w:val="18"/>
              </w:rPr>
              <w:t>на 300 основных маток</w:t>
            </w:r>
          </w:p>
        </w:tc>
        <w:tc>
          <w:tcPr>
            <w:tcW w:w="1632" w:type="dxa"/>
            <w:tcBorders>
              <w:top w:val="nil"/>
              <w:left w:val="nil"/>
              <w:bottom w:val="single" w:color="auto" w:sz="4" w:space="0"/>
              <w:right w:val="single" w:color="auto" w:sz="4" w:space="0"/>
            </w:tcBorders>
            <w:shd w:val="clear" w:color="auto" w:fill="auto"/>
            <w:vAlign w:val="center"/>
          </w:tcPr>
          <w:p w14:paraId="371D6A4D">
            <w:pPr>
              <w:ind w:firstLine="0"/>
              <w:jc w:val="center"/>
              <w:rPr>
                <w:rFonts w:eastAsia="Times New Roman"/>
                <w:sz w:val="18"/>
                <w:szCs w:val="18"/>
              </w:rPr>
            </w:pPr>
            <w:r>
              <w:rPr>
                <w:rFonts w:eastAsia="Times New Roman"/>
                <w:sz w:val="18"/>
                <w:szCs w:val="18"/>
              </w:rPr>
              <w:t>47</w:t>
            </w:r>
          </w:p>
        </w:tc>
        <w:tc>
          <w:tcPr>
            <w:tcW w:w="1814" w:type="dxa"/>
            <w:tcBorders>
              <w:top w:val="nil"/>
              <w:left w:val="nil"/>
              <w:bottom w:val="single" w:color="auto" w:sz="4" w:space="0"/>
              <w:right w:val="single" w:color="auto" w:sz="8" w:space="0"/>
            </w:tcBorders>
            <w:shd w:val="clear" w:color="auto" w:fill="auto"/>
            <w:vAlign w:val="center"/>
          </w:tcPr>
          <w:p w14:paraId="7C5CDED1">
            <w:pPr>
              <w:ind w:firstLine="0"/>
              <w:jc w:val="center"/>
              <w:rPr>
                <w:rFonts w:eastAsia="Times New Roman"/>
                <w:sz w:val="18"/>
                <w:szCs w:val="18"/>
              </w:rPr>
            </w:pPr>
            <w:r>
              <w:rPr>
                <w:rFonts w:eastAsia="Times New Roman"/>
                <w:sz w:val="18"/>
                <w:szCs w:val="18"/>
              </w:rPr>
              <w:t>-</w:t>
            </w:r>
          </w:p>
        </w:tc>
      </w:tr>
      <w:tr w14:paraId="0943E829">
        <w:tblPrEx>
          <w:tblCellMar>
            <w:top w:w="0" w:type="dxa"/>
            <w:left w:w="108" w:type="dxa"/>
            <w:bottom w:w="0" w:type="dxa"/>
            <w:right w:w="108" w:type="dxa"/>
          </w:tblCellMar>
        </w:tblPrEx>
        <w:trPr>
          <w:trHeight w:val="57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6504E1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354077E">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6D6A9545">
            <w:pPr>
              <w:ind w:firstLine="0"/>
              <w:jc w:val="center"/>
              <w:rPr>
                <w:rFonts w:eastAsia="Times New Roman"/>
                <w:sz w:val="18"/>
                <w:szCs w:val="18"/>
              </w:rPr>
            </w:pPr>
            <w:r>
              <w:rPr>
                <w:rFonts w:eastAsia="Times New Roman"/>
                <w:sz w:val="18"/>
                <w:szCs w:val="18"/>
              </w:rPr>
              <w:t>-//-//-  [1], %                                   овцеводческие размещаемые на одной площадке</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19DEB71D">
            <w:pPr>
              <w:ind w:firstLine="0"/>
              <w:jc w:val="center"/>
              <w:rPr>
                <w:rFonts w:eastAsia="Times New Roman"/>
                <w:sz w:val="18"/>
                <w:szCs w:val="18"/>
              </w:rPr>
            </w:pPr>
            <w:r>
              <w:rPr>
                <w:rFonts w:eastAsia="Times New Roman"/>
                <w:sz w:val="18"/>
                <w:szCs w:val="18"/>
              </w:rPr>
              <w:t>Специализированные</w:t>
            </w:r>
            <w:r>
              <w:rPr>
                <w:rFonts w:eastAsia="Times New Roman"/>
                <w:sz w:val="18"/>
                <w:szCs w:val="18"/>
              </w:rPr>
              <w:br w:type="textWrapping"/>
            </w:r>
            <w:r>
              <w:rPr>
                <w:rFonts w:eastAsia="Times New Roman"/>
                <w:sz w:val="18"/>
                <w:szCs w:val="18"/>
              </w:rPr>
              <w:t>тонкорунные и полутонкорунные</w:t>
            </w:r>
          </w:p>
        </w:tc>
        <w:tc>
          <w:tcPr>
            <w:tcW w:w="1930" w:type="dxa"/>
            <w:tcBorders>
              <w:top w:val="nil"/>
              <w:left w:val="nil"/>
              <w:bottom w:val="single" w:color="auto" w:sz="4" w:space="0"/>
              <w:right w:val="single" w:color="auto" w:sz="4" w:space="0"/>
            </w:tcBorders>
            <w:shd w:val="clear" w:color="auto" w:fill="auto"/>
            <w:vAlign w:val="center"/>
          </w:tcPr>
          <w:p w14:paraId="096CD1A8">
            <w:pPr>
              <w:ind w:firstLine="0"/>
              <w:jc w:val="center"/>
              <w:rPr>
                <w:rFonts w:eastAsia="Times New Roman"/>
                <w:sz w:val="18"/>
                <w:szCs w:val="18"/>
              </w:rPr>
            </w:pPr>
            <w:r>
              <w:rPr>
                <w:rFonts w:eastAsia="Times New Roman"/>
                <w:sz w:val="18"/>
                <w:szCs w:val="18"/>
              </w:rPr>
              <w:t>на 3000 и 6000 маток</w:t>
            </w:r>
          </w:p>
        </w:tc>
        <w:tc>
          <w:tcPr>
            <w:tcW w:w="1632" w:type="dxa"/>
            <w:tcBorders>
              <w:top w:val="nil"/>
              <w:left w:val="nil"/>
              <w:bottom w:val="single" w:color="auto" w:sz="4" w:space="0"/>
              <w:right w:val="single" w:color="auto" w:sz="4" w:space="0"/>
            </w:tcBorders>
            <w:shd w:val="clear" w:color="auto" w:fill="auto"/>
            <w:vAlign w:val="center"/>
          </w:tcPr>
          <w:p w14:paraId="230A40B9">
            <w:pPr>
              <w:ind w:firstLine="0"/>
              <w:jc w:val="center"/>
              <w:rPr>
                <w:rFonts w:eastAsia="Times New Roman"/>
                <w:sz w:val="18"/>
                <w:szCs w:val="18"/>
              </w:rPr>
            </w:pPr>
            <w:r>
              <w:rPr>
                <w:rFonts w:eastAsia="Times New Roman"/>
                <w:sz w:val="18"/>
                <w:szCs w:val="18"/>
              </w:rPr>
              <w:t>50; 56</w:t>
            </w:r>
          </w:p>
        </w:tc>
        <w:tc>
          <w:tcPr>
            <w:tcW w:w="1814" w:type="dxa"/>
            <w:tcBorders>
              <w:top w:val="nil"/>
              <w:left w:val="nil"/>
              <w:bottom w:val="single" w:color="auto" w:sz="4" w:space="0"/>
              <w:right w:val="single" w:color="auto" w:sz="8" w:space="0"/>
            </w:tcBorders>
            <w:shd w:val="clear" w:color="auto" w:fill="auto"/>
            <w:vAlign w:val="center"/>
          </w:tcPr>
          <w:p w14:paraId="7B675F0F">
            <w:pPr>
              <w:ind w:firstLine="0"/>
              <w:jc w:val="center"/>
              <w:rPr>
                <w:rFonts w:eastAsia="Times New Roman"/>
                <w:sz w:val="18"/>
                <w:szCs w:val="18"/>
              </w:rPr>
            </w:pPr>
            <w:r>
              <w:rPr>
                <w:rFonts w:eastAsia="Times New Roman"/>
                <w:sz w:val="18"/>
                <w:szCs w:val="18"/>
              </w:rPr>
              <w:t>-</w:t>
            </w:r>
          </w:p>
        </w:tc>
      </w:tr>
      <w:tr w14:paraId="12F5BBE9">
        <w:tblPrEx>
          <w:tblCellMar>
            <w:top w:w="0" w:type="dxa"/>
            <w:left w:w="108" w:type="dxa"/>
            <w:bottom w:w="0" w:type="dxa"/>
            <w:right w:w="108" w:type="dxa"/>
          </w:tblCellMar>
        </w:tblPrEx>
        <w:trPr>
          <w:trHeight w:val="10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46C46A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F6D09A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06B2FBF">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36BCD34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34B8535">
            <w:pPr>
              <w:ind w:firstLine="0"/>
              <w:jc w:val="center"/>
              <w:rPr>
                <w:rFonts w:eastAsia="Times New Roman"/>
                <w:sz w:val="18"/>
                <w:szCs w:val="18"/>
              </w:rPr>
            </w:pPr>
            <w:r>
              <w:rPr>
                <w:rFonts w:eastAsia="Times New Roman"/>
                <w:sz w:val="18"/>
                <w:szCs w:val="18"/>
              </w:rPr>
              <w:t>на 3000, 6000 и 9000</w:t>
            </w:r>
            <w:r>
              <w:rPr>
                <w:rFonts w:eastAsia="Times New Roman"/>
                <w:sz w:val="18"/>
                <w:szCs w:val="18"/>
              </w:rPr>
              <w:br w:type="textWrapping"/>
            </w:r>
            <w:r>
              <w:rPr>
                <w:rFonts w:eastAsia="Times New Roman"/>
                <w:sz w:val="18"/>
                <w:szCs w:val="18"/>
              </w:rPr>
              <w:t>голов ремонтного молодняка</w:t>
            </w:r>
          </w:p>
        </w:tc>
        <w:tc>
          <w:tcPr>
            <w:tcW w:w="1632" w:type="dxa"/>
            <w:tcBorders>
              <w:top w:val="nil"/>
              <w:left w:val="nil"/>
              <w:bottom w:val="single" w:color="auto" w:sz="4" w:space="0"/>
              <w:right w:val="single" w:color="auto" w:sz="4" w:space="0"/>
            </w:tcBorders>
            <w:shd w:val="clear" w:color="auto" w:fill="auto"/>
            <w:vAlign w:val="center"/>
          </w:tcPr>
          <w:p w14:paraId="4165C97D">
            <w:pPr>
              <w:ind w:firstLine="0"/>
              <w:jc w:val="center"/>
              <w:rPr>
                <w:rFonts w:eastAsia="Times New Roman"/>
                <w:sz w:val="18"/>
                <w:szCs w:val="18"/>
              </w:rPr>
            </w:pPr>
            <w:r>
              <w:rPr>
                <w:rFonts w:eastAsia="Times New Roman"/>
                <w:sz w:val="18"/>
                <w:szCs w:val="18"/>
              </w:rPr>
              <w:t>50; 56; 62</w:t>
            </w:r>
          </w:p>
        </w:tc>
        <w:tc>
          <w:tcPr>
            <w:tcW w:w="1814" w:type="dxa"/>
            <w:tcBorders>
              <w:top w:val="nil"/>
              <w:left w:val="nil"/>
              <w:bottom w:val="single" w:color="auto" w:sz="4" w:space="0"/>
              <w:right w:val="single" w:color="auto" w:sz="8" w:space="0"/>
            </w:tcBorders>
            <w:shd w:val="clear" w:color="auto" w:fill="auto"/>
            <w:vAlign w:val="center"/>
          </w:tcPr>
          <w:p w14:paraId="792F191D">
            <w:pPr>
              <w:ind w:firstLine="0"/>
              <w:jc w:val="center"/>
              <w:rPr>
                <w:rFonts w:eastAsia="Times New Roman"/>
                <w:sz w:val="18"/>
                <w:szCs w:val="18"/>
              </w:rPr>
            </w:pPr>
            <w:r>
              <w:rPr>
                <w:rFonts w:eastAsia="Times New Roman"/>
                <w:sz w:val="18"/>
                <w:szCs w:val="18"/>
              </w:rPr>
              <w:t>-</w:t>
            </w:r>
          </w:p>
        </w:tc>
      </w:tr>
      <w:tr w14:paraId="0A899CED">
        <w:tblPrEx>
          <w:tblCellMar>
            <w:top w:w="0" w:type="dxa"/>
            <w:left w:w="108" w:type="dxa"/>
            <w:bottom w:w="0" w:type="dxa"/>
            <w:right w:w="108" w:type="dxa"/>
          </w:tblCellMar>
        </w:tblPrEx>
        <w:trPr>
          <w:trHeight w:val="55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0054CF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136C8D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6510042">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17D775D1">
            <w:pPr>
              <w:ind w:firstLine="0"/>
              <w:jc w:val="center"/>
              <w:rPr>
                <w:rFonts w:eastAsia="Times New Roman"/>
                <w:sz w:val="18"/>
                <w:szCs w:val="18"/>
              </w:rPr>
            </w:pPr>
            <w:r>
              <w:rPr>
                <w:rFonts w:eastAsia="Times New Roman"/>
                <w:sz w:val="18"/>
                <w:szCs w:val="18"/>
              </w:rPr>
              <w:t>Специализированные</w:t>
            </w:r>
            <w:r>
              <w:rPr>
                <w:rFonts w:eastAsia="Times New Roman"/>
                <w:sz w:val="18"/>
                <w:szCs w:val="18"/>
              </w:rPr>
              <w:br w:type="textWrapping"/>
            </w:r>
            <w:r>
              <w:rPr>
                <w:rFonts w:eastAsia="Times New Roman"/>
                <w:sz w:val="18"/>
                <w:szCs w:val="18"/>
              </w:rPr>
              <w:t>шубные и мясо-шерстно-</w:t>
            </w:r>
            <w:r>
              <w:rPr>
                <w:rFonts w:eastAsia="Times New Roman"/>
                <w:sz w:val="18"/>
                <w:szCs w:val="18"/>
              </w:rPr>
              <w:br w:type="textWrapping"/>
            </w:r>
            <w:r>
              <w:rPr>
                <w:rFonts w:eastAsia="Times New Roman"/>
                <w:sz w:val="18"/>
                <w:szCs w:val="18"/>
              </w:rPr>
              <w:t>молочные</w:t>
            </w:r>
          </w:p>
        </w:tc>
        <w:tc>
          <w:tcPr>
            <w:tcW w:w="1930" w:type="dxa"/>
            <w:tcBorders>
              <w:top w:val="nil"/>
              <w:left w:val="nil"/>
              <w:bottom w:val="single" w:color="auto" w:sz="4" w:space="0"/>
              <w:right w:val="single" w:color="auto" w:sz="4" w:space="0"/>
            </w:tcBorders>
            <w:shd w:val="clear" w:color="auto" w:fill="auto"/>
            <w:vAlign w:val="center"/>
          </w:tcPr>
          <w:p w14:paraId="0D9A2020">
            <w:pPr>
              <w:ind w:firstLine="0"/>
              <w:jc w:val="center"/>
              <w:rPr>
                <w:rFonts w:eastAsia="Times New Roman"/>
                <w:sz w:val="18"/>
                <w:szCs w:val="18"/>
              </w:rPr>
            </w:pPr>
            <w:r>
              <w:rPr>
                <w:rFonts w:eastAsia="Times New Roman"/>
                <w:sz w:val="18"/>
                <w:szCs w:val="18"/>
              </w:rPr>
              <w:t>на 500, 1000 и 2000 маток</w:t>
            </w:r>
          </w:p>
        </w:tc>
        <w:tc>
          <w:tcPr>
            <w:tcW w:w="1632" w:type="dxa"/>
            <w:tcBorders>
              <w:top w:val="nil"/>
              <w:left w:val="nil"/>
              <w:bottom w:val="single" w:color="auto" w:sz="4" w:space="0"/>
              <w:right w:val="single" w:color="auto" w:sz="4" w:space="0"/>
            </w:tcBorders>
            <w:shd w:val="clear" w:color="auto" w:fill="auto"/>
            <w:vAlign w:val="center"/>
          </w:tcPr>
          <w:p w14:paraId="7673CB8B">
            <w:pPr>
              <w:ind w:firstLine="0"/>
              <w:jc w:val="center"/>
              <w:rPr>
                <w:rFonts w:eastAsia="Times New Roman"/>
                <w:sz w:val="18"/>
                <w:szCs w:val="18"/>
              </w:rPr>
            </w:pPr>
            <w:r>
              <w:rPr>
                <w:rFonts w:eastAsia="Times New Roman"/>
                <w:sz w:val="18"/>
                <w:szCs w:val="18"/>
              </w:rPr>
              <w:t>40; 45; 50</w:t>
            </w:r>
          </w:p>
        </w:tc>
        <w:tc>
          <w:tcPr>
            <w:tcW w:w="1814" w:type="dxa"/>
            <w:tcBorders>
              <w:top w:val="nil"/>
              <w:left w:val="nil"/>
              <w:bottom w:val="single" w:color="auto" w:sz="4" w:space="0"/>
              <w:right w:val="single" w:color="auto" w:sz="8" w:space="0"/>
            </w:tcBorders>
            <w:shd w:val="clear" w:color="auto" w:fill="auto"/>
            <w:vAlign w:val="center"/>
          </w:tcPr>
          <w:p w14:paraId="4EB452FA">
            <w:pPr>
              <w:ind w:firstLine="0"/>
              <w:jc w:val="center"/>
              <w:rPr>
                <w:rFonts w:eastAsia="Times New Roman"/>
                <w:sz w:val="18"/>
                <w:szCs w:val="18"/>
              </w:rPr>
            </w:pPr>
            <w:r>
              <w:rPr>
                <w:rFonts w:eastAsia="Times New Roman"/>
                <w:sz w:val="18"/>
                <w:szCs w:val="18"/>
              </w:rPr>
              <w:t>-</w:t>
            </w:r>
          </w:p>
        </w:tc>
      </w:tr>
      <w:tr w14:paraId="5378F3E6">
        <w:tblPrEx>
          <w:tblCellMar>
            <w:top w:w="0" w:type="dxa"/>
            <w:left w:w="108" w:type="dxa"/>
            <w:bottom w:w="0" w:type="dxa"/>
            <w:right w:w="108" w:type="dxa"/>
          </w:tblCellMar>
        </w:tblPrEx>
        <w:trPr>
          <w:trHeight w:val="109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CB8468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3214DC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D0E11EE">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214FA26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6453640">
            <w:pPr>
              <w:ind w:firstLine="0"/>
              <w:jc w:val="center"/>
              <w:rPr>
                <w:rFonts w:eastAsia="Times New Roman"/>
                <w:sz w:val="18"/>
                <w:szCs w:val="18"/>
              </w:rPr>
            </w:pPr>
            <w:r>
              <w:rPr>
                <w:rFonts w:eastAsia="Times New Roman"/>
                <w:sz w:val="18"/>
                <w:szCs w:val="18"/>
              </w:rPr>
              <w:t>на 1000, 2000 и 3000</w:t>
            </w:r>
            <w:r>
              <w:rPr>
                <w:rFonts w:eastAsia="Times New Roman"/>
                <w:sz w:val="18"/>
                <w:szCs w:val="18"/>
              </w:rPr>
              <w:br w:type="textWrapping"/>
            </w:r>
            <w:r>
              <w:rPr>
                <w:rFonts w:eastAsia="Times New Roman"/>
                <w:sz w:val="18"/>
                <w:szCs w:val="18"/>
              </w:rPr>
              <w:t>голов ремонтного молодняка</w:t>
            </w:r>
          </w:p>
        </w:tc>
        <w:tc>
          <w:tcPr>
            <w:tcW w:w="1632" w:type="dxa"/>
            <w:tcBorders>
              <w:top w:val="nil"/>
              <w:left w:val="nil"/>
              <w:bottom w:val="single" w:color="auto" w:sz="4" w:space="0"/>
              <w:right w:val="single" w:color="auto" w:sz="4" w:space="0"/>
            </w:tcBorders>
            <w:shd w:val="clear" w:color="auto" w:fill="auto"/>
            <w:vAlign w:val="center"/>
          </w:tcPr>
          <w:p w14:paraId="2F681133">
            <w:pPr>
              <w:ind w:firstLine="0"/>
              <w:jc w:val="center"/>
              <w:rPr>
                <w:rFonts w:eastAsia="Times New Roman"/>
                <w:sz w:val="18"/>
                <w:szCs w:val="18"/>
              </w:rPr>
            </w:pPr>
            <w:r>
              <w:rPr>
                <w:rFonts w:eastAsia="Times New Roman"/>
                <w:sz w:val="18"/>
                <w:szCs w:val="18"/>
              </w:rPr>
              <w:t>52; 55; 56</w:t>
            </w:r>
          </w:p>
        </w:tc>
        <w:tc>
          <w:tcPr>
            <w:tcW w:w="1814" w:type="dxa"/>
            <w:tcBorders>
              <w:top w:val="nil"/>
              <w:left w:val="nil"/>
              <w:bottom w:val="single" w:color="auto" w:sz="4" w:space="0"/>
              <w:right w:val="single" w:color="auto" w:sz="8" w:space="0"/>
            </w:tcBorders>
            <w:shd w:val="clear" w:color="auto" w:fill="auto"/>
            <w:vAlign w:val="center"/>
          </w:tcPr>
          <w:p w14:paraId="4654E375">
            <w:pPr>
              <w:ind w:firstLine="0"/>
              <w:jc w:val="center"/>
              <w:rPr>
                <w:rFonts w:eastAsia="Times New Roman"/>
                <w:sz w:val="18"/>
                <w:szCs w:val="18"/>
              </w:rPr>
            </w:pPr>
            <w:r>
              <w:rPr>
                <w:rFonts w:eastAsia="Times New Roman"/>
                <w:sz w:val="18"/>
                <w:szCs w:val="18"/>
              </w:rPr>
              <w:t>-</w:t>
            </w:r>
          </w:p>
        </w:tc>
      </w:tr>
      <w:tr w14:paraId="57843752">
        <w:tblPrEx>
          <w:tblCellMar>
            <w:top w:w="0" w:type="dxa"/>
            <w:left w:w="108" w:type="dxa"/>
            <w:bottom w:w="0" w:type="dxa"/>
            <w:right w:w="108" w:type="dxa"/>
          </w:tblCellMar>
        </w:tblPrEx>
        <w:trPr>
          <w:trHeight w:val="160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8D2AEC5">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C622BB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B5BC729">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B4AA748">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C972731">
            <w:pPr>
              <w:ind w:firstLine="0"/>
              <w:jc w:val="center"/>
              <w:rPr>
                <w:rFonts w:eastAsia="Times New Roman"/>
                <w:sz w:val="18"/>
                <w:szCs w:val="18"/>
              </w:rPr>
            </w:pPr>
            <w:r>
              <w:rPr>
                <w:rFonts w:eastAsia="Times New Roman"/>
                <w:sz w:val="18"/>
                <w:szCs w:val="18"/>
              </w:rPr>
              <w:t>Откормочные молодняка и взрослого поголовья, на 1000 и 2000 голов</w:t>
            </w:r>
          </w:p>
        </w:tc>
        <w:tc>
          <w:tcPr>
            <w:tcW w:w="1632" w:type="dxa"/>
            <w:tcBorders>
              <w:top w:val="nil"/>
              <w:left w:val="nil"/>
              <w:bottom w:val="single" w:color="auto" w:sz="4" w:space="0"/>
              <w:right w:val="single" w:color="auto" w:sz="4" w:space="0"/>
            </w:tcBorders>
            <w:shd w:val="clear" w:color="auto" w:fill="auto"/>
            <w:vAlign w:val="center"/>
          </w:tcPr>
          <w:p w14:paraId="6630B2E3">
            <w:pPr>
              <w:ind w:firstLine="0"/>
              <w:jc w:val="center"/>
              <w:rPr>
                <w:rFonts w:eastAsia="Times New Roman"/>
                <w:sz w:val="18"/>
                <w:szCs w:val="18"/>
              </w:rPr>
            </w:pPr>
            <w:r>
              <w:rPr>
                <w:rFonts w:eastAsia="Times New Roman"/>
                <w:sz w:val="18"/>
                <w:szCs w:val="18"/>
              </w:rPr>
              <w:t>53; 58</w:t>
            </w:r>
          </w:p>
        </w:tc>
        <w:tc>
          <w:tcPr>
            <w:tcW w:w="1814" w:type="dxa"/>
            <w:tcBorders>
              <w:top w:val="nil"/>
              <w:left w:val="nil"/>
              <w:bottom w:val="single" w:color="auto" w:sz="4" w:space="0"/>
              <w:right w:val="single" w:color="auto" w:sz="8" w:space="0"/>
            </w:tcBorders>
            <w:shd w:val="clear" w:color="auto" w:fill="auto"/>
            <w:vAlign w:val="center"/>
          </w:tcPr>
          <w:p w14:paraId="718A4B48">
            <w:pPr>
              <w:ind w:firstLine="0"/>
              <w:jc w:val="center"/>
              <w:rPr>
                <w:rFonts w:eastAsia="Times New Roman"/>
                <w:sz w:val="18"/>
                <w:szCs w:val="18"/>
              </w:rPr>
            </w:pPr>
            <w:r>
              <w:rPr>
                <w:rFonts w:eastAsia="Times New Roman"/>
                <w:sz w:val="18"/>
                <w:szCs w:val="18"/>
              </w:rPr>
              <w:t>-</w:t>
            </w:r>
          </w:p>
        </w:tc>
      </w:tr>
      <w:tr w14:paraId="0CD25269">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E2C9EA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D109924">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1964BB90">
            <w:pPr>
              <w:ind w:firstLine="0"/>
              <w:jc w:val="center"/>
              <w:rPr>
                <w:rFonts w:eastAsia="Times New Roman"/>
                <w:sz w:val="18"/>
                <w:szCs w:val="18"/>
              </w:rPr>
            </w:pPr>
            <w:r>
              <w:rPr>
                <w:rFonts w:eastAsia="Times New Roman"/>
                <w:sz w:val="18"/>
                <w:szCs w:val="18"/>
              </w:rPr>
              <w:t>-//-//-  [1], %                                   птицеводческие</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703A349B">
            <w:pPr>
              <w:ind w:firstLine="0"/>
              <w:jc w:val="center"/>
              <w:rPr>
                <w:rFonts w:eastAsia="Times New Roman"/>
                <w:sz w:val="18"/>
                <w:szCs w:val="18"/>
              </w:rPr>
            </w:pPr>
            <w:r>
              <w:rPr>
                <w:rFonts w:eastAsia="Times New Roman"/>
                <w:sz w:val="18"/>
                <w:szCs w:val="18"/>
              </w:rPr>
              <w:t>Яичного направления</w:t>
            </w:r>
          </w:p>
        </w:tc>
        <w:tc>
          <w:tcPr>
            <w:tcW w:w="1930" w:type="dxa"/>
            <w:tcBorders>
              <w:top w:val="nil"/>
              <w:left w:val="nil"/>
              <w:bottom w:val="single" w:color="auto" w:sz="4" w:space="0"/>
              <w:right w:val="single" w:color="auto" w:sz="4" w:space="0"/>
            </w:tcBorders>
            <w:shd w:val="clear" w:color="auto" w:fill="auto"/>
            <w:vAlign w:val="center"/>
          </w:tcPr>
          <w:p w14:paraId="49793DFA">
            <w:pPr>
              <w:ind w:firstLine="0"/>
              <w:jc w:val="center"/>
              <w:rPr>
                <w:rFonts w:eastAsia="Times New Roman"/>
                <w:sz w:val="18"/>
                <w:szCs w:val="18"/>
              </w:rPr>
            </w:pPr>
            <w:r>
              <w:rPr>
                <w:rFonts w:eastAsia="Times New Roman"/>
                <w:sz w:val="18"/>
                <w:szCs w:val="18"/>
              </w:rPr>
              <w:t>на 300 тыс. кур-несушек</w:t>
            </w:r>
          </w:p>
        </w:tc>
        <w:tc>
          <w:tcPr>
            <w:tcW w:w="1632" w:type="dxa"/>
            <w:tcBorders>
              <w:top w:val="nil"/>
              <w:left w:val="nil"/>
              <w:bottom w:val="single" w:color="auto" w:sz="4" w:space="0"/>
              <w:right w:val="single" w:color="auto" w:sz="4" w:space="0"/>
            </w:tcBorders>
            <w:shd w:val="clear" w:color="auto" w:fill="auto"/>
            <w:vAlign w:val="center"/>
          </w:tcPr>
          <w:p w14:paraId="3DAD0B22">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762E2CC8">
            <w:pPr>
              <w:ind w:firstLine="0"/>
              <w:jc w:val="center"/>
              <w:rPr>
                <w:rFonts w:eastAsia="Times New Roman"/>
                <w:sz w:val="18"/>
                <w:szCs w:val="18"/>
              </w:rPr>
            </w:pPr>
            <w:r>
              <w:rPr>
                <w:rFonts w:eastAsia="Times New Roman"/>
                <w:sz w:val="18"/>
                <w:szCs w:val="18"/>
              </w:rPr>
              <w:t>-</w:t>
            </w:r>
          </w:p>
        </w:tc>
      </w:tr>
      <w:tr w14:paraId="07C0207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6700CD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E1E9CDA">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3211FDB">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144AD21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94771EA">
            <w:pPr>
              <w:ind w:firstLine="0"/>
              <w:jc w:val="center"/>
              <w:rPr>
                <w:rFonts w:eastAsia="Times New Roman"/>
                <w:sz w:val="18"/>
                <w:szCs w:val="18"/>
              </w:rPr>
            </w:pPr>
            <w:r>
              <w:rPr>
                <w:rFonts w:eastAsia="Times New Roman"/>
                <w:sz w:val="18"/>
                <w:szCs w:val="18"/>
              </w:rPr>
              <w:t>на 400-500 тыс. кур-</w:t>
            </w:r>
            <w:r>
              <w:rPr>
                <w:rFonts w:eastAsia="Times New Roman"/>
                <w:sz w:val="18"/>
                <w:szCs w:val="18"/>
              </w:rPr>
              <w:br w:type="textWrapping"/>
            </w:r>
            <w:r>
              <w:rPr>
                <w:rFonts w:eastAsia="Times New Roman"/>
                <w:sz w:val="18"/>
                <w:szCs w:val="18"/>
              </w:rPr>
              <w:t>несушек:</w:t>
            </w:r>
          </w:p>
        </w:tc>
        <w:tc>
          <w:tcPr>
            <w:tcW w:w="1632" w:type="dxa"/>
            <w:tcBorders>
              <w:top w:val="nil"/>
              <w:left w:val="nil"/>
              <w:bottom w:val="single" w:color="auto" w:sz="4" w:space="0"/>
              <w:right w:val="single" w:color="auto" w:sz="4" w:space="0"/>
            </w:tcBorders>
            <w:shd w:val="clear" w:color="auto" w:fill="auto"/>
            <w:vAlign w:val="center"/>
          </w:tcPr>
          <w:p w14:paraId="57850996">
            <w:pPr>
              <w:ind w:firstLine="0"/>
              <w:jc w:val="center"/>
              <w:rPr>
                <w:rFonts w:eastAsia="Times New Roman"/>
                <w:sz w:val="18"/>
                <w:szCs w:val="18"/>
              </w:rPr>
            </w:pPr>
            <w:r>
              <w:rPr>
                <w:rFonts w:eastAsia="Times New Roman"/>
                <w:sz w:val="18"/>
                <w:szCs w:val="18"/>
              </w:rPr>
              <w:t> </w:t>
            </w:r>
          </w:p>
        </w:tc>
        <w:tc>
          <w:tcPr>
            <w:tcW w:w="1814" w:type="dxa"/>
            <w:tcBorders>
              <w:top w:val="nil"/>
              <w:left w:val="nil"/>
              <w:bottom w:val="single" w:color="auto" w:sz="4" w:space="0"/>
              <w:right w:val="single" w:color="auto" w:sz="8" w:space="0"/>
            </w:tcBorders>
            <w:shd w:val="clear" w:color="auto" w:fill="auto"/>
            <w:vAlign w:val="center"/>
          </w:tcPr>
          <w:p w14:paraId="3D5CFA75">
            <w:pPr>
              <w:ind w:firstLine="0"/>
              <w:jc w:val="center"/>
              <w:rPr>
                <w:rFonts w:eastAsia="Times New Roman"/>
                <w:sz w:val="18"/>
                <w:szCs w:val="18"/>
              </w:rPr>
            </w:pPr>
            <w:r>
              <w:rPr>
                <w:rFonts w:eastAsia="Times New Roman"/>
                <w:sz w:val="18"/>
                <w:szCs w:val="18"/>
              </w:rPr>
              <w:t>-</w:t>
            </w:r>
          </w:p>
        </w:tc>
      </w:tr>
      <w:tr w14:paraId="53361B05">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98EDF1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1BDE3D4">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EF47716">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8F78D70">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058201B">
            <w:pPr>
              <w:ind w:firstLine="0"/>
              <w:jc w:val="center"/>
              <w:rPr>
                <w:rFonts w:eastAsia="Times New Roman"/>
                <w:sz w:val="18"/>
                <w:szCs w:val="18"/>
              </w:rPr>
            </w:pPr>
            <w:r>
              <w:rPr>
                <w:rFonts w:eastAsia="Times New Roman"/>
                <w:sz w:val="18"/>
                <w:szCs w:val="18"/>
              </w:rPr>
              <w:t>зона промстада</w:t>
            </w:r>
          </w:p>
        </w:tc>
        <w:tc>
          <w:tcPr>
            <w:tcW w:w="1632" w:type="dxa"/>
            <w:tcBorders>
              <w:top w:val="nil"/>
              <w:left w:val="nil"/>
              <w:bottom w:val="single" w:color="auto" w:sz="4" w:space="0"/>
              <w:right w:val="single" w:color="auto" w:sz="4" w:space="0"/>
            </w:tcBorders>
            <w:shd w:val="clear" w:color="auto" w:fill="auto"/>
            <w:vAlign w:val="center"/>
          </w:tcPr>
          <w:p w14:paraId="0C0476B0">
            <w:pPr>
              <w:ind w:firstLine="0"/>
              <w:jc w:val="center"/>
              <w:rPr>
                <w:rFonts w:eastAsia="Times New Roman"/>
                <w:sz w:val="18"/>
                <w:szCs w:val="18"/>
              </w:rPr>
            </w:pPr>
            <w:r>
              <w:rPr>
                <w:rFonts w:eastAsia="Times New Roman"/>
                <w:sz w:val="18"/>
                <w:szCs w:val="18"/>
              </w:rPr>
              <w:t>28</w:t>
            </w:r>
          </w:p>
        </w:tc>
        <w:tc>
          <w:tcPr>
            <w:tcW w:w="1814" w:type="dxa"/>
            <w:tcBorders>
              <w:top w:val="nil"/>
              <w:left w:val="nil"/>
              <w:bottom w:val="single" w:color="auto" w:sz="4" w:space="0"/>
              <w:right w:val="single" w:color="auto" w:sz="8" w:space="0"/>
            </w:tcBorders>
            <w:shd w:val="clear" w:color="auto" w:fill="auto"/>
            <w:vAlign w:val="center"/>
          </w:tcPr>
          <w:p w14:paraId="57DB24E7">
            <w:pPr>
              <w:ind w:firstLine="0"/>
              <w:jc w:val="center"/>
              <w:rPr>
                <w:rFonts w:eastAsia="Times New Roman"/>
                <w:sz w:val="18"/>
                <w:szCs w:val="18"/>
              </w:rPr>
            </w:pPr>
            <w:r>
              <w:rPr>
                <w:rFonts w:eastAsia="Times New Roman"/>
                <w:sz w:val="18"/>
                <w:szCs w:val="18"/>
              </w:rPr>
              <w:t> </w:t>
            </w:r>
          </w:p>
        </w:tc>
      </w:tr>
      <w:tr w14:paraId="6707E66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58C96E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9ED833F">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C99B13C">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9B68A9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8536940">
            <w:pPr>
              <w:ind w:firstLine="0"/>
              <w:jc w:val="center"/>
              <w:rPr>
                <w:rFonts w:eastAsia="Times New Roman"/>
                <w:sz w:val="18"/>
                <w:szCs w:val="18"/>
              </w:rPr>
            </w:pPr>
            <w:r>
              <w:rPr>
                <w:rFonts w:eastAsia="Times New Roman"/>
                <w:sz w:val="18"/>
                <w:szCs w:val="18"/>
              </w:rPr>
              <w:t>зона ремонтного молодняка</w:t>
            </w:r>
          </w:p>
        </w:tc>
        <w:tc>
          <w:tcPr>
            <w:tcW w:w="1632" w:type="dxa"/>
            <w:tcBorders>
              <w:top w:val="nil"/>
              <w:left w:val="nil"/>
              <w:bottom w:val="single" w:color="auto" w:sz="4" w:space="0"/>
              <w:right w:val="single" w:color="auto" w:sz="4" w:space="0"/>
            </w:tcBorders>
            <w:shd w:val="clear" w:color="auto" w:fill="auto"/>
            <w:vAlign w:val="center"/>
          </w:tcPr>
          <w:p w14:paraId="7C73B8DA">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32D11B64">
            <w:pPr>
              <w:ind w:firstLine="0"/>
              <w:jc w:val="center"/>
              <w:rPr>
                <w:rFonts w:eastAsia="Times New Roman"/>
                <w:sz w:val="18"/>
                <w:szCs w:val="18"/>
              </w:rPr>
            </w:pPr>
            <w:r>
              <w:rPr>
                <w:rFonts w:eastAsia="Times New Roman"/>
                <w:sz w:val="18"/>
                <w:szCs w:val="18"/>
              </w:rPr>
              <w:t>-</w:t>
            </w:r>
          </w:p>
        </w:tc>
      </w:tr>
      <w:tr w14:paraId="65183E8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6A86D7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743F63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27DBC65">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46D2E25F">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C6DD093">
            <w:pPr>
              <w:ind w:firstLine="0"/>
              <w:jc w:val="center"/>
              <w:rPr>
                <w:rFonts w:eastAsia="Times New Roman"/>
                <w:sz w:val="18"/>
                <w:szCs w:val="18"/>
              </w:rPr>
            </w:pPr>
            <w:r>
              <w:rPr>
                <w:rFonts w:eastAsia="Times New Roman"/>
                <w:sz w:val="18"/>
                <w:szCs w:val="18"/>
              </w:rPr>
              <w:t>зона родительского стада</w:t>
            </w:r>
          </w:p>
        </w:tc>
        <w:tc>
          <w:tcPr>
            <w:tcW w:w="1632" w:type="dxa"/>
            <w:tcBorders>
              <w:top w:val="nil"/>
              <w:left w:val="nil"/>
              <w:bottom w:val="single" w:color="auto" w:sz="4" w:space="0"/>
              <w:right w:val="single" w:color="auto" w:sz="4" w:space="0"/>
            </w:tcBorders>
            <w:shd w:val="clear" w:color="auto" w:fill="auto"/>
            <w:vAlign w:val="center"/>
          </w:tcPr>
          <w:p w14:paraId="3886E1DC">
            <w:pPr>
              <w:ind w:firstLine="0"/>
              <w:jc w:val="center"/>
              <w:rPr>
                <w:rFonts w:eastAsia="Times New Roman"/>
                <w:sz w:val="18"/>
                <w:szCs w:val="18"/>
              </w:rPr>
            </w:pPr>
            <w:r>
              <w:rPr>
                <w:rFonts w:eastAsia="Times New Roman"/>
                <w:sz w:val="18"/>
                <w:szCs w:val="18"/>
              </w:rPr>
              <w:t>31</w:t>
            </w:r>
          </w:p>
        </w:tc>
        <w:tc>
          <w:tcPr>
            <w:tcW w:w="1814" w:type="dxa"/>
            <w:tcBorders>
              <w:top w:val="nil"/>
              <w:left w:val="nil"/>
              <w:bottom w:val="single" w:color="auto" w:sz="4" w:space="0"/>
              <w:right w:val="single" w:color="auto" w:sz="8" w:space="0"/>
            </w:tcBorders>
            <w:shd w:val="clear" w:color="auto" w:fill="auto"/>
            <w:vAlign w:val="center"/>
          </w:tcPr>
          <w:p w14:paraId="3974B789">
            <w:pPr>
              <w:ind w:firstLine="0"/>
              <w:jc w:val="center"/>
              <w:rPr>
                <w:rFonts w:eastAsia="Times New Roman"/>
                <w:sz w:val="18"/>
                <w:szCs w:val="18"/>
              </w:rPr>
            </w:pPr>
            <w:r>
              <w:rPr>
                <w:rFonts w:eastAsia="Times New Roman"/>
                <w:sz w:val="18"/>
                <w:szCs w:val="18"/>
              </w:rPr>
              <w:t>-</w:t>
            </w:r>
          </w:p>
        </w:tc>
      </w:tr>
      <w:tr w14:paraId="1D70364F">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9E4F29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17F767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E6AB2A7">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A4515E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F6039D3">
            <w:pPr>
              <w:ind w:firstLine="0"/>
              <w:jc w:val="center"/>
              <w:rPr>
                <w:rFonts w:eastAsia="Times New Roman"/>
                <w:sz w:val="18"/>
                <w:szCs w:val="18"/>
              </w:rPr>
            </w:pPr>
            <w:r>
              <w:rPr>
                <w:rFonts w:eastAsia="Times New Roman"/>
                <w:sz w:val="18"/>
                <w:szCs w:val="18"/>
              </w:rPr>
              <w:t>зона инкубатория</w:t>
            </w:r>
          </w:p>
        </w:tc>
        <w:tc>
          <w:tcPr>
            <w:tcW w:w="1632" w:type="dxa"/>
            <w:tcBorders>
              <w:top w:val="nil"/>
              <w:left w:val="nil"/>
              <w:bottom w:val="single" w:color="auto" w:sz="4" w:space="0"/>
              <w:right w:val="single" w:color="auto" w:sz="4" w:space="0"/>
            </w:tcBorders>
            <w:shd w:val="clear" w:color="auto" w:fill="auto"/>
            <w:vAlign w:val="center"/>
          </w:tcPr>
          <w:p w14:paraId="14F0DB45">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2447B287">
            <w:pPr>
              <w:ind w:firstLine="0"/>
              <w:jc w:val="center"/>
              <w:rPr>
                <w:rFonts w:eastAsia="Times New Roman"/>
                <w:sz w:val="18"/>
                <w:szCs w:val="18"/>
              </w:rPr>
            </w:pPr>
            <w:r>
              <w:rPr>
                <w:rFonts w:eastAsia="Times New Roman"/>
                <w:sz w:val="18"/>
                <w:szCs w:val="18"/>
              </w:rPr>
              <w:t>-</w:t>
            </w:r>
          </w:p>
        </w:tc>
      </w:tr>
      <w:tr w14:paraId="2A874C39">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58367A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EC1F45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46819AC">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0A102625">
            <w:pPr>
              <w:ind w:firstLine="0"/>
              <w:jc w:val="center"/>
              <w:rPr>
                <w:rFonts w:eastAsia="Times New Roman"/>
                <w:sz w:val="18"/>
                <w:szCs w:val="18"/>
              </w:rPr>
            </w:pPr>
            <w:r>
              <w:rPr>
                <w:rFonts w:eastAsia="Times New Roman"/>
                <w:sz w:val="18"/>
                <w:szCs w:val="18"/>
              </w:rPr>
              <w:t>Мясного направления</w:t>
            </w:r>
          </w:p>
        </w:tc>
        <w:tc>
          <w:tcPr>
            <w:tcW w:w="1930" w:type="dxa"/>
            <w:tcBorders>
              <w:top w:val="nil"/>
              <w:left w:val="nil"/>
              <w:bottom w:val="single" w:color="auto" w:sz="4" w:space="0"/>
              <w:right w:val="single" w:color="auto" w:sz="4" w:space="0"/>
            </w:tcBorders>
            <w:shd w:val="clear" w:color="auto" w:fill="auto"/>
            <w:vAlign w:val="center"/>
          </w:tcPr>
          <w:p w14:paraId="2D27D6EC">
            <w:pPr>
              <w:ind w:firstLine="0"/>
              <w:jc w:val="center"/>
              <w:rPr>
                <w:rFonts w:eastAsia="Times New Roman"/>
                <w:sz w:val="18"/>
                <w:szCs w:val="18"/>
              </w:rPr>
            </w:pPr>
            <w:r>
              <w:rPr>
                <w:rFonts w:eastAsia="Times New Roman"/>
                <w:sz w:val="18"/>
                <w:szCs w:val="18"/>
              </w:rPr>
              <w:t>на 3 млн бройлеров</w:t>
            </w:r>
          </w:p>
        </w:tc>
        <w:tc>
          <w:tcPr>
            <w:tcW w:w="1632" w:type="dxa"/>
            <w:tcBorders>
              <w:top w:val="nil"/>
              <w:left w:val="nil"/>
              <w:bottom w:val="single" w:color="auto" w:sz="4" w:space="0"/>
              <w:right w:val="single" w:color="auto" w:sz="4" w:space="0"/>
            </w:tcBorders>
            <w:shd w:val="clear" w:color="auto" w:fill="auto"/>
            <w:vAlign w:val="center"/>
          </w:tcPr>
          <w:p w14:paraId="1C5E8A52">
            <w:pPr>
              <w:ind w:firstLine="0"/>
              <w:jc w:val="center"/>
              <w:rPr>
                <w:rFonts w:eastAsia="Times New Roman"/>
                <w:sz w:val="18"/>
                <w:szCs w:val="18"/>
              </w:rPr>
            </w:pPr>
            <w:r>
              <w:rPr>
                <w:rFonts w:eastAsia="Times New Roman"/>
                <w:sz w:val="18"/>
                <w:szCs w:val="18"/>
              </w:rPr>
              <w:t>28</w:t>
            </w:r>
          </w:p>
        </w:tc>
        <w:tc>
          <w:tcPr>
            <w:tcW w:w="1814" w:type="dxa"/>
            <w:tcBorders>
              <w:top w:val="nil"/>
              <w:left w:val="nil"/>
              <w:bottom w:val="single" w:color="auto" w:sz="4" w:space="0"/>
              <w:right w:val="single" w:color="auto" w:sz="8" w:space="0"/>
            </w:tcBorders>
            <w:shd w:val="clear" w:color="auto" w:fill="auto"/>
            <w:vAlign w:val="center"/>
          </w:tcPr>
          <w:p w14:paraId="39545C64">
            <w:pPr>
              <w:ind w:firstLine="0"/>
              <w:jc w:val="center"/>
              <w:rPr>
                <w:rFonts w:eastAsia="Times New Roman"/>
                <w:sz w:val="18"/>
                <w:szCs w:val="18"/>
              </w:rPr>
            </w:pPr>
            <w:r>
              <w:rPr>
                <w:rFonts w:eastAsia="Times New Roman"/>
                <w:sz w:val="18"/>
                <w:szCs w:val="18"/>
              </w:rPr>
              <w:t>-</w:t>
            </w:r>
          </w:p>
        </w:tc>
      </w:tr>
      <w:tr w14:paraId="3A31C40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C8ED92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F631613">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62ABB10">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EB9BE4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7A2805E">
            <w:pPr>
              <w:ind w:firstLine="0"/>
              <w:jc w:val="center"/>
              <w:rPr>
                <w:rFonts w:eastAsia="Times New Roman"/>
                <w:sz w:val="18"/>
                <w:szCs w:val="18"/>
              </w:rPr>
            </w:pPr>
            <w:r>
              <w:rPr>
                <w:rFonts w:eastAsia="Times New Roman"/>
                <w:sz w:val="18"/>
                <w:szCs w:val="18"/>
              </w:rPr>
              <w:t>на 6 и 10 млн бройлеров:</w:t>
            </w:r>
          </w:p>
        </w:tc>
        <w:tc>
          <w:tcPr>
            <w:tcW w:w="1632" w:type="dxa"/>
            <w:tcBorders>
              <w:top w:val="nil"/>
              <w:left w:val="nil"/>
              <w:bottom w:val="single" w:color="auto" w:sz="4" w:space="0"/>
              <w:right w:val="single" w:color="auto" w:sz="4" w:space="0"/>
            </w:tcBorders>
            <w:shd w:val="clear" w:color="auto" w:fill="auto"/>
            <w:vAlign w:val="center"/>
          </w:tcPr>
          <w:p w14:paraId="14446195">
            <w:pPr>
              <w:ind w:firstLine="0"/>
              <w:jc w:val="center"/>
              <w:rPr>
                <w:rFonts w:eastAsia="Times New Roman"/>
                <w:sz w:val="18"/>
                <w:szCs w:val="18"/>
              </w:rPr>
            </w:pPr>
            <w:r>
              <w:rPr>
                <w:rFonts w:eastAsia="Times New Roman"/>
                <w:sz w:val="18"/>
                <w:szCs w:val="18"/>
              </w:rPr>
              <w:t> </w:t>
            </w:r>
          </w:p>
        </w:tc>
        <w:tc>
          <w:tcPr>
            <w:tcW w:w="1814" w:type="dxa"/>
            <w:tcBorders>
              <w:top w:val="nil"/>
              <w:left w:val="nil"/>
              <w:bottom w:val="single" w:color="auto" w:sz="4" w:space="0"/>
              <w:right w:val="single" w:color="auto" w:sz="8" w:space="0"/>
            </w:tcBorders>
            <w:shd w:val="clear" w:color="auto" w:fill="auto"/>
            <w:vAlign w:val="center"/>
          </w:tcPr>
          <w:p w14:paraId="66F5CFAA">
            <w:pPr>
              <w:ind w:firstLine="0"/>
              <w:jc w:val="center"/>
              <w:rPr>
                <w:rFonts w:eastAsia="Times New Roman"/>
                <w:sz w:val="18"/>
                <w:szCs w:val="18"/>
              </w:rPr>
            </w:pPr>
            <w:r>
              <w:rPr>
                <w:rFonts w:eastAsia="Times New Roman"/>
                <w:sz w:val="18"/>
                <w:szCs w:val="18"/>
              </w:rPr>
              <w:t> </w:t>
            </w:r>
          </w:p>
        </w:tc>
      </w:tr>
      <w:tr w14:paraId="0645961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02CD94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ACC235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F45BCC4">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48DBEE4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7E1B094">
            <w:pPr>
              <w:ind w:firstLine="0"/>
              <w:jc w:val="center"/>
              <w:rPr>
                <w:rFonts w:eastAsia="Times New Roman"/>
                <w:sz w:val="18"/>
                <w:szCs w:val="18"/>
              </w:rPr>
            </w:pPr>
            <w:r>
              <w:rPr>
                <w:rFonts w:eastAsia="Times New Roman"/>
                <w:sz w:val="18"/>
                <w:szCs w:val="18"/>
              </w:rPr>
              <w:t>зона промстада</w:t>
            </w:r>
          </w:p>
        </w:tc>
        <w:tc>
          <w:tcPr>
            <w:tcW w:w="1632" w:type="dxa"/>
            <w:tcBorders>
              <w:top w:val="nil"/>
              <w:left w:val="nil"/>
              <w:bottom w:val="single" w:color="auto" w:sz="4" w:space="0"/>
              <w:right w:val="single" w:color="auto" w:sz="4" w:space="0"/>
            </w:tcBorders>
            <w:shd w:val="clear" w:color="auto" w:fill="auto"/>
            <w:vAlign w:val="center"/>
          </w:tcPr>
          <w:p w14:paraId="40211F59">
            <w:pPr>
              <w:ind w:firstLine="0"/>
              <w:jc w:val="center"/>
              <w:rPr>
                <w:rFonts w:eastAsia="Times New Roman"/>
                <w:sz w:val="18"/>
                <w:szCs w:val="18"/>
              </w:rPr>
            </w:pPr>
            <w:r>
              <w:rPr>
                <w:rFonts w:eastAsia="Times New Roman"/>
                <w:sz w:val="18"/>
                <w:szCs w:val="18"/>
              </w:rPr>
              <w:t>28</w:t>
            </w:r>
          </w:p>
        </w:tc>
        <w:tc>
          <w:tcPr>
            <w:tcW w:w="1814" w:type="dxa"/>
            <w:tcBorders>
              <w:top w:val="nil"/>
              <w:left w:val="nil"/>
              <w:bottom w:val="single" w:color="auto" w:sz="4" w:space="0"/>
              <w:right w:val="single" w:color="auto" w:sz="8" w:space="0"/>
            </w:tcBorders>
            <w:shd w:val="clear" w:color="auto" w:fill="auto"/>
            <w:vAlign w:val="center"/>
          </w:tcPr>
          <w:p w14:paraId="19C1E980">
            <w:pPr>
              <w:ind w:firstLine="0"/>
              <w:jc w:val="center"/>
              <w:rPr>
                <w:rFonts w:eastAsia="Times New Roman"/>
                <w:sz w:val="18"/>
                <w:szCs w:val="18"/>
              </w:rPr>
            </w:pPr>
            <w:r>
              <w:rPr>
                <w:rFonts w:eastAsia="Times New Roman"/>
                <w:sz w:val="18"/>
                <w:szCs w:val="18"/>
              </w:rPr>
              <w:t>-</w:t>
            </w:r>
          </w:p>
        </w:tc>
      </w:tr>
      <w:tr w14:paraId="1C855385">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5961B0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0BA50FB">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F19CC3D">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2DF53CA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0761991">
            <w:pPr>
              <w:ind w:firstLine="0"/>
              <w:jc w:val="center"/>
              <w:rPr>
                <w:rFonts w:eastAsia="Times New Roman"/>
                <w:sz w:val="18"/>
                <w:szCs w:val="18"/>
              </w:rPr>
            </w:pPr>
            <w:r>
              <w:rPr>
                <w:rFonts w:eastAsia="Times New Roman"/>
                <w:sz w:val="18"/>
                <w:szCs w:val="18"/>
              </w:rPr>
              <w:t>зона ремонтного</w:t>
            </w:r>
            <w:r>
              <w:rPr>
                <w:rFonts w:eastAsia="Times New Roman"/>
                <w:sz w:val="18"/>
                <w:szCs w:val="18"/>
              </w:rPr>
              <w:br w:type="textWrapping"/>
            </w:r>
            <w:r>
              <w:rPr>
                <w:rFonts w:eastAsia="Times New Roman"/>
                <w:sz w:val="18"/>
                <w:szCs w:val="18"/>
              </w:rPr>
              <w:t>молодняка</w:t>
            </w:r>
          </w:p>
        </w:tc>
        <w:tc>
          <w:tcPr>
            <w:tcW w:w="1632" w:type="dxa"/>
            <w:tcBorders>
              <w:top w:val="nil"/>
              <w:left w:val="nil"/>
              <w:bottom w:val="single" w:color="auto" w:sz="4" w:space="0"/>
              <w:right w:val="single" w:color="auto" w:sz="4" w:space="0"/>
            </w:tcBorders>
            <w:shd w:val="clear" w:color="auto" w:fill="auto"/>
            <w:vAlign w:val="center"/>
          </w:tcPr>
          <w:p w14:paraId="2F8FCFE7">
            <w:pPr>
              <w:ind w:firstLine="0"/>
              <w:jc w:val="center"/>
              <w:rPr>
                <w:rFonts w:eastAsia="Times New Roman"/>
                <w:sz w:val="18"/>
                <w:szCs w:val="18"/>
              </w:rPr>
            </w:pPr>
            <w:r>
              <w:rPr>
                <w:rFonts w:eastAsia="Times New Roman"/>
                <w:sz w:val="18"/>
                <w:szCs w:val="18"/>
              </w:rPr>
              <w:t>33</w:t>
            </w:r>
          </w:p>
        </w:tc>
        <w:tc>
          <w:tcPr>
            <w:tcW w:w="1814" w:type="dxa"/>
            <w:tcBorders>
              <w:top w:val="nil"/>
              <w:left w:val="nil"/>
              <w:bottom w:val="single" w:color="auto" w:sz="4" w:space="0"/>
              <w:right w:val="single" w:color="auto" w:sz="8" w:space="0"/>
            </w:tcBorders>
            <w:shd w:val="clear" w:color="auto" w:fill="auto"/>
            <w:vAlign w:val="center"/>
          </w:tcPr>
          <w:p w14:paraId="323FCD8D">
            <w:pPr>
              <w:ind w:firstLine="0"/>
              <w:jc w:val="center"/>
              <w:rPr>
                <w:rFonts w:eastAsia="Times New Roman"/>
                <w:sz w:val="18"/>
                <w:szCs w:val="18"/>
              </w:rPr>
            </w:pPr>
            <w:r>
              <w:rPr>
                <w:rFonts w:eastAsia="Times New Roman"/>
                <w:sz w:val="18"/>
                <w:szCs w:val="18"/>
              </w:rPr>
              <w:t>-</w:t>
            </w:r>
          </w:p>
        </w:tc>
      </w:tr>
      <w:tr w14:paraId="23C2B96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53158B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0970AB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179857C">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5E2A3D5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5E4FD723">
            <w:pPr>
              <w:ind w:firstLine="0"/>
              <w:jc w:val="center"/>
              <w:rPr>
                <w:rFonts w:eastAsia="Times New Roman"/>
                <w:sz w:val="18"/>
                <w:szCs w:val="18"/>
              </w:rPr>
            </w:pPr>
            <w:r>
              <w:rPr>
                <w:rFonts w:eastAsia="Times New Roman"/>
                <w:sz w:val="18"/>
                <w:szCs w:val="18"/>
              </w:rPr>
              <w:t>зона родительского стада</w:t>
            </w:r>
          </w:p>
        </w:tc>
        <w:tc>
          <w:tcPr>
            <w:tcW w:w="1632" w:type="dxa"/>
            <w:tcBorders>
              <w:top w:val="nil"/>
              <w:left w:val="nil"/>
              <w:bottom w:val="single" w:color="auto" w:sz="4" w:space="0"/>
              <w:right w:val="single" w:color="auto" w:sz="4" w:space="0"/>
            </w:tcBorders>
            <w:shd w:val="clear" w:color="auto" w:fill="auto"/>
            <w:vAlign w:val="center"/>
          </w:tcPr>
          <w:p w14:paraId="2574E1F5">
            <w:pPr>
              <w:ind w:firstLine="0"/>
              <w:jc w:val="center"/>
              <w:rPr>
                <w:rFonts w:eastAsia="Times New Roman"/>
                <w:sz w:val="18"/>
                <w:szCs w:val="18"/>
              </w:rPr>
            </w:pPr>
            <w:r>
              <w:rPr>
                <w:rFonts w:eastAsia="Times New Roman"/>
                <w:sz w:val="18"/>
                <w:szCs w:val="18"/>
              </w:rPr>
              <w:t>33</w:t>
            </w:r>
          </w:p>
        </w:tc>
        <w:tc>
          <w:tcPr>
            <w:tcW w:w="1814" w:type="dxa"/>
            <w:tcBorders>
              <w:top w:val="nil"/>
              <w:left w:val="nil"/>
              <w:bottom w:val="single" w:color="auto" w:sz="4" w:space="0"/>
              <w:right w:val="single" w:color="auto" w:sz="8" w:space="0"/>
            </w:tcBorders>
            <w:shd w:val="clear" w:color="auto" w:fill="auto"/>
            <w:vAlign w:val="center"/>
          </w:tcPr>
          <w:p w14:paraId="273F3830">
            <w:pPr>
              <w:ind w:firstLine="0"/>
              <w:jc w:val="center"/>
              <w:rPr>
                <w:rFonts w:eastAsia="Times New Roman"/>
                <w:sz w:val="18"/>
                <w:szCs w:val="18"/>
              </w:rPr>
            </w:pPr>
            <w:r>
              <w:rPr>
                <w:rFonts w:eastAsia="Times New Roman"/>
                <w:sz w:val="18"/>
                <w:szCs w:val="18"/>
              </w:rPr>
              <w:t>-</w:t>
            </w:r>
          </w:p>
        </w:tc>
      </w:tr>
      <w:tr w14:paraId="12E72A6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3FBFB4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1E0FB6F">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C903460">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5E23EE2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5320E94">
            <w:pPr>
              <w:ind w:firstLine="0"/>
              <w:jc w:val="center"/>
              <w:rPr>
                <w:rFonts w:eastAsia="Times New Roman"/>
                <w:sz w:val="18"/>
                <w:szCs w:val="18"/>
              </w:rPr>
            </w:pPr>
            <w:r>
              <w:rPr>
                <w:rFonts w:eastAsia="Times New Roman"/>
                <w:sz w:val="18"/>
                <w:szCs w:val="18"/>
              </w:rPr>
              <w:t>зона инкубатория</w:t>
            </w:r>
          </w:p>
        </w:tc>
        <w:tc>
          <w:tcPr>
            <w:tcW w:w="1632" w:type="dxa"/>
            <w:tcBorders>
              <w:top w:val="nil"/>
              <w:left w:val="nil"/>
              <w:bottom w:val="single" w:color="auto" w:sz="4" w:space="0"/>
              <w:right w:val="single" w:color="auto" w:sz="4" w:space="0"/>
            </w:tcBorders>
            <w:shd w:val="clear" w:color="auto" w:fill="auto"/>
            <w:vAlign w:val="center"/>
          </w:tcPr>
          <w:p w14:paraId="4DAA88FF">
            <w:pPr>
              <w:ind w:firstLine="0"/>
              <w:jc w:val="center"/>
              <w:rPr>
                <w:rFonts w:eastAsia="Times New Roman"/>
                <w:sz w:val="18"/>
                <w:szCs w:val="18"/>
              </w:rPr>
            </w:pPr>
            <w:r>
              <w:rPr>
                <w:rFonts w:eastAsia="Times New Roman"/>
                <w:sz w:val="18"/>
                <w:szCs w:val="18"/>
              </w:rPr>
              <w:t>32</w:t>
            </w:r>
          </w:p>
        </w:tc>
        <w:tc>
          <w:tcPr>
            <w:tcW w:w="1814" w:type="dxa"/>
            <w:tcBorders>
              <w:top w:val="nil"/>
              <w:left w:val="nil"/>
              <w:bottom w:val="single" w:color="auto" w:sz="4" w:space="0"/>
              <w:right w:val="single" w:color="auto" w:sz="8" w:space="0"/>
            </w:tcBorders>
            <w:shd w:val="clear" w:color="auto" w:fill="auto"/>
            <w:vAlign w:val="center"/>
          </w:tcPr>
          <w:p w14:paraId="5251C0D7">
            <w:pPr>
              <w:ind w:firstLine="0"/>
              <w:jc w:val="center"/>
              <w:rPr>
                <w:rFonts w:eastAsia="Times New Roman"/>
                <w:sz w:val="18"/>
                <w:szCs w:val="18"/>
              </w:rPr>
            </w:pPr>
            <w:r>
              <w:rPr>
                <w:rFonts w:eastAsia="Times New Roman"/>
                <w:sz w:val="18"/>
                <w:szCs w:val="18"/>
              </w:rPr>
              <w:t>-</w:t>
            </w:r>
          </w:p>
        </w:tc>
      </w:tr>
      <w:tr w14:paraId="4A21CE0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E3BD31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D9DFACB">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F8E95F5">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592AE90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DFEF195">
            <w:pPr>
              <w:ind w:firstLine="0"/>
              <w:jc w:val="center"/>
              <w:rPr>
                <w:rFonts w:eastAsia="Times New Roman"/>
                <w:sz w:val="18"/>
                <w:szCs w:val="18"/>
              </w:rPr>
            </w:pPr>
            <w:r>
              <w:rPr>
                <w:rFonts w:eastAsia="Times New Roman"/>
                <w:sz w:val="18"/>
                <w:szCs w:val="18"/>
              </w:rPr>
              <w:t>зона убоя и переработки</w:t>
            </w:r>
          </w:p>
        </w:tc>
        <w:tc>
          <w:tcPr>
            <w:tcW w:w="1632" w:type="dxa"/>
            <w:tcBorders>
              <w:top w:val="nil"/>
              <w:left w:val="nil"/>
              <w:bottom w:val="single" w:color="auto" w:sz="4" w:space="0"/>
              <w:right w:val="single" w:color="auto" w:sz="4" w:space="0"/>
            </w:tcBorders>
            <w:shd w:val="clear" w:color="auto" w:fill="auto"/>
            <w:vAlign w:val="center"/>
          </w:tcPr>
          <w:p w14:paraId="604FD923">
            <w:pPr>
              <w:ind w:firstLine="0"/>
              <w:jc w:val="center"/>
              <w:rPr>
                <w:rFonts w:eastAsia="Times New Roman"/>
                <w:sz w:val="18"/>
                <w:szCs w:val="18"/>
              </w:rPr>
            </w:pPr>
            <w:r>
              <w:rPr>
                <w:rFonts w:eastAsia="Times New Roman"/>
                <w:sz w:val="18"/>
                <w:szCs w:val="18"/>
              </w:rPr>
              <w:t>23</w:t>
            </w:r>
          </w:p>
        </w:tc>
        <w:tc>
          <w:tcPr>
            <w:tcW w:w="1814" w:type="dxa"/>
            <w:tcBorders>
              <w:top w:val="nil"/>
              <w:left w:val="nil"/>
              <w:bottom w:val="single" w:color="auto" w:sz="4" w:space="0"/>
              <w:right w:val="single" w:color="auto" w:sz="8" w:space="0"/>
            </w:tcBorders>
            <w:shd w:val="clear" w:color="auto" w:fill="auto"/>
            <w:vAlign w:val="center"/>
          </w:tcPr>
          <w:p w14:paraId="7130A0A7">
            <w:pPr>
              <w:ind w:firstLine="0"/>
              <w:jc w:val="center"/>
              <w:rPr>
                <w:rFonts w:eastAsia="Times New Roman"/>
                <w:sz w:val="18"/>
                <w:szCs w:val="18"/>
              </w:rPr>
            </w:pPr>
            <w:r>
              <w:rPr>
                <w:rFonts w:eastAsia="Times New Roman"/>
                <w:sz w:val="18"/>
                <w:szCs w:val="18"/>
              </w:rPr>
              <w:t>-</w:t>
            </w:r>
          </w:p>
        </w:tc>
      </w:tr>
      <w:tr w14:paraId="76BD82B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E004C5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46888EA">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02F3D860">
            <w:pPr>
              <w:ind w:firstLine="0"/>
              <w:jc w:val="center"/>
              <w:rPr>
                <w:rFonts w:eastAsia="Times New Roman"/>
                <w:sz w:val="18"/>
                <w:szCs w:val="18"/>
              </w:rPr>
            </w:pPr>
            <w:r>
              <w:rPr>
                <w:rFonts w:eastAsia="Times New Roman"/>
                <w:sz w:val="18"/>
                <w:szCs w:val="18"/>
              </w:rPr>
              <w:t>-//-//-  [1], %                                   племенные</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152D0E8F">
            <w:pPr>
              <w:ind w:firstLine="0"/>
              <w:jc w:val="center"/>
              <w:rPr>
                <w:rFonts w:eastAsia="Times New Roman"/>
                <w:sz w:val="18"/>
                <w:szCs w:val="18"/>
              </w:rPr>
            </w:pPr>
            <w:r>
              <w:rPr>
                <w:rFonts w:eastAsia="Times New Roman"/>
                <w:sz w:val="18"/>
                <w:szCs w:val="18"/>
              </w:rPr>
              <w:t>Яичного направления</w:t>
            </w:r>
          </w:p>
        </w:tc>
        <w:tc>
          <w:tcPr>
            <w:tcW w:w="1930" w:type="dxa"/>
            <w:tcBorders>
              <w:top w:val="nil"/>
              <w:left w:val="nil"/>
              <w:bottom w:val="single" w:color="auto" w:sz="4" w:space="0"/>
              <w:right w:val="single" w:color="auto" w:sz="4" w:space="0"/>
            </w:tcBorders>
            <w:shd w:val="clear" w:color="auto" w:fill="auto"/>
            <w:vAlign w:val="center"/>
          </w:tcPr>
          <w:p w14:paraId="526ACFA6">
            <w:pPr>
              <w:ind w:firstLine="0"/>
              <w:jc w:val="center"/>
              <w:rPr>
                <w:rFonts w:eastAsia="Times New Roman"/>
                <w:sz w:val="18"/>
                <w:szCs w:val="18"/>
              </w:rPr>
            </w:pPr>
            <w:r>
              <w:rPr>
                <w:rFonts w:eastAsia="Times New Roman"/>
                <w:sz w:val="18"/>
                <w:szCs w:val="18"/>
              </w:rPr>
              <w:t>Племзавод на 50 тыс. кур</w:t>
            </w:r>
          </w:p>
        </w:tc>
        <w:tc>
          <w:tcPr>
            <w:tcW w:w="1632" w:type="dxa"/>
            <w:tcBorders>
              <w:top w:val="nil"/>
              <w:left w:val="nil"/>
              <w:bottom w:val="single" w:color="auto" w:sz="4" w:space="0"/>
              <w:right w:val="single" w:color="auto" w:sz="4" w:space="0"/>
            </w:tcBorders>
            <w:shd w:val="clear" w:color="auto" w:fill="auto"/>
            <w:vAlign w:val="center"/>
          </w:tcPr>
          <w:p w14:paraId="7BA44F1E">
            <w:pPr>
              <w:ind w:firstLine="0"/>
              <w:jc w:val="center"/>
              <w:rPr>
                <w:rFonts w:eastAsia="Times New Roman"/>
                <w:sz w:val="18"/>
                <w:szCs w:val="18"/>
              </w:rPr>
            </w:pPr>
            <w:r>
              <w:rPr>
                <w:rFonts w:eastAsia="Times New Roman"/>
                <w:sz w:val="18"/>
                <w:szCs w:val="18"/>
              </w:rPr>
              <w:t>24</w:t>
            </w:r>
          </w:p>
        </w:tc>
        <w:tc>
          <w:tcPr>
            <w:tcW w:w="1814" w:type="dxa"/>
            <w:tcBorders>
              <w:top w:val="nil"/>
              <w:left w:val="nil"/>
              <w:bottom w:val="single" w:color="auto" w:sz="4" w:space="0"/>
              <w:right w:val="single" w:color="auto" w:sz="8" w:space="0"/>
            </w:tcBorders>
            <w:shd w:val="clear" w:color="auto" w:fill="auto"/>
            <w:vAlign w:val="center"/>
          </w:tcPr>
          <w:p w14:paraId="3BE49739">
            <w:pPr>
              <w:ind w:firstLine="0"/>
              <w:jc w:val="center"/>
              <w:rPr>
                <w:rFonts w:eastAsia="Times New Roman"/>
                <w:sz w:val="18"/>
                <w:szCs w:val="18"/>
              </w:rPr>
            </w:pPr>
            <w:r>
              <w:rPr>
                <w:rFonts w:eastAsia="Times New Roman"/>
                <w:sz w:val="18"/>
                <w:szCs w:val="18"/>
              </w:rPr>
              <w:t>-</w:t>
            </w:r>
          </w:p>
        </w:tc>
      </w:tr>
      <w:tr w14:paraId="0295BC5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2029A0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478C00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0CE53FC">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6DAC834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E22AAF2">
            <w:pPr>
              <w:ind w:firstLine="0"/>
              <w:jc w:val="center"/>
              <w:rPr>
                <w:rFonts w:eastAsia="Times New Roman"/>
                <w:sz w:val="18"/>
                <w:szCs w:val="18"/>
              </w:rPr>
            </w:pPr>
            <w:r>
              <w:rPr>
                <w:rFonts w:eastAsia="Times New Roman"/>
                <w:sz w:val="18"/>
                <w:szCs w:val="18"/>
              </w:rPr>
              <w:t>Племзавод на 100 тыс.</w:t>
            </w:r>
            <w:r>
              <w:rPr>
                <w:rFonts w:eastAsia="Times New Roman"/>
                <w:sz w:val="18"/>
                <w:szCs w:val="18"/>
              </w:rPr>
              <w:br w:type="textWrapping"/>
            </w:r>
            <w:r>
              <w:rPr>
                <w:rFonts w:eastAsia="Times New Roman"/>
                <w:sz w:val="18"/>
                <w:szCs w:val="18"/>
              </w:rPr>
              <w:t>кур</w:t>
            </w:r>
          </w:p>
        </w:tc>
        <w:tc>
          <w:tcPr>
            <w:tcW w:w="1632" w:type="dxa"/>
            <w:tcBorders>
              <w:top w:val="nil"/>
              <w:left w:val="nil"/>
              <w:bottom w:val="single" w:color="auto" w:sz="4" w:space="0"/>
              <w:right w:val="single" w:color="auto" w:sz="4" w:space="0"/>
            </w:tcBorders>
            <w:shd w:val="clear" w:color="auto" w:fill="auto"/>
            <w:vAlign w:val="center"/>
          </w:tcPr>
          <w:p w14:paraId="44B9B680">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3F180DFE">
            <w:pPr>
              <w:ind w:firstLine="0"/>
              <w:jc w:val="center"/>
              <w:rPr>
                <w:rFonts w:eastAsia="Times New Roman"/>
                <w:sz w:val="18"/>
                <w:szCs w:val="18"/>
              </w:rPr>
            </w:pPr>
            <w:r>
              <w:rPr>
                <w:rFonts w:eastAsia="Times New Roman"/>
                <w:sz w:val="18"/>
                <w:szCs w:val="18"/>
              </w:rPr>
              <w:t>-</w:t>
            </w:r>
          </w:p>
        </w:tc>
      </w:tr>
      <w:tr w14:paraId="58534846">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E21F37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11C510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E42A80D">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AF16C12">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853BFC4">
            <w:pPr>
              <w:ind w:firstLine="0"/>
              <w:jc w:val="center"/>
              <w:rPr>
                <w:rFonts w:eastAsia="Times New Roman"/>
                <w:sz w:val="18"/>
                <w:szCs w:val="18"/>
              </w:rPr>
            </w:pPr>
            <w:r>
              <w:rPr>
                <w:rFonts w:eastAsia="Times New Roman"/>
                <w:sz w:val="18"/>
                <w:szCs w:val="18"/>
              </w:rPr>
              <w:t>Племрепродуктор на 100</w:t>
            </w:r>
            <w:r>
              <w:rPr>
                <w:rFonts w:eastAsia="Times New Roman"/>
                <w:sz w:val="18"/>
                <w:szCs w:val="18"/>
              </w:rPr>
              <w:br w:type="textWrapping"/>
            </w:r>
            <w:r>
              <w:rPr>
                <w:rFonts w:eastAsia="Times New Roman"/>
                <w:sz w:val="18"/>
                <w:szCs w:val="18"/>
              </w:rPr>
              <w:t>тыс. кур</w:t>
            </w:r>
          </w:p>
        </w:tc>
        <w:tc>
          <w:tcPr>
            <w:tcW w:w="1632" w:type="dxa"/>
            <w:tcBorders>
              <w:top w:val="nil"/>
              <w:left w:val="nil"/>
              <w:bottom w:val="single" w:color="auto" w:sz="4" w:space="0"/>
              <w:right w:val="single" w:color="auto" w:sz="4" w:space="0"/>
            </w:tcBorders>
            <w:shd w:val="clear" w:color="auto" w:fill="auto"/>
            <w:vAlign w:val="center"/>
          </w:tcPr>
          <w:p w14:paraId="3E084B0F">
            <w:pPr>
              <w:ind w:firstLine="0"/>
              <w:jc w:val="center"/>
              <w:rPr>
                <w:rFonts w:eastAsia="Times New Roman"/>
                <w:sz w:val="18"/>
                <w:szCs w:val="18"/>
              </w:rPr>
            </w:pPr>
            <w:r>
              <w:rPr>
                <w:rFonts w:eastAsia="Times New Roman"/>
                <w:sz w:val="18"/>
                <w:szCs w:val="18"/>
              </w:rPr>
              <w:t>26</w:t>
            </w:r>
          </w:p>
        </w:tc>
        <w:tc>
          <w:tcPr>
            <w:tcW w:w="1814" w:type="dxa"/>
            <w:tcBorders>
              <w:top w:val="nil"/>
              <w:left w:val="nil"/>
              <w:bottom w:val="single" w:color="auto" w:sz="4" w:space="0"/>
              <w:right w:val="single" w:color="auto" w:sz="8" w:space="0"/>
            </w:tcBorders>
            <w:shd w:val="clear" w:color="auto" w:fill="auto"/>
            <w:vAlign w:val="center"/>
          </w:tcPr>
          <w:p w14:paraId="30AA3A0C">
            <w:pPr>
              <w:ind w:firstLine="0"/>
              <w:jc w:val="center"/>
              <w:rPr>
                <w:rFonts w:eastAsia="Times New Roman"/>
                <w:sz w:val="18"/>
                <w:szCs w:val="18"/>
              </w:rPr>
            </w:pPr>
            <w:r>
              <w:rPr>
                <w:rFonts w:eastAsia="Times New Roman"/>
                <w:sz w:val="18"/>
                <w:szCs w:val="18"/>
              </w:rPr>
              <w:t>-</w:t>
            </w:r>
          </w:p>
        </w:tc>
      </w:tr>
      <w:tr w14:paraId="544CB26D">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49F26E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D1DC82D">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9FEEF9D">
            <w:pPr>
              <w:ind w:firstLine="0"/>
              <w:jc w:val="left"/>
              <w:rPr>
                <w:rFonts w:eastAsia="Times New Roman"/>
                <w:sz w:val="18"/>
                <w:szCs w:val="18"/>
              </w:rPr>
            </w:pPr>
          </w:p>
        </w:tc>
        <w:tc>
          <w:tcPr>
            <w:tcW w:w="2272" w:type="dxa"/>
            <w:tcBorders>
              <w:top w:val="nil"/>
              <w:left w:val="nil"/>
              <w:bottom w:val="single" w:color="auto" w:sz="4" w:space="0"/>
              <w:right w:val="single" w:color="auto" w:sz="4" w:space="0"/>
            </w:tcBorders>
            <w:shd w:val="clear" w:color="auto" w:fill="auto"/>
            <w:vAlign w:val="center"/>
          </w:tcPr>
          <w:p w14:paraId="097EF2A5">
            <w:pPr>
              <w:ind w:firstLine="0"/>
              <w:jc w:val="center"/>
              <w:rPr>
                <w:rFonts w:eastAsia="Times New Roman"/>
                <w:sz w:val="18"/>
                <w:szCs w:val="18"/>
              </w:rPr>
            </w:pPr>
            <w:r>
              <w:rPr>
                <w:rFonts w:eastAsia="Times New Roman"/>
                <w:sz w:val="18"/>
                <w:szCs w:val="18"/>
              </w:rPr>
              <w:t>Мясного направления</w:t>
            </w:r>
          </w:p>
        </w:tc>
        <w:tc>
          <w:tcPr>
            <w:tcW w:w="1930" w:type="dxa"/>
            <w:tcBorders>
              <w:top w:val="nil"/>
              <w:left w:val="nil"/>
              <w:bottom w:val="single" w:color="auto" w:sz="4" w:space="0"/>
              <w:right w:val="single" w:color="auto" w:sz="4" w:space="0"/>
            </w:tcBorders>
            <w:shd w:val="clear" w:color="auto" w:fill="auto"/>
            <w:vAlign w:val="center"/>
          </w:tcPr>
          <w:p w14:paraId="32B9D3F7">
            <w:pPr>
              <w:ind w:firstLine="0"/>
              <w:jc w:val="center"/>
              <w:rPr>
                <w:rFonts w:eastAsia="Times New Roman"/>
                <w:sz w:val="18"/>
                <w:szCs w:val="18"/>
              </w:rPr>
            </w:pPr>
            <w:r>
              <w:rPr>
                <w:rFonts w:eastAsia="Times New Roman"/>
                <w:sz w:val="18"/>
                <w:szCs w:val="18"/>
              </w:rPr>
              <w:t>Племзавод на 50 и 100</w:t>
            </w:r>
            <w:r>
              <w:rPr>
                <w:rFonts w:eastAsia="Times New Roman"/>
                <w:sz w:val="18"/>
                <w:szCs w:val="18"/>
              </w:rPr>
              <w:br w:type="textWrapping"/>
            </w:r>
            <w:r>
              <w:rPr>
                <w:rFonts w:eastAsia="Times New Roman"/>
                <w:sz w:val="18"/>
                <w:szCs w:val="18"/>
              </w:rPr>
              <w:t>тыс. кур</w:t>
            </w:r>
          </w:p>
        </w:tc>
        <w:tc>
          <w:tcPr>
            <w:tcW w:w="1632" w:type="dxa"/>
            <w:tcBorders>
              <w:top w:val="nil"/>
              <w:left w:val="nil"/>
              <w:bottom w:val="single" w:color="auto" w:sz="4" w:space="0"/>
              <w:right w:val="single" w:color="auto" w:sz="4" w:space="0"/>
            </w:tcBorders>
            <w:shd w:val="clear" w:color="auto" w:fill="auto"/>
            <w:vAlign w:val="center"/>
          </w:tcPr>
          <w:p w14:paraId="25FD22FD">
            <w:pPr>
              <w:ind w:firstLine="0"/>
              <w:jc w:val="center"/>
              <w:rPr>
                <w:rFonts w:eastAsia="Times New Roman"/>
                <w:sz w:val="18"/>
                <w:szCs w:val="18"/>
              </w:rPr>
            </w:pPr>
            <w:r>
              <w:rPr>
                <w:rFonts w:eastAsia="Times New Roman"/>
                <w:sz w:val="18"/>
                <w:szCs w:val="18"/>
              </w:rPr>
              <w:t>27</w:t>
            </w:r>
          </w:p>
        </w:tc>
        <w:tc>
          <w:tcPr>
            <w:tcW w:w="1814" w:type="dxa"/>
            <w:tcBorders>
              <w:top w:val="nil"/>
              <w:left w:val="nil"/>
              <w:bottom w:val="single" w:color="auto" w:sz="4" w:space="0"/>
              <w:right w:val="single" w:color="auto" w:sz="8" w:space="0"/>
            </w:tcBorders>
            <w:shd w:val="clear" w:color="auto" w:fill="auto"/>
            <w:vAlign w:val="center"/>
          </w:tcPr>
          <w:p w14:paraId="0CEAD258">
            <w:pPr>
              <w:ind w:firstLine="0"/>
              <w:jc w:val="center"/>
              <w:rPr>
                <w:rFonts w:eastAsia="Times New Roman"/>
                <w:sz w:val="18"/>
                <w:szCs w:val="18"/>
              </w:rPr>
            </w:pPr>
            <w:r>
              <w:rPr>
                <w:rFonts w:eastAsia="Times New Roman"/>
                <w:sz w:val="18"/>
                <w:szCs w:val="18"/>
              </w:rPr>
              <w:t>-</w:t>
            </w:r>
          </w:p>
        </w:tc>
      </w:tr>
      <w:tr w14:paraId="734CCDE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68B2A5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FBB767C">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4A691293">
            <w:pPr>
              <w:ind w:firstLine="0"/>
              <w:jc w:val="center"/>
              <w:rPr>
                <w:rFonts w:eastAsia="Times New Roman"/>
                <w:sz w:val="18"/>
                <w:szCs w:val="18"/>
              </w:rPr>
            </w:pPr>
            <w:r>
              <w:rPr>
                <w:rFonts w:eastAsia="Times New Roman"/>
                <w:sz w:val="18"/>
                <w:szCs w:val="18"/>
              </w:rPr>
              <w:t>-//-//-  [1], %                                   племенные</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23870D64">
            <w:pPr>
              <w:ind w:firstLine="0"/>
              <w:jc w:val="center"/>
              <w:rPr>
                <w:rFonts w:eastAsia="Times New Roman"/>
                <w:sz w:val="18"/>
                <w:szCs w:val="18"/>
              </w:rPr>
            </w:pPr>
            <w:r>
              <w:rPr>
                <w:rFonts w:eastAsia="Times New Roman"/>
                <w:sz w:val="18"/>
                <w:szCs w:val="18"/>
              </w:rPr>
              <w:t>По переработке или</w:t>
            </w:r>
            <w:r>
              <w:rPr>
                <w:rFonts w:eastAsia="Times New Roman"/>
                <w:sz w:val="18"/>
                <w:szCs w:val="18"/>
              </w:rPr>
              <w:br w:type="textWrapping"/>
            </w:r>
            <w:r>
              <w:rPr>
                <w:rFonts w:eastAsia="Times New Roman"/>
                <w:sz w:val="18"/>
                <w:szCs w:val="18"/>
              </w:rPr>
              <w:t>хранению сельскохозяйственной продукции</w:t>
            </w:r>
          </w:p>
        </w:tc>
        <w:tc>
          <w:tcPr>
            <w:tcW w:w="1632" w:type="dxa"/>
            <w:tcBorders>
              <w:top w:val="nil"/>
              <w:left w:val="nil"/>
              <w:bottom w:val="single" w:color="auto" w:sz="4" w:space="0"/>
              <w:right w:val="single" w:color="auto" w:sz="4" w:space="0"/>
            </w:tcBorders>
            <w:shd w:val="clear" w:color="auto" w:fill="auto"/>
            <w:vAlign w:val="center"/>
          </w:tcPr>
          <w:p w14:paraId="67C94FFD">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47A4974A">
            <w:pPr>
              <w:ind w:firstLine="0"/>
              <w:jc w:val="center"/>
              <w:rPr>
                <w:rFonts w:eastAsia="Times New Roman"/>
                <w:sz w:val="18"/>
                <w:szCs w:val="18"/>
              </w:rPr>
            </w:pPr>
            <w:r>
              <w:rPr>
                <w:rFonts w:eastAsia="Times New Roman"/>
                <w:sz w:val="18"/>
                <w:szCs w:val="18"/>
              </w:rPr>
              <w:t>-</w:t>
            </w:r>
          </w:p>
        </w:tc>
      </w:tr>
      <w:tr w14:paraId="65A93A7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178B3B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BEF55A1">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7BB2CE9">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E64B3DC">
            <w:pPr>
              <w:ind w:firstLine="0"/>
              <w:jc w:val="center"/>
              <w:rPr>
                <w:rFonts w:eastAsia="Times New Roman"/>
                <w:sz w:val="18"/>
                <w:szCs w:val="18"/>
              </w:rPr>
            </w:pPr>
            <w:r>
              <w:rPr>
                <w:rFonts w:eastAsia="Times New Roman"/>
                <w:sz w:val="18"/>
                <w:szCs w:val="18"/>
              </w:rPr>
              <w:t>По хранению семян и зерна</w:t>
            </w:r>
          </w:p>
        </w:tc>
        <w:tc>
          <w:tcPr>
            <w:tcW w:w="1632" w:type="dxa"/>
            <w:tcBorders>
              <w:top w:val="nil"/>
              <w:left w:val="nil"/>
              <w:bottom w:val="single" w:color="auto" w:sz="4" w:space="0"/>
              <w:right w:val="single" w:color="auto" w:sz="4" w:space="0"/>
            </w:tcBorders>
            <w:shd w:val="clear" w:color="auto" w:fill="auto"/>
            <w:vAlign w:val="center"/>
          </w:tcPr>
          <w:p w14:paraId="7386F792">
            <w:pPr>
              <w:ind w:firstLine="0"/>
              <w:jc w:val="center"/>
              <w:rPr>
                <w:rFonts w:eastAsia="Times New Roman"/>
                <w:sz w:val="18"/>
                <w:szCs w:val="18"/>
              </w:rPr>
            </w:pPr>
            <w:r>
              <w:rPr>
                <w:rFonts w:eastAsia="Times New Roman"/>
                <w:sz w:val="18"/>
                <w:szCs w:val="18"/>
              </w:rPr>
              <w:t>58</w:t>
            </w:r>
          </w:p>
        </w:tc>
        <w:tc>
          <w:tcPr>
            <w:tcW w:w="1814" w:type="dxa"/>
            <w:tcBorders>
              <w:top w:val="nil"/>
              <w:left w:val="nil"/>
              <w:bottom w:val="single" w:color="auto" w:sz="4" w:space="0"/>
              <w:right w:val="single" w:color="auto" w:sz="8" w:space="0"/>
            </w:tcBorders>
            <w:shd w:val="clear" w:color="auto" w:fill="auto"/>
            <w:vAlign w:val="center"/>
          </w:tcPr>
          <w:p w14:paraId="4F5EC607">
            <w:pPr>
              <w:ind w:firstLine="0"/>
              <w:jc w:val="center"/>
              <w:rPr>
                <w:rFonts w:eastAsia="Times New Roman"/>
                <w:sz w:val="18"/>
                <w:szCs w:val="18"/>
              </w:rPr>
            </w:pPr>
            <w:r>
              <w:rPr>
                <w:rFonts w:eastAsia="Times New Roman"/>
                <w:sz w:val="18"/>
                <w:szCs w:val="18"/>
              </w:rPr>
              <w:t>-</w:t>
            </w:r>
          </w:p>
        </w:tc>
      </w:tr>
      <w:tr w14:paraId="5E597AF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B68702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93D011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86D3D84">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125BB9BC">
            <w:pPr>
              <w:ind w:firstLine="0"/>
              <w:jc w:val="center"/>
              <w:rPr>
                <w:rFonts w:eastAsia="Times New Roman"/>
                <w:sz w:val="18"/>
                <w:szCs w:val="18"/>
              </w:rPr>
            </w:pPr>
            <w:r>
              <w:rPr>
                <w:rFonts w:eastAsia="Times New Roman"/>
                <w:sz w:val="18"/>
                <w:szCs w:val="18"/>
              </w:rPr>
              <w:t>По обработке продовольственного и фуражного зерна</w:t>
            </w:r>
          </w:p>
        </w:tc>
        <w:tc>
          <w:tcPr>
            <w:tcW w:w="1632" w:type="dxa"/>
            <w:tcBorders>
              <w:top w:val="nil"/>
              <w:left w:val="nil"/>
              <w:bottom w:val="single" w:color="auto" w:sz="4" w:space="0"/>
              <w:right w:val="single" w:color="auto" w:sz="4" w:space="0"/>
            </w:tcBorders>
            <w:shd w:val="clear" w:color="auto" w:fill="auto"/>
            <w:vAlign w:val="center"/>
          </w:tcPr>
          <w:p w14:paraId="2F391A46">
            <w:pPr>
              <w:ind w:firstLine="0"/>
              <w:jc w:val="center"/>
              <w:rPr>
                <w:rFonts w:eastAsia="Times New Roman"/>
                <w:sz w:val="18"/>
                <w:szCs w:val="18"/>
              </w:rPr>
            </w:pPr>
            <w:r>
              <w:rPr>
                <w:rFonts w:eastAsia="Times New Roman"/>
                <w:sz w:val="18"/>
                <w:szCs w:val="18"/>
              </w:rPr>
              <w:t>30</w:t>
            </w:r>
          </w:p>
        </w:tc>
        <w:tc>
          <w:tcPr>
            <w:tcW w:w="1814" w:type="dxa"/>
            <w:tcBorders>
              <w:top w:val="nil"/>
              <w:left w:val="nil"/>
              <w:bottom w:val="single" w:color="auto" w:sz="4" w:space="0"/>
              <w:right w:val="single" w:color="auto" w:sz="8" w:space="0"/>
            </w:tcBorders>
            <w:shd w:val="clear" w:color="auto" w:fill="auto"/>
            <w:vAlign w:val="center"/>
          </w:tcPr>
          <w:p w14:paraId="3275D743">
            <w:pPr>
              <w:ind w:firstLine="0"/>
              <w:jc w:val="center"/>
              <w:rPr>
                <w:rFonts w:eastAsia="Times New Roman"/>
                <w:sz w:val="18"/>
                <w:szCs w:val="18"/>
              </w:rPr>
            </w:pPr>
            <w:r>
              <w:rPr>
                <w:rFonts w:eastAsia="Times New Roman"/>
                <w:sz w:val="18"/>
                <w:szCs w:val="18"/>
              </w:rPr>
              <w:t>-</w:t>
            </w:r>
          </w:p>
        </w:tc>
      </w:tr>
      <w:tr w14:paraId="262F193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F31B114">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47A566E">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47502226">
            <w:pPr>
              <w:ind w:firstLine="0"/>
              <w:jc w:val="center"/>
              <w:rPr>
                <w:rFonts w:eastAsia="Times New Roman"/>
                <w:sz w:val="18"/>
                <w:szCs w:val="18"/>
              </w:rPr>
            </w:pPr>
            <w:r>
              <w:rPr>
                <w:rFonts w:eastAsia="Times New Roman"/>
                <w:sz w:val="18"/>
                <w:szCs w:val="18"/>
              </w:rPr>
              <w:t>-//-//-  [1], %                                   Фермерские                     (крестьянские) хозяйства</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1BE5BC36">
            <w:pPr>
              <w:ind w:firstLine="0"/>
              <w:jc w:val="center"/>
              <w:rPr>
                <w:rFonts w:eastAsia="Times New Roman"/>
                <w:sz w:val="18"/>
                <w:szCs w:val="18"/>
              </w:rPr>
            </w:pPr>
            <w:r>
              <w:rPr>
                <w:rFonts w:eastAsia="Times New Roman"/>
                <w:sz w:val="18"/>
                <w:szCs w:val="18"/>
              </w:rPr>
              <w:t>По производству молока</w:t>
            </w:r>
          </w:p>
        </w:tc>
        <w:tc>
          <w:tcPr>
            <w:tcW w:w="1632" w:type="dxa"/>
            <w:tcBorders>
              <w:top w:val="nil"/>
              <w:left w:val="nil"/>
              <w:bottom w:val="single" w:color="auto" w:sz="4" w:space="0"/>
              <w:right w:val="single" w:color="auto" w:sz="4" w:space="0"/>
            </w:tcBorders>
            <w:shd w:val="clear" w:color="auto" w:fill="auto"/>
            <w:vAlign w:val="center"/>
          </w:tcPr>
          <w:p w14:paraId="264F96E1">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4A10A9B8">
            <w:pPr>
              <w:ind w:firstLine="0"/>
              <w:jc w:val="center"/>
              <w:rPr>
                <w:rFonts w:eastAsia="Times New Roman"/>
                <w:sz w:val="18"/>
                <w:szCs w:val="18"/>
              </w:rPr>
            </w:pPr>
            <w:r>
              <w:rPr>
                <w:rFonts w:eastAsia="Times New Roman"/>
                <w:sz w:val="18"/>
                <w:szCs w:val="18"/>
              </w:rPr>
              <w:t>-</w:t>
            </w:r>
          </w:p>
        </w:tc>
      </w:tr>
      <w:tr w14:paraId="5EDDCC3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35F53E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3692D51">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09A1A6D">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A49D7CC">
            <w:pPr>
              <w:ind w:firstLine="0"/>
              <w:jc w:val="center"/>
              <w:rPr>
                <w:rFonts w:eastAsia="Times New Roman"/>
                <w:sz w:val="18"/>
                <w:szCs w:val="18"/>
              </w:rPr>
            </w:pPr>
            <w:r>
              <w:rPr>
                <w:rFonts w:eastAsia="Times New Roman"/>
                <w:sz w:val="18"/>
                <w:szCs w:val="18"/>
              </w:rPr>
              <w:t>По доращиванию и откорму крупного рогатого скота</w:t>
            </w:r>
          </w:p>
        </w:tc>
        <w:tc>
          <w:tcPr>
            <w:tcW w:w="1632" w:type="dxa"/>
            <w:tcBorders>
              <w:top w:val="nil"/>
              <w:left w:val="nil"/>
              <w:bottom w:val="single" w:color="auto" w:sz="4" w:space="0"/>
              <w:right w:val="single" w:color="auto" w:sz="4" w:space="0"/>
            </w:tcBorders>
            <w:shd w:val="clear" w:color="auto" w:fill="auto"/>
            <w:vAlign w:val="center"/>
          </w:tcPr>
          <w:p w14:paraId="60B1AC5B">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04086EE2">
            <w:pPr>
              <w:ind w:firstLine="0"/>
              <w:jc w:val="center"/>
              <w:rPr>
                <w:rFonts w:eastAsia="Times New Roman"/>
                <w:sz w:val="18"/>
                <w:szCs w:val="18"/>
              </w:rPr>
            </w:pPr>
            <w:r>
              <w:rPr>
                <w:rFonts w:eastAsia="Times New Roman"/>
                <w:sz w:val="18"/>
                <w:szCs w:val="18"/>
              </w:rPr>
              <w:t>-</w:t>
            </w:r>
          </w:p>
        </w:tc>
      </w:tr>
      <w:tr w14:paraId="2DBD7352">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DF7148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AAE7D1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E1BA4AC">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36FEF61">
            <w:pPr>
              <w:ind w:firstLine="0"/>
              <w:jc w:val="center"/>
              <w:rPr>
                <w:rFonts w:eastAsia="Times New Roman"/>
                <w:sz w:val="18"/>
                <w:szCs w:val="18"/>
              </w:rPr>
            </w:pPr>
            <w:r>
              <w:rPr>
                <w:rFonts w:eastAsia="Times New Roman"/>
                <w:sz w:val="18"/>
                <w:szCs w:val="18"/>
              </w:rPr>
              <w:t>По откорму свиней (с законченным производственным циклом)</w:t>
            </w:r>
          </w:p>
        </w:tc>
        <w:tc>
          <w:tcPr>
            <w:tcW w:w="1632" w:type="dxa"/>
            <w:tcBorders>
              <w:top w:val="nil"/>
              <w:left w:val="nil"/>
              <w:bottom w:val="single" w:color="auto" w:sz="4" w:space="0"/>
              <w:right w:val="single" w:color="auto" w:sz="4" w:space="0"/>
            </w:tcBorders>
            <w:shd w:val="clear" w:color="auto" w:fill="auto"/>
            <w:vAlign w:val="center"/>
          </w:tcPr>
          <w:p w14:paraId="6E28C2E3">
            <w:pPr>
              <w:ind w:firstLine="0"/>
              <w:jc w:val="center"/>
              <w:rPr>
                <w:rFonts w:eastAsia="Times New Roman"/>
                <w:sz w:val="18"/>
                <w:szCs w:val="18"/>
              </w:rPr>
            </w:pPr>
            <w:r>
              <w:rPr>
                <w:rFonts w:eastAsia="Times New Roman"/>
                <w:sz w:val="18"/>
                <w:szCs w:val="18"/>
              </w:rPr>
              <w:t>35</w:t>
            </w:r>
          </w:p>
        </w:tc>
        <w:tc>
          <w:tcPr>
            <w:tcW w:w="1814" w:type="dxa"/>
            <w:tcBorders>
              <w:top w:val="nil"/>
              <w:left w:val="nil"/>
              <w:bottom w:val="single" w:color="auto" w:sz="4" w:space="0"/>
              <w:right w:val="single" w:color="auto" w:sz="8" w:space="0"/>
            </w:tcBorders>
            <w:shd w:val="clear" w:color="auto" w:fill="auto"/>
            <w:vAlign w:val="center"/>
          </w:tcPr>
          <w:p w14:paraId="6657F531">
            <w:pPr>
              <w:ind w:firstLine="0"/>
              <w:jc w:val="center"/>
              <w:rPr>
                <w:rFonts w:eastAsia="Times New Roman"/>
                <w:sz w:val="18"/>
                <w:szCs w:val="18"/>
              </w:rPr>
            </w:pPr>
            <w:r>
              <w:rPr>
                <w:rFonts w:eastAsia="Times New Roman"/>
                <w:sz w:val="18"/>
                <w:szCs w:val="18"/>
              </w:rPr>
              <w:t>-</w:t>
            </w:r>
          </w:p>
        </w:tc>
      </w:tr>
      <w:tr w14:paraId="09228562">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F526C1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A5AC59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9F973AE">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732FF266">
            <w:pPr>
              <w:ind w:firstLine="0"/>
              <w:jc w:val="center"/>
              <w:rPr>
                <w:rFonts w:eastAsia="Times New Roman"/>
                <w:sz w:val="18"/>
                <w:szCs w:val="18"/>
              </w:rPr>
            </w:pPr>
            <w:r>
              <w:rPr>
                <w:rFonts w:eastAsia="Times New Roman"/>
                <w:sz w:val="18"/>
                <w:szCs w:val="18"/>
              </w:rPr>
              <w:t>Птицеводческие яичного направления</w:t>
            </w:r>
          </w:p>
        </w:tc>
        <w:tc>
          <w:tcPr>
            <w:tcW w:w="1632" w:type="dxa"/>
            <w:tcBorders>
              <w:top w:val="nil"/>
              <w:left w:val="nil"/>
              <w:bottom w:val="single" w:color="auto" w:sz="4" w:space="0"/>
              <w:right w:val="single" w:color="auto" w:sz="4" w:space="0"/>
            </w:tcBorders>
            <w:shd w:val="clear" w:color="auto" w:fill="auto"/>
            <w:vAlign w:val="center"/>
          </w:tcPr>
          <w:p w14:paraId="3E5E7031">
            <w:pPr>
              <w:ind w:firstLine="0"/>
              <w:jc w:val="center"/>
              <w:rPr>
                <w:rFonts w:eastAsia="Times New Roman"/>
                <w:sz w:val="18"/>
                <w:szCs w:val="18"/>
              </w:rPr>
            </w:pPr>
            <w:r>
              <w:rPr>
                <w:rFonts w:eastAsia="Times New Roman"/>
                <w:sz w:val="18"/>
                <w:szCs w:val="18"/>
              </w:rPr>
              <w:t>27</w:t>
            </w:r>
          </w:p>
        </w:tc>
        <w:tc>
          <w:tcPr>
            <w:tcW w:w="1814" w:type="dxa"/>
            <w:tcBorders>
              <w:top w:val="nil"/>
              <w:left w:val="nil"/>
              <w:bottom w:val="single" w:color="auto" w:sz="4" w:space="0"/>
              <w:right w:val="single" w:color="auto" w:sz="8" w:space="0"/>
            </w:tcBorders>
            <w:shd w:val="clear" w:color="auto" w:fill="auto"/>
            <w:vAlign w:val="center"/>
          </w:tcPr>
          <w:p w14:paraId="7562B397">
            <w:pPr>
              <w:ind w:firstLine="0"/>
              <w:jc w:val="center"/>
              <w:rPr>
                <w:rFonts w:eastAsia="Times New Roman"/>
                <w:sz w:val="18"/>
                <w:szCs w:val="18"/>
              </w:rPr>
            </w:pPr>
            <w:r>
              <w:rPr>
                <w:rFonts w:eastAsia="Times New Roman"/>
                <w:sz w:val="18"/>
                <w:szCs w:val="18"/>
              </w:rPr>
              <w:t>-</w:t>
            </w:r>
          </w:p>
        </w:tc>
      </w:tr>
      <w:tr w14:paraId="47EC1549">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E7850A7">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294A51A">
            <w:pPr>
              <w:ind w:firstLine="0"/>
              <w:jc w:val="center"/>
              <w:rPr>
                <w:rFonts w:eastAsia="Times New Roman"/>
                <w:sz w:val="18"/>
                <w:szCs w:val="18"/>
              </w:rPr>
            </w:pPr>
            <w:r>
              <w:rPr>
                <w:rFonts w:eastAsia="Times New Roman"/>
                <w:sz w:val="18"/>
                <w:szCs w:val="18"/>
              </w:rPr>
              <w:t>Объекты пищевой промышленности</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445EE18B">
            <w:pPr>
              <w:ind w:firstLine="0"/>
              <w:jc w:val="center"/>
              <w:rPr>
                <w:rFonts w:eastAsia="Times New Roman"/>
                <w:sz w:val="18"/>
                <w:szCs w:val="18"/>
              </w:rPr>
            </w:pPr>
            <w:r>
              <w:rPr>
                <w:rFonts w:eastAsia="Times New Roman"/>
                <w:sz w:val="18"/>
                <w:szCs w:val="18"/>
              </w:rPr>
              <w:t>Плотность застройки земельных участков производственных объектов [1], %</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7763DE84">
            <w:pPr>
              <w:ind w:firstLine="0"/>
              <w:jc w:val="center"/>
              <w:rPr>
                <w:rFonts w:eastAsia="Times New Roman"/>
                <w:sz w:val="18"/>
                <w:szCs w:val="18"/>
              </w:rPr>
            </w:pPr>
            <w:r>
              <w:rPr>
                <w:rFonts w:eastAsia="Times New Roman"/>
                <w:sz w:val="18"/>
                <w:szCs w:val="18"/>
              </w:rPr>
              <w:t>Сахарные заводы при</w:t>
            </w:r>
            <w:r>
              <w:rPr>
                <w:rFonts w:eastAsia="Times New Roman"/>
                <w:sz w:val="18"/>
                <w:szCs w:val="18"/>
              </w:rPr>
              <w:br w:type="textWrapping"/>
            </w:r>
            <w:r>
              <w:rPr>
                <w:rFonts w:eastAsia="Times New Roman"/>
                <w:sz w:val="18"/>
                <w:szCs w:val="18"/>
              </w:rPr>
              <w:t>переработке свеклы, тыс. тонн/сутки:</w:t>
            </w:r>
          </w:p>
        </w:tc>
        <w:tc>
          <w:tcPr>
            <w:tcW w:w="1930" w:type="dxa"/>
            <w:tcBorders>
              <w:top w:val="nil"/>
              <w:left w:val="nil"/>
              <w:bottom w:val="single" w:color="auto" w:sz="4" w:space="0"/>
              <w:right w:val="single" w:color="auto" w:sz="4" w:space="0"/>
            </w:tcBorders>
            <w:shd w:val="clear" w:color="auto" w:fill="auto"/>
            <w:vAlign w:val="center"/>
          </w:tcPr>
          <w:p w14:paraId="4EE21828">
            <w:pPr>
              <w:ind w:firstLine="0"/>
              <w:jc w:val="center"/>
              <w:rPr>
                <w:rFonts w:eastAsia="Times New Roman"/>
                <w:sz w:val="18"/>
                <w:szCs w:val="18"/>
              </w:rPr>
            </w:pPr>
            <w:r>
              <w:rPr>
                <w:rFonts w:eastAsia="Times New Roman"/>
                <w:sz w:val="18"/>
                <w:szCs w:val="18"/>
              </w:rPr>
              <w:t>до 3</w:t>
            </w:r>
          </w:p>
        </w:tc>
        <w:tc>
          <w:tcPr>
            <w:tcW w:w="1632" w:type="dxa"/>
            <w:tcBorders>
              <w:top w:val="nil"/>
              <w:left w:val="nil"/>
              <w:bottom w:val="single" w:color="auto" w:sz="4" w:space="0"/>
              <w:right w:val="single" w:color="auto" w:sz="4" w:space="0"/>
            </w:tcBorders>
            <w:shd w:val="clear" w:color="auto" w:fill="auto"/>
            <w:vAlign w:val="center"/>
          </w:tcPr>
          <w:p w14:paraId="11F658FB">
            <w:pPr>
              <w:ind w:firstLine="0"/>
              <w:jc w:val="center"/>
              <w:rPr>
                <w:rFonts w:eastAsia="Times New Roman"/>
                <w:sz w:val="18"/>
                <w:szCs w:val="18"/>
              </w:rPr>
            </w:pPr>
            <w:r>
              <w:rPr>
                <w:rFonts w:eastAsia="Times New Roman"/>
                <w:sz w:val="18"/>
                <w:szCs w:val="18"/>
              </w:rPr>
              <w:t>55</w:t>
            </w:r>
          </w:p>
        </w:tc>
        <w:tc>
          <w:tcPr>
            <w:tcW w:w="1814" w:type="dxa"/>
            <w:tcBorders>
              <w:top w:val="nil"/>
              <w:left w:val="nil"/>
              <w:bottom w:val="single" w:color="auto" w:sz="4" w:space="0"/>
              <w:right w:val="single" w:color="auto" w:sz="8" w:space="0"/>
            </w:tcBorders>
            <w:shd w:val="clear" w:color="auto" w:fill="auto"/>
            <w:vAlign w:val="center"/>
          </w:tcPr>
          <w:p w14:paraId="2F6695C3">
            <w:pPr>
              <w:ind w:firstLine="0"/>
              <w:jc w:val="center"/>
              <w:rPr>
                <w:rFonts w:eastAsia="Times New Roman"/>
                <w:sz w:val="18"/>
                <w:szCs w:val="18"/>
              </w:rPr>
            </w:pPr>
            <w:r>
              <w:rPr>
                <w:rFonts w:eastAsia="Times New Roman"/>
                <w:sz w:val="18"/>
                <w:szCs w:val="18"/>
              </w:rPr>
              <w:t>-</w:t>
            </w:r>
          </w:p>
        </w:tc>
      </w:tr>
      <w:tr w14:paraId="20C0F9F3">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B097A3A">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796237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7442035">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67E135E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1F948F9">
            <w:pPr>
              <w:ind w:firstLine="0"/>
              <w:jc w:val="center"/>
              <w:rPr>
                <w:rFonts w:eastAsia="Times New Roman"/>
                <w:sz w:val="18"/>
                <w:szCs w:val="18"/>
              </w:rPr>
            </w:pPr>
            <w:r>
              <w:rPr>
                <w:rFonts w:eastAsia="Times New Roman"/>
                <w:sz w:val="18"/>
                <w:szCs w:val="18"/>
              </w:rPr>
              <w:t>от 3 до 6</w:t>
            </w:r>
          </w:p>
        </w:tc>
        <w:tc>
          <w:tcPr>
            <w:tcW w:w="1632" w:type="dxa"/>
            <w:tcBorders>
              <w:top w:val="nil"/>
              <w:left w:val="nil"/>
              <w:bottom w:val="single" w:color="auto" w:sz="4" w:space="0"/>
              <w:right w:val="single" w:color="auto" w:sz="4" w:space="0"/>
            </w:tcBorders>
            <w:shd w:val="clear" w:color="auto" w:fill="auto"/>
            <w:vAlign w:val="center"/>
          </w:tcPr>
          <w:p w14:paraId="0653F9CA">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3DC244E8">
            <w:pPr>
              <w:ind w:firstLine="0"/>
              <w:jc w:val="center"/>
              <w:rPr>
                <w:rFonts w:eastAsia="Times New Roman"/>
                <w:sz w:val="18"/>
                <w:szCs w:val="18"/>
              </w:rPr>
            </w:pPr>
            <w:r>
              <w:rPr>
                <w:rFonts w:eastAsia="Times New Roman"/>
                <w:sz w:val="18"/>
                <w:szCs w:val="18"/>
              </w:rPr>
              <w:t>-</w:t>
            </w:r>
          </w:p>
        </w:tc>
      </w:tr>
      <w:tr w14:paraId="2C3EAC21">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EE4125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F811E57">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1245667">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2DBABE6D">
            <w:pPr>
              <w:ind w:firstLine="0"/>
              <w:jc w:val="center"/>
              <w:rPr>
                <w:rFonts w:eastAsia="Times New Roman"/>
                <w:sz w:val="18"/>
                <w:szCs w:val="18"/>
              </w:rPr>
            </w:pPr>
            <w:r>
              <w:rPr>
                <w:rFonts w:eastAsia="Times New Roman"/>
                <w:sz w:val="18"/>
                <w:szCs w:val="18"/>
              </w:rPr>
              <w:t>Хлеба и хлебобулочных</w:t>
            </w:r>
            <w:r>
              <w:rPr>
                <w:rFonts w:eastAsia="Times New Roman"/>
                <w:sz w:val="18"/>
                <w:szCs w:val="18"/>
              </w:rPr>
              <w:br w:type="textWrapping"/>
            </w:r>
            <w:r>
              <w:rPr>
                <w:rFonts w:eastAsia="Times New Roman"/>
                <w:sz w:val="18"/>
                <w:szCs w:val="18"/>
              </w:rPr>
              <w:t>изделий производственной мощностью, тонн/сутки:</w:t>
            </w:r>
          </w:p>
        </w:tc>
        <w:tc>
          <w:tcPr>
            <w:tcW w:w="1930" w:type="dxa"/>
            <w:tcBorders>
              <w:top w:val="nil"/>
              <w:left w:val="nil"/>
              <w:bottom w:val="single" w:color="auto" w:sz="4" w:space="0"/>
              <w:right w:val="single" w:color="auto" w:sz="4" w:space="0"/>
            </w:tcBorders>
            <w:shd w:val="clear" w:color="auto" w:fill="auto"/>
            <w:vAlign w:val="center"/>
          </w:tcPr>
          <w:p w14:paraId="1942C5C0">
            <w:pPr>
              <w:ind w:firstLine="0"/>
              <w:jc w:val="center"/>
              <w:rPr>
                <w:rFonts w:eastAsia="Times New Roman"/>
                <w:sz w:val="18"/>
                <w:szCs w:val="18"/>
              </w:rPr>
            </w:pPr>
            <w:r>
              <w:rPr>
                <w:rFonts w:eastAsia="Times New Roman"/>
                <w:sz w:val="18"/>
                <w:szCs w:val="18"/>
              </w:rPr>
              <w:t>до 45</w:t>
            </w:r>
          </w:p>
        </w:tc>
        <w:tc>
          <w:tcPr>
            <w:tcW w:w="1632" w:type="dxa"/>
            <w:tcBorders>
              <w:top w:val="nil"/>
              <w:left w:val="nil"/>
              <w:bottom w:val="single" w:color="auto" w:sz="4" w:space="0"/>
              <w:right w:val="single" w:color="auto" w:sz="4" w:space="0"/>
            </w:tcBorders>
            <w:shd w:val="clear" w:color="auto" w:fill="auto"/>
            <w:vAlign w:val="center"/>
          </w:tcPr>
          <w:p w14:paraId="2841777B">
            <w:pPr>
              <w:ind w:firstLine="0"/>
              <w:jc w:val="center"/>
              <w:rPr>
                <w:rFonts w:eastAsia="Times New Roman"/>
                <w:sz w:val="18"/>
                <w:szCs w:val="18"/>
              </w:rPr>
            </w:pPr>
            <w:r>
              <w:rPr>
                <w:rFonts w:eastAsia="Times New Roman"/>
                <w:sz w:val="18"/>
                <w:szCs w:val="18"/>
              </w:rPr>
              <w:t>37</w:t>
            </w:r>
          </w:p>
        </w:tc>
        <w:tc>
          <w:tcPr>
            <w:tcW w:w="1814" w:type="dxa"/>
            <w:tcBorders>
              <w:top w:val="nil"/>
              <w:left w:val="nil"/>
              <w:bottom w:val="single" w:color="auto" w:sz="4" w:space="0"/>
              <w:right w:val="single" w:color="auto" w:sz="8" w:space="0"/>
            </w:tcBorders>
            <w:shd w:val="clear" w:color="auto" w:fill="auto"/>
            <w:vAlign w:val="center"/>
          </w:tcPr>
          <w:p w14:paraId="0EC6E847">
            <w:pPr>
              <w:ind w:firstLine="0"/>
              <w:jc w:val="center"/>
              <w:rPr>
                <w:rFonts w:eastAsia="Times New Roman"/>
                <w:sz w:val="18"/>
                <w:szCs w:val="18"/>
              </w:rPr>
            </w:pPr>
            <w:r>
              <w:rPr>
                <w:rFonts w:eastAsia="Times New Roman"/>
                <w:sz w:val="18"/>
                <w:szCs w:val="18"/>
              </w:rPr>
              <w:t>-</w:t>
            </w:r>
          </w:p>
        </w:tc>
      </w:tr>
      <w:tr w14:paraId="33A6DE7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19A362C">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83C297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8278C59">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44B9559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3693051">
            <w:pPr>
              <w:ind w:firstLine="0"/>
              <w:jc w:val="center"/>
              <w:rPr>
                <w:rFonts w:eastAsia="Times New Roman"/>
                <w:sz w:val="18"/>
                <w:szCs w:val="18"/>
              </w:rPr>
            </w:pPr>
            <w:r>
              <w:rPr>
                <w:rFonts w:eastAsia="Times New Roman"/>
                <w:sz w:val="18"/>
                <w:szCs w:val="18"/>
              </w:rPr>
              <w:t>более 45</w:t>
            </w:r>
          </w:p>
        </w:tc>
        <w:tc>
          <w:tcPr>
            <w:tcW w:w="1632" w:type="dxa"/>
            <w:tcBorders>
              <w:top w:val="nil"/>
              <w:left w:val="nil"/>
              <w:bottom w:val="single" w:color="auto" w:sz="4" w:space="0"/>
              <w:right w:val="single" w:color="auto" w:sz="4" w:space="0"/>
            </w:tcBorders>
            <w:shd w:val="clear" w:color="auto" w:fill="auto"/>
            <w:vAlign w:val="center"/>
          </w:tcPr>
          <w:p w14:paraId="11D0C40E">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4AB4919F">
            <w:pPr>
              <w:ind w:firstLine="0"/>
              <w:jc w:val="center"/>
              <w:rPr>
                <w:rFonts w:eastAsia="Times New Roman"/>
                <w:sz w:val="18"/>
                <w:szCs w:val="18"/>
              </w:rPr>
            </w:pPr>
            <w:r>
              <w:rPr>
                <w:rFonts w:eastAsia="Times New Roman"/>
                <w:sz w:val="18"/>
                <w:szCs w:val="18"/>
              </w:rPr>
              <w:t>-</w:t>
            </w:r>
          </w:p>
        </w:tc>
      </w:tr>
      <w:tr w14:paraId="1EB07C7A">
        <w:tblPrEx>
          <w:tblCellMar>
            <w:top w:w="0" w:type="dxa"/>
            <w:left w:w="108" w:type="dxa"/>
            <w:bottom w:w="0" w:type="dxa"/>
            <w:right w:w="108" w:type="dxa"/>
          </w:tblCellMar>
        </w:tblPrEx>
        <w:trPr>
          <w:trHeight w:val="63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28AB987">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683CB0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25C9BA1">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268F431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B5A4634">
            <w:pPr>
              <w:ind w:firstLine="0"/>
              <w:jc w:val="center"/>
              <w:rPr>
                <w:rFonts w:eastAsia="Times New Roman"/>
                <w:sz w:val="18"/>
                <w:szCs w:val="18"/>
              </w:rPr>
            </w:pPr>
            <w:r>
              <w:rPr>
                <w:rFonts w:eastAsia="Times New Roman"/>
                <w:sz w:val="18"/>
                <w:szCs w:val="18"/>
              </w:rPr>
              <w:t>Парфюмерно-</w:t>
            </w:r>
            <w:r>
              <w:rPr>
                <w:rFonts w:eastAsia="Times New Roman"/>
                <w:sz w:val="18"/>
                <w:szCs w:val="18"/>
              </w:rPr>
              <w:br w:type="textWrapping"/>
            </w:r>
            <w:r>
              <w:rPr>
                <w:rFonts w:eastAsia="Times New Roman"/>
                <w:sz w:val="18"/>
                <w:szCs w:val="18"/>
              </w:rPr>
              <w:t>косметических изделий</w:t>
            </w:r>
          </w:p>
        </w:tc>
        <w:tc>
          <w:tcPr>
            <w:tcW w:w="1632" w:type="dxa"/>
            <w:tcBorders>
              <w:top w:val="nil"/>
              <w:left w:val="nil"/>
              <w:bottom w:val="single" w:color="auto" w:sz="4" w:space="0"/>
              <w:right w:val="single" w:color="auto" w:sz="4" w:space="0"/>
            </w:tcBorders>
            <w:shd w:val="clear" w:color="auto" w:fill="auto"/>
            <w:vAlign w:val="center"/>
          </w:tcPr>
          <w:p w14:paraId="1ABFF337">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0093B771">
            <w:pPr>
              <w:ind w:firstLine="0"/>
              <w:jc w:val="center"/>
              <w:rPr>
                <w:rFonts w:eastAsia="Times New Roman"/>
                <w:sz w:val="18"/>
                <w:szCs w:val="18"/>
              </w:rPr>
            </w:pPr>
            <w:r>
              <w:rPr>
                <w:rFonts w:eastAsia="Times New Roman"/>
                <w:sz w:val="18"/>
                <w:szCs w:val="18"/>
              </w:rPr>
              <w:t>-</w:t>
            </w:r>
          </w:p>
        </w:tc>
      </w:tr>
      <w:tr w14:paraId="4EA5E8F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8C3FCF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712E411">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AC708B7">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41A6749B">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C03E008">
            <w:pPr>
              <w:ind w:firstLine="0"/>
              <w:jc w:val="center"/>
              <w:rPr>
                <w:rFonts w:eastAsia="Times New Roman"/>
                <w:sz w:val="18"/>
                <w:szCs w:val="18"/>
              </w:rPr>
            </w:pPr>
            <w:r>
              <w:rPr>
                <w:rFonts w:eastAsia="Times New Roman"/>
                <w:sz w:val="18"/>
                <w:szCs w:val="18"/>
              </w:rPr>
              <w:t>Плодоовощных</w:t>
            </w:r>
            <w:r>
              <w:rPr>
                <w:rFonts w:eastAsia="Times New Roman"/>
                <w:sz w:val="18"/>
                <w:szCs w:val="18"/>
              </w:rPr>
              <w:br w:type="textWrapping"/>
            </w:r>
            <w:r>
              <w:rPr>
                <w:rFonts w:eastAsia="Times New Roman"/>
                <w:sz w:val="18"/>
                <w:szCs w:val="18"/>
              </w:rPr>
              <w:t>консервов</w:t>
            </w:r>
          </w:p>
        </w:tc>
        <w:tc>
          <w:tcPr>
            <w:tcW w:w="1632" w:type="dxa"/>
            <w:tcBorders>
              <w:top w:val="nil"/>
              <w:left w:val="nil"/>
              <w:bottom w:val="single" w:color="auto" w:sz="4" w:space="0"/>
              <w:right w:val="single" w:color="auto" w:sz="4" w:space="0"/>
            </w:tcBorders>
            <w:shd w:val="clear" w:color="auto" w:fill="auto"/>
            <w:vAlign w:val="center"/>
          </w:tcPr>
          <w:p w14:paraId="0BBD0A29">
            <w:pPr>
              <w:ind w:firstLine="0"/>
              <w:jc w:val="center"/>
              <w:rPr>
                <w:rFonts w:eastAsia="Times New Roman"/>
                <w:sz w:val="18"/>
                <w:szCs w:val="18"/>
              </w:rPr>
            </w:pPr>
            <w:r>
              <w:rPr>
                <w:rFonts w:eastAsia="Times New Roman"/>
                <w:sz w:val="18"/>
                <w:szCs w:val="18"/>
              </w:rPr>
              <w:t>50</w:t>
            </w:r>
          </w:p>
        </w:tc>
        <w:tc>
          <w:tcPr>
            <w:tcW w:w="1814" w:type="dxa"/>
            <w:tcBorders>
              <w:top w:val="nil"/>
              <w:left w:val="nil"/>
              <w:bottom w:val="single" w:color="auto" w:sz="4" w:space="0"/>
              <w:right w:val="single" w:color="auto" w:sz="8" w:space="0"/>
            </w:tcBorders>
            <w:shd w:val="clear" w:color="auto" w:fill="auto"/>
            <w:vAlign w:val="center"/>
          </w:tcPr>
          <w:p w14:paraId="03D80765">
            <w:pPr>
              <w:ind w:firstLine="0"/>
              <w:jc w:val="center"/>
              <w:rPr>
                <w:rFonts w:eastAsia="Times New Roman"/>
                <w:sz w:val="18"/>
                <w:szCs w:val="18"/>
              </w:rPr>
            </w:pPr>
            <w:r>
              <w:rPr>
                <w:rFonts w:eastAsia="Times New Roman"/>
                <w:sz w:val="18"/>
                <w:szCs w:val="18"/>
              </w:rPr>
              <w:t>-</w:t>
            </w:r>
          </w:p>
        </w:tc>
      </w:tr>
      <w:tr w14:paraId="1EE8BBE0">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C288EC3">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EEFE58D">
            <w:pPr>
              <w:ind w:firstLine="0"/>
              <w:jc w:val="center"/>
              <w:rPr>
                <w:rFonts w:eastAsia="Times New Roman"/>
                <w:sz w:val="18"/>
                <w:szCs w:val="18"/>
              </w:rPr>
            </w:pPr>
            <w:r>
              <w:rPr>
                <w:rFonts w:eastAsia="Times New Roman"/>
                <w:sz w:val="18"/>
                <w:szCs w:val="18"/>
              </w:rPr>
              <w:t>Объекты мясомолочной промышленности</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66789416">
            <w:pPr>
              <w:ind w:firstLine="0"/>
              <w:jc w:val="center"/>
              <w:rPr>
                <w:rFonts w:eastAsia="Times New Roman"/>
                <w:sz w:val="18"/>
                <w:szCs w:val="18"/>
              </w:rPr>
            </w:pPr>
            <w:r>
              <w:rPr>
                <w:rFonts w:eastAsia="Times New Roman"/>
                <w:sz w:val="18"/>
                <w:szCs w:val="18"/>
              </w:rPr>
              <w:t>Плотность застройки земельных участков производственных объектов [1], %</w:t>
            </w: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EC5ECC2">
            <w:pPr>
              <w:ind w:firstLine="0"/>
              <w:jc w:val="center"/>
              <w:rPr>
                <w:rFonts w:eastAsia="Times New Roman"/>
                <w:sz w:val="18"/>
                <w:szCs w:val="18"/>
              </w:rPr>
            </w:pPr>
            <w:r>
              <w:rPr>
                <w:rFonts w:eastAsia="Times New Roman"/>
                <w:sz w:val="18"/>
                <w:szCs w:val="18"/>
              </w:rPr>
              <w:t>Мяса (с цехами убоя и обескровливания)</w:t>
            </w:r>
          </w:p>
        </w:tc>
        <w:tc>
          <w:tcPr>
            <w:tcW w:w="1632" w:type="dxa"/>
            <w:tcBorders>
              <w:top w:val="nil"/>
              <w:left w:val="nil"/>
              <w:bottom w:val="single" w:color="auto" w:sz="4" w:space="0"/>
              <w:right w:val="single" w:color="auto" w:sz="4" w:space="0"/>
            </w:tcBorders>
            <w:shd w:val="clear" w:color="auto" w:fill="auto"/>
            <w:vAlign w:val="center"/>
          </w:tcPr>
          <w:p w14:paraId="2A04E869">
            <w:pPr>
              <w:ind w:firstLine="0"/>
              <w:jc w:val="center"/>
              <w:rPr>
                <w:rFonts w:eastAsia="Times New Roman"/>
                <w:sz w:val="18"/>
                <w:szCs w:val="18"/>
              </w:rPr>
            </w:pPr>
            <w:r>
              <w:rPr>
                <w:rFonts w:eastAsia="Times New Roman"/>
                <w:sz w:val="18"/>
                <w:szCs w:val="18"/>
              </w:rPr>
              <w:t>40</w:t>
            </w:r>
          </w:p>
        </w:tc>
        <w:tc>
          <w:tcPr>
            <w:tcW w:w="1814" w:type="dxa"/>
            <w:tcBorders>
              <w:top w:val="nil"/>
              <w:left w:val="nil"/>
              <w:bottom w:val="single" w:color="auto" w:sz="4" w:space="0"/>
              <w:right w:val="single" w:color="auto" w:sz="8" w:space="0"/>
            </w:tcBorders>
            <w:shd w:val="clear" w:color="auto" w:fill="auto"/>
            <w:vAlign w:val="center"/>
          </w:tcPr>
          <w:p w14:paraId="0B075F61">
            <w:pPr>
              <w:ind w:firstLine="0"/>
              <w:jc w:val="center"/>
              <w:rPr>
                <w:rFonts w:eastAsia="Times New Roman"/>
                <w:sz w:val="18"/>
                <w:szCs w:val="18"/>
              </w:rPr>
            </w:pPr>
            <w:r>
              <w:rPr>
                <w:rFonts w:eastAsia="Times New Roman"/>
                <w:sz w:val="18"/>
                <w:szCs w:val="18"/>
              </w:rPr>
              <w:t>-</w:t>
            </w:r>
          </w:p>
        </w:tc>
      </w:tr>
      <w:tr w14:paraId="35E8075F">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938A67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FF7F903">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73FF7BF">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54AF5A76">
            <w:pPr>
              <w:ind w:firstLine="0"/>
              <w:jc w:val="center"/>
              <w:rPr>
                <w:rFonts w:eastAsia="Times New Roman"/>
                <w:sz w:val="18"/>
                <w:szCs w:val="18"/>
              </w:rPr>
            </w:pPr>
            <w:r>
              <w:rPr>
                <w:rFonts w:eastAsia="Times New Roman"/>
                <w:sz w:val="18"/>
                <w:szCs w:val="18"/>
              </w:rPr>
              <w:t>По переработке молока</w:t>
            </w:r>
            <w:r>
              <w:rPr>
                <w:rFonts w:eastAsia="Times New Roman"/>
                <w:sz w:val="18"/>
                <w:szCs w:val="18"/>
              </w:rPr>
              <w:br w:type="textWrapping"/>
            </w:r>
            <w:r>
              <w:rPr>
                <w:rFonts w:eastAsia="Times New Roman"/>
                <w:sz w:val="18"/>
                <w:szCs w:val="18"/>
              </w:rPr>
              <w:t>производственной мощностью в смену, т:</w:t>
            </w:r>
          </w:p>
        </w:tc>
        <w:tc>
          <w:tcPr>
            <w:tcW w:w="1930" w:type="dxa"/>
            <w:tcBorders>
              <w:top w:val="nil"/>
              <w:left w:val="nil"/>
              <w:bottom w:val="single" w:color="auto" w:sz="4" w:space="0"/>
              <w:right w:val="single" w:color="auto" w:sz="4" w:space="0"/>
            </w:tcBorders>
            <w:shd w:val="clear" w:color="auto" w:fill="auto"/>
            <w:vAlign w:val="center"/>
          </w:tcPr>
          <w:p w14:paraId="63B855F3">
            <w:pPr>
              <w:ind w:firstLine="0"/>
              <w:jc w:val="center"/>
              <w:rPr>
                <w:rFonts w:eastAsia="Times New Roman"/>
                <w:sz w:val="18"/>
                <w:szCs w:val="18"/>
              </w:rPr>
            </w:pPr>
            <w:r>
              <w:rPr>
                <w:rFonts w:eastAsia="Times New Roman"/>
                <w:sz w:val="18"/>
                <w:szCs w:val="18"/>
              </w:rPr>
              <w:t>до 100</w:t>
            </w:r>
          </w:p>
        </w:tc>
        <w:tc>
          <w:tcPr>
            <w:tcW w:w="1632" w:type="dxa"/>
            <w:tcBorders>
              <w:top w:val="nil"/>
              <w:left w:val="nil"/>
              <w:bottom w:val="single" w:color="auto" w:sz="4" w:space="0"/>
              <w:right w:val="single" w:color="auto" w:sz="4" w:space="0"/>
            </w:tcBorders>
            <w:shd w:val="clear" w:color="auto" w:fill="auto"/>
            <w:vAlign w:val="center"/>
          </w:tcPr>
          <w:p w14:paraId="69A43733">
            <w:pPr>
              <w:ind w:firstLine="0"/>
              <w:jc w:val="center"/>
              <w:rPr>
                <w:rFonts w:eastAsia="Times New Roman"/>
                <w:sz w:val="18"/>
                <w:szCs w:val="18"/>
              </w:rPr>
            </w:pPr>
            <w:r>
              <w:rPr>
                <w:rFonts w:eastAsia="Times New Roman"/>
                <w:sz w:val="18"/>
                <w:szCs w:val="18"/>
              </w:rPr>
              <w:t>43</w:t>
            </w:r>
          </w:p>
        </w:tc>
        <w:tc>
          <w:tcPr>
            <w:tcW w:w="1814" w:type="dxa"/>
            <w:tcBorders>
              <w:top w:val="nil"/>
              <w:left w:val="nil"/>
              <w:bottom w:val="single" w:color="auto" w:sz="4" w:space="0"/>
              <w:right w:val="single" w:color="auto" w:sz="8" w:space="0"/>
            </w:tcBorders>
            <w:shd w:val="clear" w:color="auto" w:fill="auto"/>
            <w:vAlign w:val="center"/>
          </w:tcPr>
          <w:p w14:paraId="387AEB53">
            <w:pPr>
              <w:ind w:firstLine="0"/>
              <w:jc w:val="center"/>
              <w:rPr>
                <w:rFonts w:eastAsia="Times New Roman"/>
                <w:sz w:val="18"/>
                <w:szCs w:val="18"/>
              </w:rPr>
            </w:pPr>
            <w:r>
              <w:rPr>
                <w:rFonts w:eastAsia="Times New Roman"/>
                <w:sz w:val="18"/>
                <w:szCs w:val="18"/>
              </w:rPr>
              <w:t>-</w:t>
            </w:r>
          </w:p>
        </w:tc>
      </w:tr>
      <w:tr w14:paraId="02524EDB">
        <w:tblPrEx>
          <w:tblCellMar>
            <w:top w:w="0" w:type="dxa"/>
            <w:left w:w="108" w:type="dxa"/>
            <w:bottom w:w="0" w:type="dxa"/>
            <w:right w:w="108" w:type="dxa"/>
          </w:tblCellMar>
        </w:tblPrEx>
        <w:trPr>
          <w:trHeight w:val="58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47099C9">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D180ADF">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8CEA3FA">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DBE121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CFED145">
            <w:pPr>
              <w:ind w:firstLine="0"/>
              <w:jc w:val="center"/>
              <w:rPr>
                <w:rFonts w:eastAsia="Times New Roman"/>
                <w:sz w:val="18"/>
                <w:szCs w:val="18"/>
              </w:rPr>
            </w:pPr>
            <w:r>
              <w:rPr>
                <w:rFonts w:eastAsia="Times New Roman"/>
                <w:sz w:val="18"/>
                <w:szCs w:val="18"/>
              </w:rPr>
              <w:t>более 100</w:t>
            </w:r>
          </w:p>
        </w:tc>
        <w:tc>
          <w:tcPr>
            <w:tcW w:w="1632" w:type="dxa"/>
            <w:tcBorders>
              <w:top w:val="nil"/>
              <w:left w:val="nil"/>
              <w:bottom w:val="single" w:color="auto" w:sz="4" w:space="0"/>
              <w:right w:val="single" w:color="auto" w:sz="4" w:space="0"/>
            </w:tcBorders>
            <w:shd w:val="clear" w:color="auto" w:fill="auto"/>
            <w:vAlign w:val="center"/>
          </w:tcPr>
          <w:p w14:paraId="0E323920">
            <w:pPr>
              <w:ind w:firstLine="0"/>
              <w:jc w:val="center"/>
              <w:rPr>
                <w:rFonts w:eastAsia="Times New Roman"/>
                <w:sz w:val="18"/>
                <w:szCs w:val="18"/>
              </w:rPr>
            </w:pPr>
            <w:r>
              <w:rPr>
                <w:rFonts w:eastAsia="Times New Roman"/>
                <w:sz w:val="18"/>
                <w:szCs w:val="18"/>
              </w:rPr>
              <w:t>45</w:t>
            </w:r>
          </w:p>
        </w:tc>
        <w:tc>
          <w:tcPr>
            <w:tcW w:w="1814" w:type="dxa"/>
            <w:tcBorders>
              <w:top w:val="nil"/>
              <w:left w:val="nil"/>
              <w:bottom w:val="single" w:color="auto" w:sz="4" w:space="0"/>
              <w:right w:val="single" w:color="auto" w:sz="8" w:space="0"/>
            </w:tcBorders>
            <w:shd w:val="clear" w:color="auto" w:fill="auto"/>
            <w:vAlign w:val="center"/>
          </w:tcPr>
          <w:p w14:paraId="580A224B">
            <w:pPr>
              <w:ind w:firstLine="0"/>
              <w:jc w:val="center"/>
              <w:rPr>
                <w:rFonts w:eastAsia="Times New Roman"/>
                <w:sz w:val="18"/>
                <w:szCs w:val="18"/>
              </w:rPr>
            </w:pPr>
            <w:r>
              <w:rPr>
                <w:rFonts w:eastAsia="Times New Roman"/>
                <w:sz w:val="18"/>
                <w:szCs w:val="18"/>
              </w:rPr>
              <w:t>-</w:t>
            </w:r>
          </w:p>
        </w:tc>
      </w:tr>
      <w:tr w14:paraId="7DAE4425">
        <w:tblPrEx>
          <w:tblCellMar>
            <w:top w:w="0" w:type="dxa"/>
            <w:left w:w="108" w:type="dxa"/>
            <w:bottom w:w="0" w:type="dxa"/>
            <w:right w:w="108" w:type="dxa"/>
          </w:tblCellMar>
        </w:tblPrEx>
        <w:trPr>
          <w:trHeight w:val="10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E755EBB">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CD5B9D8">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5BD7594">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60D9CF8A">
            <w:pPr>
              <w:ind w:firstLine="0"/>
              <w:jc w:val="center"/>
              <w:rPr>
                <w:rFonts w:eastAsia="Times New Roman"/>
                <w:sz w:val="18"/>
                <w:szCs w:val="18"/>
              </w:rPr>
            </w:pPr>
            <w:r>
              <w:rPr>
                <w:rFonts w:eastAsia="Times New Roman"/>
                <w:sz w:val="18"/>
                <w:szCs w:val="18"/>
              </w:rPr>
              <w:t>Гидролизно-дрожжевые, фурфурольные, комбинированные кормовые заводы, элеваторы и хлебоприемные предприятия</w:t>
            </w:r>
          </w:p>
        </w:tc>
        <w:tc>
          <w:tcPr>
            <w:tcW w:w="1632" w:type="dxa"/>
            <w:tcBorders>
              <w:top w:val="nil"/>
              <w:left w:val="nil"/>
              <w:bottom w:val="single" w:color="auto" w:sz="4" w:space="0"/>
              <w:right w:val="single" w:color="auto" w:sz="4" w:space="0"/>
            </w:tcBorders>
            <w:shd w:val="clear" w:color="auto" w:fill="auto"/>
            <w:vAlign w:val="center"/>
          </w:tcPr>
          <w:p w14:paraId="6077EA08">
            <w:pPr>
              <w:ind w:firstLine="0"/>
              <w:jc w:val="center"/>
              <w:rPr>
                <w:rFonts w:eastAsia="Times New Roman"/>
                <w:sz w:val="18"/>
                <w:szCs w:val="18"/>
              </w:rPr>
            </w:pPr>
            <w:r>
              <w:rPr>
                <w:rFonts w:eastAsia="Times New Roman"/>
                <w:sz w:val="18"/>
                <w:szCs w:val="18"/>
              </w:rPr>
              <w:t>41</w:t>
            </w:r>
          </w:p>
        </w:tc>
        <w:tc>
          <w:tcPr>
            <w:tcW w:w="1814" w:type="dxa"/>
            <w:tcBorders>
              <w:top w:val="nil"/>
              <w:left w:val="nil"/>
              <w:bottom w:val="single" w:color="auto" w:sz="4" w:space="0"/>
              <w:right w:val="single" w:color="auto" w:sz="8" w:space="0"/>
            </w:tcBorders>
            <w:shd w:val="clear" w:color="auto" w:fill="auto"/>
            <w:vAlign w:val="center"/>
          </w:tcPr>
          <w:p w14:paraId="6818918A">
            <w:pPr>
              <w:ind w:firstLine="0"/>
              <w:jc w:val="center"/>
              <w:rPr>
                <w:rFonts w:eastAsia="Times New Roman"/>
                <w:sz w:val="18"/>
                <w:szCs w:val="18"/>
              </w:rPr>
            </w:pPr>
            <w:r>
              <w:rPr>
                <w:rFonts w:eastAsia="Times New Roman"/>
                <w:sz w:val="18"/>
                <w:szCs w:val="18"/>
              </w:rPr>
              <w:t>-</w:t>
            </w:r>
          </w:p>
        </w:tc>
      </w:tr>
      <w:tr w14:paraId="37B972A7">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F394A02">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9D31DE7">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8F8DCD0">
            <w:pPr>
              <w:ind w:firstLine="0"/>
              <w:jc w:val="left"/>
              <w:rPr>
                <w:rFonts w:eastAsia="Times New Roman"/>
                <w:sz w:val="18"/>
                <w:szCs w:val="18"/>
              </w:rPr>
            </w:pPr>
          </w:p>
        </w:tc>
        <w:tc>
          <w:tcPr>
            <w:tcW w:w="4202" w:type="dxa"/>
            <w:gridSpan w:val="2"/>
            <w:tcBorders>
              <w:top w:val="single" w:color="auto" w:sz="4" w:space="0"/>
              <w:left w:val="nil"/>
              <w:bottom w:val="single" w:color="auto" w:sz="4" w:space="0"/>
              <w:right w:val="single" w:color="000000" w:sz="4" w:space="0"/>
            </w:tcBorders>
            <w:shd w:val="clear" w:color="auto" w:fill="auto"/>
            <w:vAlign w:val="center"/>
          </w:tcPr>
          <w:p w14:paraId="3FA59457">
            <w:pPr>
              <w:ind w:firstLine="0"/>
              <w:jc w:val="center"/>
              <w:rPr>
                <w:rFonts w:eastAsia="Times New Roman"/>
                <w:sz w:val="18"/>
                <w:szCs w:val="18"/>
              </w:rPr>
            </w:pPr>
            <w:r>
              <w:rPr>
                <w:rFonts w:eastAsia="Times New Roman"/>
                <w:sz w:val="18"/>
                <w:szCs w:val="18"/>
              </w:rPr>
              <w:t>Комбинаты хлебопродуктов</w:t>
            </w:r>
          </w:p>
        </w:tc>
        <w:tc>
          <w:tcPr>
            <w:tcW w:w="1632" w:type="dxa"/>
            <w:tcBorders>
              <w:top w:val="nil"/>
              <w:left w:val="nil"/>
              <w:bottom w:val="single" w:color="auto" w:sz="4" w:space="0"/>
              <w:right w:val="single" w:color="auto" w:sz="4" w:space="0"/>
            </w:tcBorders>
            <w:shd w:val="clear" w:color="auto" w:fill="auto"/>
            <w:vAlign w:val="center"/>
          </w:tcPr>
          <w:p w14:paraId="2654AD56">
            <w:pPr>
              <w:ind w:firstLine="0"/>
              <w:jc w:val="center"/>
              <w:rPr>
                <w:rFonts w:eastAsia="Times New Roman"/>
                <w:sz w:val="18"/>
                <w:szCs w:val="18"/>
              </w:rPr>
            </w:pPr>
            <w:r>
              <w:rPr>
                <w:rFonts w:eastAsia="Times New Roman"/>
                <w:sz w:val="18"/>
                <w:szCs w:val="18"/>
              </w:rPr>
              <w:t>42</w:t>
            </w:r>
          </w:p>
        </w:tc>
        <w:tc>
          <w:tcPr>
            <w:tcW w:w="1814" w:type="dxa"/>
            <w:tcBorders>
              <w:top w:val="nil"/>
              <w:left w:val="nil"/>
              <w:bottom w:val="single" w:color="auto" w:sz="4" w:space="0"/>
              <w:right w:val="single" w:color="auto" w:sz="8" w:space="0"/>
            </w:tcBorders>
            <w:shd w:val="clear" w:color="auto" w:fill="auto"/>
            <w:vAlign w:val="center"/>
          </w:tcPr>
          <w:p w14:paraId="22AABA91">
            <w:pPr>
              <w:ind w:firstLine="0"/>
              <w:jc w:val="center"/>
              <w:rPr>
                <w:rFonts w:eastAsia="Times New Roman"/>
                <w:sz w:val="18"/>
                <w:szCs w:val="18"/>
              </w:rPr>
            </w:pPr>
            <w:r>
              <w:rPr>
                <w:rFonts w:eastAsia="Times New Roman"/>
                <w:sz w:val="18"/>
                <w:szCs w:val="18"/>
              </w:rPr>
              <w:t>-</w:t>
            </w:r>
          </w:p>
        </w:tc>
      </w:tr>
      <w:tr w14:paraId="553E313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1885953">
            <w:pPr>
              <w:ind w:firstLine="0"/>
              <w:jc w:val="left"/>
              <w:rPr>
                <w:rFonts w:eastAsia="Times New Roman"/>
                <w:sz w:val="18"/>
                <w:szCs w:val="18"/>
              </w:rPr>
            </w:pPr>
          </w:p>
        </w:tc>
        <w:tc>
          <w:tcPr>
            <w:tcW w:w="296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D50540A">
            <w:pPr>
              <w:ind w:firstLine="0"/>
              <w:jc w:val="center"/>
              <w:rPr>
                <w:rFonts w:eastAsia="Times New Roman"/>
                <w:sz w:val="18"/>
                <w:szCs w:val="18"/>
              </w:rPr>
            </w:pPr>
            <w:r>
              <w:rPr>
                <w:rFonts w:eastAsia="Times New Roman"/>
                <w:sz w:val="18"/>
                <w:szCs w:val="18"/>
              </w:rPr>
              <w:t>Общетоварные склады</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066D228C">
            <w:pPr>
              <w:ind w:firstLine="0"/>
              <w:jc w:val="center"/>
              <w:rPr>
                <w:rFonts w:eastAsia="Times New Roman"/>
                <w:sz w:val="18"/>
                <w:szCs w:val="18"/>
              </w:rPr>
            </w:pPr>
            <w:r>
              <w:rPr>
                <w:rFonts w:eastAsia="Times New Roman"/>
                <w:sz w:val="18"/>
                <w:szCs w:val="18"/>
              </w:rPr>
              <w:t>Площадь складов [1], кв. м, на 1 тыс. чел.</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66BD491A">
            <w:pPr>
              <w:ind w:firstLine="0"/>
              <w:jc w:val="center"/>
              <w:rPr>
                <w:rFonts w:eastAsia="Times New Roman"/>
                <w:sz w:val="18"/>
                <w:szCs w:val="18"/>
              </w:rPr>
            </w:pPr>
            <w:r>
              <w:rPr>
                <w:rFonts w:eastAsia="Times New Roman"/>
                <w:sz w:val="18"/>
                <w:szCs w:val="18"/>
              </w:rPr>
              <w:t>Продовольственных товаров</w:t>
            </w:r>
          </w:p>
        </w:tc>
        <w:tc>
          <w:tcPr>
            <w:tcW w:w="1930" w:type="dxa"/>
            <w:tcBorders>
              <w:top w:val="nil"/>
              <w:left w:val="nil"/>
              <w:bottom w:val="single" w:color="auto" w:sz="4" w:space="0"/>
              <w:right w:val="single" w:color="auto" w:sz="4" w:space="0"/>
            </w:tcBorders>
            <w:shd w:val="clear" w:color="auto" w:fill="auto"/>
            <w:vAlign w:val="center"/>
          </w:tcPr>
          <w:p w14:paraId="3D8CCDB5">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40B18AF6">
            <w:pPr>
              <w:ind w:firstLine="0"/>
              <w:jc w:val="center"/>
              <w:rPr>
                <w:rFonts w:eastAsia="Times New Roman"/>
                <w:sz w:val="18"/>
                <w:szCs w:val="18"/>
              </w:rPr>
            </w:pPr>
            <w:r>
              <w:rPr>
                <w:rFonts w:eastAsia="Times New Roman"/>
                <w:sz w:val="18"/>
                <w:szCs w:val="18"/>
              </w:rPr>
              <w:t>77</w:t>
            </w:r>
          </w:p>
        </w:tc>
        <w:tc>
          <w:tcPr>
            <w:tcW w:w="1814" w:type="dxa"/>
            <w:tcBorders>
              <w:top w:val="nil"/>
              <w:left w:val="nil"/>
              <w:bottom w:val="single" w:color="auto" w:sz="4" w:space="0"/>
              <w:right w:val="single" w:color="auto" w:sz="8" w:space="0"/>
            </w:tcBorders>
            <w:shd w:val="clear" w:color="auto" w:fill="auto"/>
            <w:vAlign w:val="center"/>
          </w:tcPr>
          <w:p w14:paraId="325B21FC">
            <w:pPr>
              <w:ind w:firstLine="0"/>
              <w:jc w:val="center"/>
              <w:rPr>
                <w:rFonts w:eastAsia="Times New Roman"/>
                <w:sz w:val="18"/>
                <w:szCs w:val="18"/>
              </w:rPr>
            </w:pPr>
            <w:r>
              <w:rPr>
                <w:rFonts w:eastAsia="Times New Roman"/>
                <w:sz w:val="18"/>
                <w:szCs w:val="18"/>
              </w:rPr>
              <w:t>-</w:t>
            </w:r>
          </w:p>
        </w:tc>
      </w:tr>
      <w:tr w14:paraId="048FEA7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52B8470">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7F19A18">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3E49ABFB">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7EED9D1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8D96BD4">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1C09BD73">
            <w:pPr>
              <w:ind w:firstLine="0"/>
              <w:jc w:val="center"/>
              <w:rPr>
                <w:rFonts w:eastAsia="Times New Roman"/>
                <w:sz w:val="18"/>
                <w:szCs w:val="18"/>
              </w:rPr>
            </w:pPr>
            <w:r>
              <w:rPr>
                <w:rFonts w:eastAsia="Times New Roman"/>
                <w:sz w:val="18"/>
                <w:szCs w:val="18"/>
              </w:rPr>
              <w:t>19</w:t>
            </w:r>
          </w:p>
        </w:tc>
        <w:tc>
          <w:tcPr>
            <w:tcW w:w="1814" w:type="dxa"/>
            <w:tcBorders>
              <w:top w:val="nil"/>
              <w:left w:val="nil"/>
              <w:bottom w:val="single" w:color="auto" w:sz="4" w:space="0"/>
              <w:right w:val="single" w:color="auto" w:sz="8" w:space="0"/>
            </w:tcBorders>
            <w:shd w:val="clear" w:color="auto" w:fill="auto"/>
            <w:vAlign w:val="center"/>
          </w:tcPr>
          <w:p w14:paraId="45705743">
            <w:pPr>
              <w:ind w:firstLine="0"/>
              <w:jc w:val="center"/>
              <w:rPr>
                <w:rFonts w:eastAsia="Times New Roman"/>
                <w:sz w:val="18"/>
                <w:szCs w:val="18"/>
              </w:rPr>
            </w:pPr>
            <w:r>
              <w:rPr>
                <w:rFonts w:eastAsia="Times New Roman"/>
                <w:sz w:val="18"/>
                <w:szCs w:val="18"/>
              </w:rPr>
              <w:t>-</w:t>
            </w:r>
          </w:p>
        </w:tc>
      </w:tr>
      <w:tr w14:paraId="6EC146D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D5B8C9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C94223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04373E8">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6FD63EA5">
            <w:pPr>
              <w:ind w:firstLine="0"/>
              <w:jc w:val="center"/>
              <w:rPr>
                <w:rFonts w:eastAsia="Times New Roman"/>
                <w:sz w:val="18"/>
                <w:szCs w:val="18"/>
              </w:rPr>
            </w:pPr>
            <w:r>
              <w:rPr>
                <w:rFonts w:eastAsia="Times New Roman"/>
                <w:sz w:val="18"/>
                <w:szCs w:val="18"/>
              </w:rPr>
              <w:t>Непродовольственных товаров</w:t>
            </w:r>
          </w:p>
        </w:tc>
        <w:tc>
          <w:tcPr>
            <w:tcW w:w="1930" w:type="dxa"/>
            <w:tcBorders>
              <w:top w:val="nil"/>
              <w:left w:val="nil"/>
              <w:bottom w:val="single" w:color="auto" w:sz="4" w:space="0"/>
              <w:right w:val="single" w:color="auto" w:sz="4" w:space="0"/>
            </w:tcBorders>
            <w:shd w:val="clear" w:color="auto" w:fill="auto"/>
            <w:vAlign w:val="center"/>
          </w:tcPr>
          <w:p w14:paraId="0FA3A2B2">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5943FA8D">
            <w:pPr>
              <w:ind w:firstLine="0"/>
              <w:jc w:val="center"/>
              <w:rPr>
                <w:rFonts w:eastAsia="Times New Roman"/>
                <w:sz w:val="18"/>
                <w:szCs w:val="18"/>
              </w:rPr>
            </w:pPr>
            <w:r>
              <w:rPr>
                <w:rFonts w:eastAsia="Times New Roman"/>
                <w:sz w:val="18"/>
                <w:szCs w:val="18"/>
              </w:rPr>
              <w:t>217</w:t>
            </w:r>
          </w:p>
        </w:tc>
        <w:tc>
          <w:tcPr>
            <w:tcW w:w="1814" w:type="dxa"/>
            <w:tcBorders>
              <w:top w:val="nil"/>
              <w:left w:val="nil"/>
              <w:bottom w:val="single" w:color="auto" w:sz="4" w:space="0"/>
              <w:right w:val="single" w:color="auto" w:sz="8" w:space="0"/>
            </w:tcBorders>
            <w:shd w:val="clear" w:color="auto" w:fill="auto"/>
            <w:vAlign w:val="center"/>
          </w:tcPr>
          <w:p w14:paraId="1F673550">
            <w:pPr>
              <w:ind w:firstLine="0"/>
              <w:jc w:val="center"/>
              <w:rPr>
                <w:rFonts w:eastAsia="Times New Roman"/>
                <w:sz w:val="18"/>
                <w:szCs w:val="18"/>
              </w:rPr>
            </w:pPr>
            <w:r>
              <w:rPr>
                <w:rFonts w:eastAsia="Times New Roman"/>
                <w:sz w:val="18"/>
                <w:szCs w:val="18"/>
              </w:rPr>
              <w:t>-</w:t>
            </w:r>
          </w:p>
        </w:tc>
      </w:tr>
      <w:tr w14:paraId="601469FC">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557DFD1">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E72E23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5ACCBF4">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994280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B46E779">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4455339B">
            <w:pPr>
              <w:ind w:firstLine="0"/>
              <w:jc w:val="center"/>
              <w:rPr>
                <w:rFonts w:eastAsia="Times New Roman"/>
                <w:sz w:val="18"/>
                <w:szCs w:val="18"/>
              </w:rPr>
            </w:pPr>
            <w:r>
              <w:rPr>
                <w:rFonts w:eastAsia="Times New Roman"/>
                <w:sz w:val="18"/>
                <w:szCs w:val="18"/>
              </w:rPr>
              <w:t>193</w:t>
            </w:r>
          </w:p>
        </w:tc>
        <w:tc>
          <w:tcPr>
            <w:tcW w:w="1814" w:type="dxa"/>
            <w:tcBorders>
              <w:top w:val="nil"/>
              <w:left w:val="nil"/>
              <w:bottom w:val="single" w:color="auto" w:sz="4" w:space="0"/>
              <w:right w:val="single" w:color="auto" w:sz="8" w:space="0"/>
            </w:tcBorders>
            <w:shd w:val="clear" w:color="auto" w:fill="auto"/>
            <w:vAlign w:val="center"/>
          </w:tcPr>
          <w:p w14:paraId="7EA4B999">
            <w:pPr>
              <w:ind w:firstLine="0"/>
              <w:jc w:val="center"/>
              <w:rPr>
                <w:rFonts w:eastAsia="Times New Roman"/>
                <w:sz w:val="18"/>
                <w:szCs w:val="18"/>
              </w:rPr>
            </w:pPr>
            <w:r>
              <w:rPr>
                <w:rFonts w:eastAsia="Times New Roman"/>
                <w:sz w:val="18"/>
                <w:szCs w:val="18"/>
              </w:rPr>
              <w:t>-</w:t>
            </w:r>
          </w:p>
        </w:tc>
      </w:tr>
      <w:tr w14:paraId="1835C99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283C456">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CAFCD8D">
            <w:pPr>
              <w:ind w:firstLine="0"/>
              <w:jc w:val="left"/>
              <w:rPr>
                <w:rFonts w:eastAsia="Times New Roman"/>
                <w:sz w:val="18"/>
                <w:szCs w:val="18"/>
              </w:rPr>
            </w:pP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0356A1C5">
            <w:pPr>
              <w:ind w:firstLine="0"/>
              <w:jc w:val="center"/>
              <w:rPr>
                <w:rFonts w:eastAsia="Times New Roman"/>
                <w:sz w:val="18"/>
                <w:szCs w:val="18"/>
              </w:rPr>
            </w:pPr>
            <w:r>
              <w:rPr>
                <w:rFonts w:eastAsia="Times New Roman"/>
                <w:sz w:val="18"/>
                <w:szCs w:val="18"/>
              </w:rPr>
              <w:t>Размеры земельных участков [1], кв. м, на 1 тыс. чел.</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378F886C">
            <w:pPr>
              <w:ind w:firstLine="0"/>
              <w:jc w:val="center"/>
              <w:rPr>
                <w:rFonts w:eastAsia="Times New Roman"/>
                <w:sz w:val="18"/>
                <w:szCs w:val="18"/>
              </w:rPr>
            </w:pPr>
            <w:r>
              <w:rPr>
                <w:rFonts w:eastAsia="Times New Roman"/>
                <w:sz w:val="18"/>
                <w:szCs w:val="18"/>
              </w:rPr>
              <w:t>Продовольственных товаров</w:t>
            </w:r>
          </w:p>
        </w:tc>
        <w:tc>
          <w:tcPr>
            <w:tcW w:w="1930" w:type="dxa"/>
            <w:tcBorders>
              <w:top w:val="nil"/>
              <w:left w:val="nil"/>
              <w:bottom w:val="single" w:color="auto" w:sz="4" w:space="0"/>
              <w:right w:val="single" w:color="auto" w:sz="4" w:space="0"/>
            </w:tcBorders>
            <w:shd w:val="clear" w:color="auto" w:fill="auto"/>
            <w:vAlign w:val="center"/>
          </w:tcPr>
          <w:p w14:paraId="528B4452">
            <w:pPr>
              <w:ind w:firstLine="0"/>
              <w:jc w:val="center"/>
              <w:rPr>
                <w:rFonts w:eastAsia="Times New Roman"/>
                <w:sz w:val="18"/>
                <w:szCs w:val="18"/>
              </w:rPr>
            </w:pPr>
            <w:r>
              <w:rPr>
                <w:rFonts w:eastAsia="Times New Roman"/>
                <w:sz w:val="18"/>
                <w:szCs w:val="18"/>
              </w:rPr>
              <w:t>для городов,</w:t>
            </w:r>
            <w:r>
              <w:rPr>
                <w:rFonts w:eastAsia="Times New Roman"/>
                <w:sz w:val="18"/>
                <w:szCs w:val="18"/>
              </w:rPr>
              <w:br w:type="textWrapping"/>
            </w:r>
            <w:r>
              <w:rPr>
                <w:rFonts w:eastAsia="Times New Roman"/>
                <w:sz w:val="18"/>
                <w:szCs w:val="18"/>
              </w:rPr>
              <w:t>одноэтажные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6DCEAB40">
            <w:pPr>
              <w:ind w:firstLine="0"/>
              <w:jc w:val="center"/>
              <w:rPr>
                <w:rFonts w:eastAsia="Times New Roman"/>
                <w:sz w:val="18"/>
                <w:szCs w:val="18"/>
              </w:rPr>
            </w:pPr>
            <w:r>
              <w:rPr>
                <w:rFonts w:eastAsia="Times New Roman"/>
                <w:sz w:val="18"/>
                <w:szCs w:val="18"/>
              </w:rPr>
              <w:t>310</w:t>
            </w:r>
          </w:p>
        </w:tc>
        <w:tc>
          <w:tcPr>
            <w:tcW w:w="1814" w:type="dxa"/>
            <w:tcBorders>
              <w:top w:val="nil"/>
              <w:left w:val="nil"/>
              <w:bottom w:val="single" w:color="auto" w:sz="4" w:space="0"/>
              <w:right w:val="single" w:color="auto" w:sz="8" w:space="0"/>
            </w:tcBorders>
            <w:shd w:val="clear" w:color="auto" w:fill="auto"/>
            <w:vAlign w:val="center"/>
          </w:tcPr>
          <w:p w14:paraId="07297539">
            <w:pPr>
              <w:ind w:firstLine="0"/>
              <w:jc w:val="center"/>
              <w:rPr>
                <w:rFonts w:eastAsia="Times New Roman"/>
                <w:sz w:val="18"/>
                <w:szCs w:val="18"/>
              </w:rPr>
            </w:pPr>
            <w:r>
              <w:rPr>
                <w:rFonts w:eastAsia="Times New Roman"/>
                <w:sz w:val="18"/>
                <w:szCs w:val="18"/>
              </w:rPr>
              <w:t>-</w:t>
            </w:r>
          </w:p>
        </w:tc>
      </w:tr>
      <w:tr w14:paraId="044F969B">
        <w:tblPrEx>
          <w:tblCellMar>
            <w:top w:w="0" w:type="dxa"/>
            <w:left w:w="108" w:type="dxa"/>
            <w:bottom w:w="0" w:type="dxa"/>
            <w:right w:w="108" w:type="dxa"/>
          </w:tblCellMar>
        </w:tblPrEx>
        <w:trPr>
          <w:trHeight w:val="75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79E8C598">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64F9408">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0F7AACC">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1EE445E7">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6C9CF5E">
            <w:pPr>
              <w:ind w:firstLine="0"/>
              <w:jc w:val="center"/>
              <w:rPr>
                <w:rFonts w:eastAsia="Times New Roman"/>
                <w:sz w:val="18"/>
                <w:szCs w:val="18"/>
              </w:rPr>
            </w:pPr>
            <w:r>
              <w:rPr>
                <w:rFonts w:eastAsia="Times New Roman"/>
                <w:sz w:val="18"/>
                <w:szCs w:val="18"/>
              </w:rPr>
              <w:t>для городов,</w:t>
            </w:r>
            <w:r>
              <w:rPr>
                <w:rFonts w:eastAsia="Times New Roman"/>
                <w:sz w:val="18"/>
                <w:szCs w:val="18"/>
              </w:rPr>
              <w:br w:type="textWrapping"/>
            </w:r>
            <w:r>
              <w:rPr>
                <w:rFonts w:eastAsia="Times New Roman"/>
                <w:sz w:val="18"/>
                <w:szCs w:val="18"/>
              </w:rPr>
              <w:t>многоэтажные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66630621">
            <w:pPr>
              <w:ind w:firstLine="0"/>
              <w:jc w:val="center"/>
              <w:rPr>
                <w:rFonts w:eastAsia="Times New Roman"/>
                <w:sz w:val="18"/>
                <w:szCs w:val="18"/>
              </w:rPr>
            </w:pPr>
            <w:r>
              <w:rPr>
                <w:rFonts w:eastAsia="Times New Roman"/>
                <w:sz w:val="18"/>
                <w:szCs w:val="18"/>
              </w:rPr>
              <w:t>210</w:t>
            </w:r>
          </w:p>
        </w:tc>
        <w:tc>
          <w:tcPr>
            <w:tcW w:w="1814" w:type="dxa"/>
            <w:tcBorders>
              <w:top w:val="nil"/>
              <w:left w:val="nil"/>
              <w:bottom w:val="single" w:color="auto" w:sz="4" w:space="0"/>
              <w:right w:val="single" w:color="auto" w:sz="8" w:space="0"/>
            </w:tcBorders>
            <w:shd w:val="clear" w:color="auto" w:fill="auto"/>
            <w:vAlign w:val="center"/>
          </w:tcPr>
          <w:p w14:paraId="7997CD82">
            <w:pPr>
              <w:ind w:firstLine="0"/>
              <w:jc w:val="center"/>
              <w:rPr>
                <w:rFonts w:eastAsia="Times New Roman"/>
                <w:sz w:val="18"/>
                <w:szCs w:val="18"/>
              </w:rPr>
            </w:pPr>
            <w:r>
              <w:rPr>
                <w:rFonts w:eastAsia="Times New Roman"/>
                <w:sz w:val="18"/>
                <w:szCs w:val="18"/>
              </w:rPr>
              <w:t>-</w:t>
            </w:r>
          </w:p>
        </w:tc>
      </w:tr>
      <w:tr w14:paraId="60D6D3AD">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0DC053F3">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9CD1E3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27F44F7">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1784E9E">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78D94B1">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384F4606">
            <w:pPr>
              <w:ind w:firstLine="0"/>
              <w:jc w:val="center"/>
              <w:rPr>
                <w:rFonts w:eastAsia="Times New Roman"/>
                <w:sz w:val="18"/>
                <w:szCs w:val="18"/>
              </w:rPr>
            </w:pPr>
            <w:r>
              <w:rPr>
                <w:rFonts w:eastAsia="Times New Roman"/>
                <w:sz w:val="18"/>
                <w:szCs w:val="18"/>
              </w:rPr>
              <w:t>60</w:t>
            </w:r>
          </w:p>
        </w:tc>
        <w:tc>
          <w:tcPr>
            <w:tcW w:w="1814" w:type="dxa"/>
            <w:tcBorders>
              <w:top w:val="nil"/>
              <w:left w:val="nil"/>
              <w:bottom w:val="single" w:color="auto" w:sz="4" w:space="0"/>
              <w:right w:val="single" w:color="auto" w:sz="8" w:space="0"/>
            </w:tcBorders>
            <w:shd w:val="clear" w:color="auto" w:fill="auto"/>
            <w:vAlign w:val="center"/>
          </w:tcPr>
          <w:p w14:paraId="0E701B55">
            <w:pPr>
              <w:ind w:firstLine="0"/>
              <w:jc w:val="center"/>
              <w:rPr>
                <w:rFonts w:eastAsia="Times New Roman"/>
                <w:sz w:val="18"/>
                <w:szCs w:val="18"/>
              </w:rPr>
            </w:pPr>
            <w:r>
              <w:rPr>
                <w:rFonts w:eastAsia="Times New Roman"/>
                <w:sz w:val="18"/>
                <w:szCs w:val="18"/>
              </w:rPr>
              <w:t>-</w:t>
            </w:r>
          </w:p>
        </w:tc>
      </w:tr>
      <w:tr w14:paraId="4B58291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CA6661F">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9A150E9">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074A8D2F">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69C24E37">
            <w:pPr>
              <w:ind w:firstLine="0"/>
              <w:jc w:val="center"/>
              <w:rPr>
                <w:rFonts w:eastAsia="Times New Roman"/>
                <w:sz w:val="18"/>
                <w:szCs w:val="18"/>
              </w:rPr>
            </w:pPr>
            <w:r>
              <w:rPr>
                <w:rFonts w:eastAsia="Times New Roman"/>
                <w:sz w:val="18"/>
                <w:szCs w:val="18"/>
              </w:rPr>
              <w:t>Непродовольственных товаров</w:t>
            </w:r>
          </w:p>
        </w:tc>
        <w:tc>
          <w:tcPr>
            <w:tcW w:w="1930" w:type="dxa"/>
            <w:tcBorders>
              <w:top w:val="nil"/>
              <w:left w:val="nil"/>
              <w:bottom w:val="single" w:color="auto" w:sz="4" w:space="0"/>
              <w:right w:val="single" w:color="auto" w:sz="4" w:space="0"/>
            </w:tcBorders>
            <w:shd w:val="clear" w:color="auto" w:fill="auto"/>
            <w:vAlign w:val="center"/>
          </w:tcPr>
          <w:p w14:paraId="5C69AED6">
            <w:pPr>
              <w:ind w:firstLine="0"/>
              <w:jc w:val="center"/>
              <w:rPr>
                <w:rFonts w:eastAsia="Times New Roman"/>
                <w:sz w:val="18"/>
                <w:szCs w:val="18"/>
              </w:rPr>
            </w:pPr>
            <w:r>
              <w:rPr>
                <w:rFonts w:eastAsia="Times New Roman"/>
                <w:sz w:val="18"/>
                <w:szCs w:val="18"/>
              </w:rPr>
              <w:t>для городов,</w:t>
            </w:r>
            <w:r>
              <w:rPr>
                <w:rFonts w:eastAsia="Times New Roman"/>
                <w:sz w:val="18"/>
                <w:szCs w:val="18"/>
              </w:rPr>
              <w:br w:type="textWrapping"/>
            </w:r>
            <w:r>
              <w:rPr>
                <w:rFonts w:eastAsia="Times New Roman"/>
                <w:sz w:val="18"/>
                <w:szCs w:val="18"/>
              </w:rPr>
              <w:t>одноэтажные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38CAD8BC">
            <w:pPr>
              <w:ind w:firstLine="0"/>
              <w:jc w:val="center"/>
              <w:rPr>
                <w:rFonts w:eastAsia="Times New Roman"/>
                <w:sz w:val="18"/>
                <w:szCs w:val="18"/>
              </w:rPr>
            </w:pPr>
            <w:r>
              <w:rPr>
                <w:rFonts w:eastAsia="Times New Roman"/>
                <w:sz w:val="18"/>
                <w:szCs w:val="18"/>
              </w:rPr>
              <w:t>740</w:t>
            </w:r>
          </w:p>
        </w:tc>
        <w:tc>
          <w:tcPr>
            <w:tcW w:w="1814" w:type="dxa"/>
            <w:tcBorders>
              <w:top w:val="nil"/>
              <w:left w:val="nil"/>
              <w:bottom w:val="single" w:color="auto" w:sz="4" w:space="0"/>
              <w:right w:val="single" w:color="auto" w:sz="8" w:space="0"/>
            </w:tcBorders>
            <w:shd w:val="clear" w:color="auto" w:fill="auto"/>
            <w:vAlign w:val="center"/>
          </w:tcPr>
          <w:p w14:paraId="6D6A100B">
            <w:pPr>
              <w:ind w:firstLine="0"/>
              <w:jc w:val="center"/>
              <w:rPr>
                <w:rFonts w:eastAsia="Times New Roman"/>
                <w:sz w:val="18"/>
                <w:szCs w:val="18"/>
              </w:rPr>
            </w:pPr>
            <w:r>
              <w:rPr>
                <w:rFonts w:eastAsia="Times New Roman"/>
                <w:sz w:val="18"/>
                <w:szCs w:val="18"/>
              </w:rPr>
              <w:t>-</w:t>
            </w:r>
          </w:p>
        </w:tc>
      </w:tr>
      <w:tr w14:paraId="2AB25C1F">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CB94CB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E6D08FE">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A75C6DC">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38B56FB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740C792C">
            <w:pPr>
              <w:ind w:firstLine="0"/>
              <w:jc w:val="center"/>
              <w:rPr>
                <w:rFonts w:eastAsia="Times New Roman"/>
                <w:sz w:val="18"/>
                <w:szCs w:val="18"/>
              </w:rPr>
            </w:pPr>
            <w:r>
              <w:rPr>
                <w:rFonts w:eastAsia="Times New Roman"/>
                <w:sz w:val="18"/>
                <w:szCs w:val="18"/>
              </w:rPr>
              <w:t>для городов,</w:t>
            </w:r>
            <w:r>
              <w:rPr>
                <w:rFonts w:eastAsia="Times New Roman"/>
                <w:sz w:val="18"/>
                <w:szCs w:val="18"/>
              </w:rPr>
              <w:br w:type="textWrapping"/>
            </w:r>
            <w:r>
              <w:rPr>
                <w:rFonts w:eastAsia="Times New Roman"/>
                <w:sz w:val="18"/>
                <w:szCs w:val="18"/>
              </w:rPr>
              <w:t>многоэтажные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3F874294">
            <w:pPr>
              <w:ind w:firstLine="0"/>
              <w:jc w:val="center"/>
              <w:rPr>
                <w:rFonts w:eastAsia="Times New Roman"/>
                <w:sz w:val="18"/>
                <w:szCs w:val="18"/>
              </w:rPr>
            </w:pPr>
            <w:r>
              <w:rPr>
                <w:rFonts w:eastAsia="Times New Roman"/>
                <w:sz w:val="18"/>
                <w:szCs w:val="18"/>
              </w:rPr>
              <w:t>490</w:t>
            </w:r>
          </w:p>
        </w:tc>
        <w:tc>
          <w:tcPr>
            <w:tcW w:w="1814" w:type="dxa"/>
            <w:tcBorders>
              <w:top w:val="nil"/>
              <w:left w:val="nil"/>
              <w:bottom w:val="single" w:color="auto" w:sz="4" w:space="0"/>
              <w:right w:val="single" w:color="auto" w:sz="8" w:space="0"/>
            </w:tcBorders>
            <w:shd w:val="clear" w:color="auto" w:fill="auto"/>
            <w:vAlign w:val="center"/>
          </w:tcPr>
          <w:p w14:paraId="0BC8A79A">
            <w:pPr>
              <w:ind w:firstLine="0"/>
              <w:jc w:val="center"/>
              <w:rPr>
                <w:rFonts w:eastAsia="Times New Roman"/>
                <w:sz w:val="18"/>
                <w:szCs w:val="18"/>
              </w:rPr>
            </w:pPr>
            <w:r>
              <w:rPr>
                <w:rFonts w:eastAsia="Times New Roman"/>
                <w:sz w:val="18"/>
                <w:szCs w:val="18"/>
              </w:rPr>
              <w:t>-</w:t>
            </w:r>
          </w:p>
        </w:tc>
      </w:tr>
      <w:tr w14:paraId="425BDFC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FBE682D">
            <w:pPr>
              <w:ind w:firstLine="0"/>
              <w:jc w:val="left"/>
              <w:rPr>
                <w:rFonts w:eastAsia="Times New Roman"/>
                <w:sz w:val="18"/>
                <w:szCs w:val="18"/>
              </w:rPr>
            </w:pPr>
          </w:p>
        </w:tc>
        <w:tc>
          <w:tcPr>
            <w:tcW w:w="296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83A3026">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0C2D7C8">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63CD344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EB3B336">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2F1C8FF3">
            <w:pPr>
              <w:ind w:firstLine="0"/>
              <w:jc w:val="center"/>
              <w:rPr>
                <w:rFonts w:eastAsia="Times New Roman"/>
                <w:sz w:val="18"/>
                <w:szCs w:val="18"/>
              </w:rPr>
            </w:pPr>
            <w:r>
              <w:rPr>
                <w:rFonts w:eastAsia="Times New Roman"/>
                <w:sz w:val="18"/>
                <w:szCs w:val="18"/>
              </w:rPr>
              <w:t>580</w:t>
            </w:r>
          </w:p>
        </w:tc>
        <w:tc>
          <w:tcPr>
            <w:tcW w:w="1814" w:type="dxa"/>
            <w:tcBorders>
              <w:top w:val="nil"/>
              <w:left w:val="nil"/>
              <w:bottom w:val="single" w:color="auto" w:sz="4" w:space="0"/>
              <w:right w:val="single" w:color="auto" w:sz="8" w:space="0"/>
            </w:tcBorders>
            <w:shd w:val="clear" w:color="auto" w:fill="auto"/>
            <w:vAlign w:val="center"/>
          </w:tcPr>
          <w:p w14:paraId="6AC10E0B">
            <w:pPr>
              <w:ind w:firstLine="0"/>
              <w:jc w:val="center"/>
              <w:rPr>
                <w:rFonts w:eastAsia="Times New Roman"/>
                <w:sz w:val="18"/>
                <w:szCs w:val="18"/>
              </w:rPr>
            </w:pPr>
            <w:r>
              <w:rPr>
                <w:rFonts w:eastAsia="Times New Roman"/>
                <w:sz w:val="18"/>
                <w:szCs w:val="18"/>
              </w:rPr>
              <w:t>-</w:t>
            </w:r>
          </w:p>
        </w:tc>
      </w:tr>
      <w:tr w14:paraId="1F6F1DB4">
        <w:tblPrEx>
          <w:tblCellMar>
            <w:top w:w="0" w:type="dxa"/>
            <w:left w:w="108" w:type="dxa"/>
            <w:bottom w:w="0" w:type="dxa"/>
            <w:right w:w="108" w:type="dxa"/>
          </w:tblCellMar>
        </w:tblPrEx>
        <w:trPr>
          <w:trHeight w:val="130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6A06A8D">
            <w:pPr>
              <w:ind w:firstLine="0"/>
              <w:jc w:val="left"/>
              <w:rPr>
                <w:rFonts w:eastAsia="Times New Roman"/>
                <w:sz w:val="18"/>
                <w:szCs w:val="18"/>
              </w:rPr>
            </w:pPr>
          </w:p>
        </w:tc>
        <w:tc>
          <w:tcPr>
            <w:tcW w:w="2962" w:type="dxa"/>
            <w:vMerge w:val="restart"/>
            <w:tcBorders>
              <w:top w:val="single" w:color="auto" w:sz="4" w:space="0"/>
              <w:left w:val="single" w:color="auto" w:sz="4" w:space="0"/>
              <w:bottom w:val="nil"/>
              <w:right w:val="single" w:color="000000" w:sz="4" w:space="0"/>
            </w:tcBorders>
            <w:shd w:val="clear" w:color="auto" w:fill="auto"/>
            <w:vAlign w:val="center"/>
          </w:tcPr>
          <w:p w14:paraId="5D3234E6">
            <w:pPr>
              <w:ind w:firstLine="0"/>
              <w:jc w:val="center"/>
              <w:rPr>
                <w:rFonts w:eastAsia="Times New Roman"/>
                <w:sz w:val="18"/>
                <w:szCs w:val="18"/>
              </w:rPr>
            </w:pPr>
            <w:r>
              <w:rPr>
                <w:rFonts w:eastAsia="Times New Roman"/>
                <w:sz w:val="18"/>
                <w:szCs w:val="18"/>
              </w:rPr>
              <w:t>Специализированные склады</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14:paraId="59126944">
            <w:pPr>
              <w:ind w:firstLine="0"/>
              <w:jc w:val="center"/>
              <w:rPr>
                <w:rFonts w:eastAsia="Times New Roman"/>
                <w:sz w:val="18"/>
                <w:szCs w:val="18"/>
              </w:rPr>
            </w:pPr>
            <w:r>
              <w:rPr>
                <w:rFonts w:eastAsia="Times New Roman"/>
                <w:sz w:val="18"/>
                <w:szCs w:val="18"/>
              </w:rPr>
              <w:t>Вместимость складов [1], т на 1 тыс. чел.</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0CC88BE8">
            <w:pPr>
              <w:ind w:firstLine="0"/>
              <w:jc w:val="center"/>
              <w:rPr>
                <w:rFonts w:eastAsia="Times New Roman"/>
                <w:sz w:val="18"/>
                <w:szCs w:val="18"/>
              </w:rPr>
            </w:pPr>
            <w:r>
              <w:rPr>
                <w:rFonts w:eastAsia="Times New Roman"/>
                <w:sz w:val="18"/>
                <w:szCs w:val="18"/>
              </w:rPr>
              <w:t>Холодильники распределительные (для хранения мяса</w:t>
            </w:r>
            <w:r>
              <w:rPr>
                <w:rFonts w:eastAsia="Times New Roman"/>
                <w:sz w:val="18"/>
                <w:szCs w:val="18"/>
              </w:rPr>
              <w:br w:type="textWrapping"/>
            </w:r>
            <w:r>
              <w:rPr>
                <w:rFonts w:eastAsia="Times New Roman"/>
                <w:sz w:val="18"/>
                <w:szCs w:val="18"/>
              </w:rPr>
              <w:t>и мясных продуктов, рыбы и рыбопродуктов, масла, животного жира, молочных продуктов и яиц)</w:t>
            </w:r>
          </w:p>
        </w:tc>
        <w:tc>
          <w:tcPr>
            <w:tcW w:w="1930" w:type="dxa"/>
            <w:tcBorders>
              <w:top w:val="nil"/>
              <w:left w:val="nil"/>
              <w:bottom w:val="single" w:color="auto" w:sz="4" w:space="0"/>
              <w:right w:val="single" w:color="auto" w:sz="4" w:space="0"/>
            </w:tcBorders>
            <w:shd w:val="clear" w:color="auto" w:fill="auto"/>
            <w:vAlign w:val="center"/>
          </w:tcPr>
          <w:p w14:paraId="11C01CB0">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205E0889">
            <w:pPr>
              <w:ind w:firstLine="0"/>
              <w:jc w:val="center"/>
              <w:rPr>
                <w:rFonts w:eastAsia="Times New Roman"/>
                <w:sz w:val="18"/>
                <w:szCs w:val="18"/>
              </w:rPr>
            </w:pPr>
            <w:r>
              <w:rPr>
                <w:rFonts w:eastAsia="Times New Roman"/>
                <w:sz w:val="18"/>
                <w:szCs w:val="18"/>
              </w:rPr>
              <w:t>27</w:t>
            </w:r>
          </w:p>
        </w:tc>
        <w:tc>
          <w:tcPr>
            <w:tcW w:w="1814" w:type="dxa"/>
            <w:tcBorders>
              <w:top w:val="nil"/>
              <w:left w:val="nil"/>
              <w:bottom w:val="single" w:color="auto" w:sz="4" w:space="0"/>
              <w:right w:val="single" w:color="auto" w:sz="8" w:space="0"/>
            </w:tcBorders>
            <w:shd w:val="clear" w:color="auto" w:fill="auto"/>
            <w:vAlign w:val="center"/>
          </w:tcPr>
          <w:p w14:paraId="4074318E">
            <w:pPr>
              <w:ind w:firstLine="0"/>
              <w:jc w:val="center"/>
              <w:rPr>
                <w:rFonts w:eastAsia="Times New Roman"/>
                <w:sz w:val="18"/>
                <w:szCs w:val="18"/>
              </w:rPr>
            </w:pPr>
            <w:r>
              <w:rPr>
                <w:rFonts w:eastAsia="Times New Roman"/>
                <w:sz w:val="18"/>
                <w:szCs w:val="18"/>
              </w:rPr>
              <w:t>-</w:t>
            </w:r>
          </w:p>
        </w:tc>
      </w:tr>
      <w:tr w14:paraId="5BCFE10B">
        <w:tblPrEx>
          <w:tblCellMar>
            <w:top w:w="0" w:type="dxa"/>
            <w:left w:w="108" w:type="dxa"/>
            <w:bottom w:w="0" w:type="dxa"/>
            <w:right w:w="108" w:type="dxa"/>
          </w:tblCellMar>
        </w:tblPrEx>
        <w:trPr>
          <w:trHeight w:val="130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38A6308">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36D3487">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60BED1D7">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59CF8F0A">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35F1F79D">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590BB590">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1DF7ACB2">
            <w:pPr>
              <w:ind w:firstLine="0"/>
              <w:jc w:val="center"/>
              <w:rPr>
                <w:rFonts w:eastAsia="Times New Roman"/>
                <w:sz w:val="18"/>
                <w:szCs w:val="18"/>
              </w:rPr>
            </w:pPr>
            <w:r>
              <w:rPr>
                <w:rFonts w:eastAsia="Times New Roman"/>
                <w:sz w:val="18"/>
                <w:szCs w:val="18"/>
              </w:rPr>
              <w:t>-</w:t>
            </w:r>
          </w:p>
        </w:tc>
      </w:tr>
      <w:tr w14:paraId="52C11C1A">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33AE55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7DCF7942">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228821F9">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4C8D7EE4">
            <w:pPr>
              <w:ind w:firstLine="0"/>
              <w:jc w:val="center"/>
              <w:rPr>
                <w:rFonts w:eastAsia="Times New Roman"/>
                <w:sz w:val="18"/>
                <w:szCs w:val="18"/>
              </w:rPr>
            </w:pPr>
            <w:r>
              <w:rPr>
                <w:rFonts w:eastAsia="Times New Roman"/>
                <w:sz w:val="18"/>
                <w:szCs w:val="18"/>
              </w:rPr>
              <w:t>Фруктохранилища</w:t>
            </w:r>
          </w:p>
        </w:tc>
        <w:tc>
          <w:tcPr>
            <w:tcW w:w="1930" w:type="dxa"/>
            <w:tcBorders>
              <w:top w:val="nil"/>
              <w:left w:val="nil"/>
              <w:bottom w:val="single" w:color="auto" w:sz="4" w:space="0"/>
              <w:right w:val="single" w:color="auto" w:sz="4" w:space="0"/>
            </w:tcBorders>
            <w:shd w:val="clear" w:color="auto" w:fill="auto"/>
            <w:vAlign w:val="center"/>
          </w:tcPr>
          <w:p w14:paraId="05C9DCD0">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7FD073B3">
            <w:pPr>
              <w:ind w:firstLine="0"/>
              <w:jc w:val="center"/>
              <w:rPr>
                <w:rFonts w:eastAsia="Times New Roman"/>
                <w:sz w:val="18"/>
                <w:szCs w:val="18"/>
              </w:rPr>
            </w:pPr>
            <w:r>
              <w:rPr>
                <w:rFonts w:eastAsia="Times New Roman"/>
                <w:sz w:val="18"/>
                <w:szCs w:val="18"/>
              </w:rPr>
              <w:t>17</w:t>
            </w:r>
          </w:p>
        </w:tc>
        <w:tc>
          <w:tcPr>
            <w:tcW w:w="1814" w:type="dxa"/>
            <w:tcBorders>
              <w:top w:val="nil"/>
              <w:left w:val="nil"/>
              <w:bottom w:val="single" w:color="auto" w:sz="4" w:space="0"/>
              <w:right w:val="single" w:color="auto" w:sz="8" w:space="0"/>
            </w:tcBorders>
            <w:shd w:val="clear" w:color="auto" w:fill="auto"/>
            <w:vAlign w:val="center"/>
          </w:tcPr>
          <w:p w14:paraId="56D914BB">
            <w:pPr>
              <w:ind w:firstLine="0"/>
              <w:jc w:val="center"/>
              <w:rPr>
                <w:rFonts w:eastAsia="Times New Roman"/>
                <w:sz w:val="18"/>
                <w:szCs w:val="18"/>
              </w:rPr>
            </w:pPr>
            <w:r>
              <w:rPr>
                <w:rFonts w:eastAsia="Times New Roman"/>
                <w:sz w:val="18"/>
                <w:szCs w:val="18"/>
              </w:rPr>
              <w:t>-</w:t>
            </w:r>
          </w:p>
        </w:tc>
      </w:tr>
      <w:tr w14:paraId="223D3BB8">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A79EA4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6EB34EC">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5A91C2C2">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3E9A1BFC">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174F0FA5">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5DC96C84">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09922676">
            <w:pPr>
              <w:ind w:firstLine="0"/>
              <w:jc w:val="center"/>
              <w:rPr>
                <w:rFonts w:eastAsia="Times New Roman"/>
                <w:sz w:val="18"/>
                <w:szCs w:val="18"/>
              </w:rPr>
            </w:pPr>
            <w:r>
              <w:rPr>
                <w:rFonts w:eastAsia="Times New Roman"/>
                <w:sz w:val="18"/>
                <w:szCs w:val="18"/>
              </w:rPr>
              <w:t>-</w:t>
            </w:r>
          </w:p>
        </w:tc>
      </w:tr>
      <w:tr w14:paraId="3249E9D8">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6A3CDD8">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AABD8F0">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28ACEC6">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48AFC667">
            <w:pPr>
              <w:ind w:firstLine="0"/>
              <w:jc w:val="center"/>
              <w:rPr>
                <w:rFonts w:eastAsia="Times New Roman"/>
                <w:sz w:val="18"/>
                <w:szCs w:val="18"/>
              </w:rPr>
            </w:pPr>
            <w:r>
              <w:rPr>
                <w:rFonts w:eastAsia="Times New Roman"/>
                <w:sz w:val="18"/>
                <w:szCs w:val="18"/>
              </w:rPr>
              <w:t>Овощехранилиша</w:t>
            </w:r>
          </w:p>
        </w:tc>
        <w:tc>
          <w:tcPr>
            <w:tcW w:w="1930" w:type="dxa"/>
            <w:tcBorders>
              <w:top w:val="nil"/>
              <w:left w:val="nil"/>
              <w:bottom w:val="single" w:color="auto" w:sz="4" w:space="0"/>
              <w:right w:val="single" w:color="auto" w:sz="4" w:space="0"/>
            </w:tcBorders>
            <w:shd w:val="clear" w:color="auto" w:fill="auto"/>
            <w:vAlign w:val="center"/>
          </w:tcPr>
          <w:p w14:paraId="0496AE39">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69B978A7">
            <w:pPr>
              <w:ind w:firstLine="0"/>
              <w:jc w:val="center"/>
              <w:rPr>
                <w:rFonts w:eastAsia="Times New Roman"/>
                <w:sz w:val="18"/>
                <w:szCs w:val="18"/>
              </w:rPr>
            </w:pPr>
            <w:r>
              <w:rPr>
                <w:rFonts w:eastAsia="Times New Roman"/>
                <w:sz w:val="18"/>
                <w:szCs w:val="18"/>
              </w:rPr>
              <w:t>54</w:t>
            </w:r>
          </w:p>
        </w:tc>
        <w:tc>
          <w:tcPr>
            <w:tcW w:w="1814" w:type="dxa"/>
            <w:tcBorders>
              <w:top w:val="nil"/>
              <w:left w:val="nil"/>
              <w:bottom w:val="single" w:color="auto" w:sz="4" w:space="0"/>
              <w:right w:val="single" w:color="auto" w:sz="8" w:space="0"/>
            </w:tcBorders>
            <w:shd w:val="clear" w:color="auto" w:fill="auto"/>
            <w:vAlign w:val="center"/>
          </w:tcPr>
          <w:p w14:paraId="5644CF28">
            <w:pPr>
              <w:ind w:firstLine="0"/>
              <w:jc w:val="center"/>
              <w:rPr>
                <w:rFonts w:eastAsia="Times New Roman"/>
                <w:sz w:val="18"/>
                <w:szCs w:val="18"/>
              </w:rPr>
            </w:pPr>
            <w:r>
              <w:rPr>
                <w:rFonts w:eastAsia="Times New Roman"/>
                <w:sz w:val="18"/>
                <w:szCs w:val="18"/>
              </w:rPr>
              <w:t>-</w:t>
            </w:r>
          </w:p>
        </w:tc>
      </w:tr>
      <w:tr w14:paraId="46AB2C47">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2F48B908">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E1BFF4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1FA8C28A">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0E2F930D">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748B52C">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59041EC3">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78228BC4">
            <w:pPr>
              <w:ind w:firstLine="0"/>
              <w:jc w:val="center"/>
              <w:rPr>
                <w:rFonts w:eastAsia="Times New Roman"/>
                <w:sz w:val="18"/>
                <w:szCs w:val="18"/>
              </w:rPr>
            </w:pPr>
            <w:r>
              <w:rPr>
                <w:rFonts w:eastAsia="Times New Roman"/>
                <w:sz w:val="18"/>
                <w:szCs w:val="18"/>
              </w:rPr>
              <w:t>-</w:t>
            </w:r>
          </w:p>
        </w:tc>
      </w:tr>
      <w:tr w14:paraId="26789164">
        <w:tblPrEx>
          <w:tblCellMar>
            <w:top w:w="0" w:type="dxa"/>
            <w:left w:w="108" w:type="dxa"/>
            <w:bottom w:w="0" w:type="dxa"/>
            <w:right w:w="108" w:type="dxa"/>
          </w:tblCellMar>
        </w:tblPrEx>
        <w:trPr>
          <w:trHeight w:val="30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36B9E83">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8CF26A5">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4DE68785">
            <w:pPr>
              <w:ind w:firstLine="0"/>
              <w:jc w:val="left"/>
              <w:rPr>
                <w:rFonts w:eastAsia="Times New Roman"/>
                <w:sz w:val="18"/>
                <w:szCs w:val="18"/>
              </w:rPr>
            </w:pP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50221192">
            <w:pPr>
              <w:ind w:firstLine="0"/>
              <w:jc w:val="center"/>
              <w:rPr>
                <w:rFonts w:eastAsia="Times New Roman"/>
                <w:sz w:val="18"/>
                <w:szCs w:val="18"/>
              </w:rPr>
            </w:pPr>
            <w:r>
              <w:rPr>
                <w:rFonts w:eastAsia="Times New Roman"/>
                <w:sz w:val="18"/>
                <w:szCs w:val="18"/>
              </w:rPr>
              <w:t>Картофелехранилища</w:t>
            </w:r>
          </w:p>
        </w:tc>
        <w:tc>
          <w:tcPr>
            <w:tcW w:w="1930" w:type="dxa"/>
            <w:tcBorders>
              <w:top w:val="nil"/>
              <w:left w:val="nil"/>
              <w:bottom w:val="single" w:color="auto" w:sz="4" w:space="0"/>
              <w:right w:val="single" w:color="auto" w:sz="4" w:space="0"/>
            </w:tcBorders>
            <w:shd w:val="clear" w:color="auto" w:fill="auto"/>
            <w:vAlign w:val="center"/>
          </w:tcPr>
          <w:p w14:paraId="5E4FB3A8">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406E2BC6">
            <w:pPr>
              <w:ind w:firstLine="0"/>
              <w:jc w:val="center"/>
              <w:rPr>
                <w:rFonts w:eastAsia="Times New Roman"/>
                <w:sz w:val="18"/>
                <w:szCs w:val="18"/>
              </w:rPr>
            </w:pPr>
            <w:r>
              <w:rPr>
                <w:rFonts w:eastAsia="Times New Roman"/>
                <w:sz w:val="18"/>
                <w:szCs w:val="18"/>
              </w:rPr>
              <w:t>57</w:t>
            </w:r>
          </w:p>
        </w:tc>
        <w:tc>
          <w:tcPr>
            <w:tcW w:w="1814" w:type="dxa"/>
            <w:tcBorders>
              <w:top w:val="nil"/>
              <w:left w:val="nil"/>
              <w:bottom w:val="single" w:color="auto" w:sz="4" w:space="0"/>
              <w:right w:val="single" w:color="auto" w:sz="8" w:space="0"/>
            </w:tcBorders>
            <w:shd w:val="clear" w:color="auto" w:fill="auto"/>
            <w:vAlign w:val="center"/>
          </w:tcPr>
          <w:p w14:paraId="39C766E7">
            <w:pPr>
              <w:ind w:firstLine="0"/>
              <w:jc w:val="center"/>
              <w:rPr>
                <w:rFonts w:eastAsia="Times New Roman"/>
                <w:sz w:val="18"/>
                <w:szCs w:val="18"/>
              </w:rPr>
            </w:pPr>
            <w:r>
              <w:rPr>
                <w:rFonts w:eastAsia="Times New Roman"/>
                <w:sz w:val="18"/>
                <w:szCs w:val="18"/>
              </w:rPr>
              <w:t>-</w:t>
            </w:r>
          </w:p>
        </w:tc>
      </w:tr>
      <w:tr w14:paraId="25B92758">
        <w:tblPrEx>
          <w:tblCellMar>
            <w:top w:w="0" w:type="dxa"/>
            <w:left w:w="108" w:type="dxa"/>
            <w:bottom w:w="0" w:type="dxa"/>
            <w:right w:w="108" w:type="dxa"/>
          </w:tblCellMar>
        </w:tblPrEx>
        <w:trPr>
          <w:trHeight w:val="48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66A110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F9106F3">
            <w:pPr>
              <w:ind w:firstLine="0"/>
              <w:jc w:val="left"/>
              <w:rPr>
                <w:rFonts w:eastAsia="Times New Roman"/>
                <w:sz w:val="18"/>
                <w:szCs w:val="18"/>
              </w:rPr>
            </w:pPr>
          </w:p>
        </w:tc>
        <w:tc>
          <w:tcPr>
            <w:tcW w:w="2230" w:type="dxa"/>
            <w:vMerge w:val="continue"/>
            <w:tcBorders>
              <w:top w:val="nil"/>
              <w:left w:val="single" w:color="auto" w:sz="4" w:space="0"/>
              <w:bottom w:val="single" w:color="000000" w:sz="4" w:space="0"/>
              <w:right w:val="single" w:color="auto" w:sz="4" w:space="0"/>
            </w:tcBorders>
            <w:shd w:val="clear" w:color="auto" w:fill="auto"/>
            <w:vAlign w:val="center"/>
          </w:tcPr>
          <w:p w14:paraId="77648F2D">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27BEAAF6">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68F3CEC1">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single" w:color="auto" w:sz="4" w:space="0"/>
              <w:right w:val="single" w:color="auto" w:sz="4" w:space="0"/>
            </w:tcBorders>
            <w:shd w:val="clear" w:color="auto" w:fill="auto"/>
            <w:vAlign w:val="center"/>
          </w:tcPr>
          <w:p w14:paraId="41A38574">
            <w:pPr>
              <w:ind w:firstLine="0"/>
              <w:jc w:val="center"/>
              <w:rPr>
                <w:rFonts w:eastAsia="Times New Roman"/>
                <w:sz w:val="18"/>
                <w:szCs w:val="18"/>
              </w:rPr>
            </w:pPr>
            <w:r>
              <w:rPr>
                <w:rFonts w:eastAsia="Times New Roman"/>
                <w:sz w:val="18"/>
                <w:szCs w:val="18"/>
              </w:rPr>
              <w:t>90</w:t>
            </w:r>
          </w:p>
        </w:tc>
        <w:tc>
          <w:tcPr>
            <w:tcW w:w="1814" w:type="dxa"/>
            <w:tcBorders>
              <w:top w:val="nil"/>
              <w:left w:val="nil"/>
              <w:bottom w:val="single" w:color="auto" w:sz="4" w:space="0"/>
              <w:right w:val="single" w:color="auto" w:sz="8" w:space="0"/>
            </w:tcBorders>
            <w:shd w:val="clear" w:color="auto" w:fill="auto"/>
            <w:vAlign w:val="center"/>
          </w:tcPr>
          <w:p w14:paraId="7C4431BF">
            <w:pPr>
              <w:ind w:firstLine="0"/>
              <w:jc w:val="center"/>
              <w:rPr>
                <w:rFonts w:eastAsia="Times New Roman"/>
                <w:sz w:val="18"/>
                <w:szCs w:val="18"/>
              </w:rPr>
            </w:pPr>
            <w:r>
              <w:rPr>
                <w:rFonts w:eastAsia="Times New Roman"/>
                <w:sz w:val="18"/>
                <w:szCs w:val="18"/>
              </w:rPr>
              <w:t>-</w:t>
            </w:r>
          </w:p>
        </w:tc>
      </w:tr>
      <w:tr w14:paraId="108556C9">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A774987">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922D7C2">
            <w:pPr>
              <w:ind w:firstLine="0"/>
              <w:jc w:val="left"/>
              <w:rPr>
                <w:rFonts w:eastAsia="Times New Roman"/>
                <w:sz w:val="18"/>
                <w:szCs w:val="18"/>
              </w:rPr>
            </w:pPr>
          </w:p>
        </w:tc>
        <w:tc>
          <w:tcPr>
            <w:tcW w:w="2230" w:type="dxa"/>
            <w:vMerge w:val="restart"/>
            <w:tcBorders>
              <w:top w:val="nil"/>
              <w:left w:val="single" w:color="auto" w:sz="4" w:space="0"/>
              <w:bottom w:val="nil"/>
              <w:right w:val="single" w:color="auto" w:sz="4" w:space="0"/>
            </w:tcBorders>
            <w:shd w:val="clear" w:color="auto" w:fill="auto"/>
            <w:vAlign w:val="center"/>
          </w:tcPr>
          <w:p w14:paraId="0CF66917">
            <w:pPr>
              <w:ind w:firstLine="0"/>
              <w:jc w:val="center"/>
              <w:rPr>
                <w:rFonts w:eastAsia="Times New Roman"/>
                <w:sz w:val="18"/>
                <w:szCs w:val="18"/>
              </w:rPr>
            </w:pPr>
            <w:r>
              <w:rPr>
                <w:rFonts w:eastAsia="Times New Roman"/>
                <w:sz w:val="18"/>
                <w:szCs w:val="18"/>
              </w:rPr>
              <w:t>Размеры земельных участков [1], кв. м, на 1 тыс. чел.</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14:paraId="0F04DCFB">
            <w:pPr>
              <w:ind w:firstLine="0"/>
              <w:jc w:val="center"/>
              <w:rPr>
                <w:rFonts w:eastAsia="Times New Roman"/>
                <w:sz w:val="18"/>
                <w:szCs w:val="18"/>
              </w:rPr>
            </w:pPr>
            <w:r>
              <w:rPr>
                <w:rFonts w:eastAsia="Times New Roman"/>
                <w:sz w:val="18"/>
                <w:szCs w:val="18"/>
              </w:rPr>
              <w:t>Холодильники распределительные (для хранения мяса</w:t>
            </w:r>
            <w:r>
              <w:rPr>
                <w:rFonts w:eastAsia="Times New Roman"/>
                <w:sz w:val="18"/>
                <w:szCs w:val="18"/>
              </w:rPr>
              <w:br w:type="textWrapping"/>
            </w:r>
            <w:r>
              <w:rPr>
                <w:rFonts w:eastAsia="Times New Roman"/>
                <w:sz w:val="18"/>
                <w:szCs w:val="18"/>
              </w:rPr>
              <w:t>и мясных продуктов, рыбы и рыбопродуктов, масла, животного жира, молочных продуктов и яиц)</w:t>
            </w:r>
          </w:p>
        </w:tc>
        <w:tc>
          <w:tcPr>
            <w:tcW w:w="1930" w:type="dxa"/>
            <w:tcBorders>
              <w:top w:val="nil"/>
              <w:left w:val="nil"/>
              <w:bottom w:val="single" w:color="auto" w:sz="4" w:space="0"/>
              <w:right w:val="single" w:color="auto" w:sz="4" w:space="0"/>
            </w:tcBorders>
            <w:shd w:val="clear" w:color="auto" w:fill="auto"/>
            <w:vAlign w:val="center"/>
          </w:tcPr>
          <w:p w14:paraId="49424C64">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53BCBECB">
            <w:pPr>
              <w:ind w:firstLine="0"/>
              <w:jc w:val="center"/>
              <w:rPr>
                <w:rFonts w:eastAsia="Times New Roman"/>
                <w:sz w:val="18"/>
                <w:szCs w:val="18"/>
              </w:rPr>
            </w:pPr>
            <w:r>
              <w:rPr>
                <w:rFonts w:eastAsia="Times New Roman"/>
                <w:sz w:val="18"/>
                <w:szCs w:val="18"/>
              </w:rPr>
              <w:t>190</w:t>
            </w:r>
          </w:p>
        </w:tc>
        <w:tc>
          <w:tcPr>
            <w:tcW w:w="1814" w:type="dxa"/>
            <w:tcBorders>
              <w:top w:val="nil"/>
              <w:left w:val="nil"/>
              <w:bottom w:val="single" w:color="auto" w:sz="4" w:space="0"/>
              <w:right w:val="single" w:color="auto" w:sz="8" w:space="0"/>
            </w:tcBorders>
            <w:shd w:val="clear" w:color="auto" w:fill="auto"/>
            <w:vAlign w:val="center"/>
          </w:tcPr>
          <w:p w14:paraId="75361A83">
            <w:pPr>
              <w:ind w:firstLine="0"/>
              <w:jc w:val="center"/>
              <w:rPr>
                <w:rFonts w:eastAsia="Times New Roman"/>
                <w:sz w:val="18"/>
                <w:szCs w:val="18"/>
              </w:rPr>
            </w:pPr>
            <w:r>
              <w:rPr>
                <w:rFonts w:eastAsia="Times New Roman"/>
                <w:sz w:val="18"/>
                <w:szCs w:val="18"/>
              </w:rPr>
              <w:t>-</w:t>
            </w:r>
          </w:p>
        </w:tc>
      </w:tr>
      <w:tr w14:paraId="46021D46">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407A817B">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42760CD1">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5CB4D013">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613E0A39">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234AAC9D">
            <w:pPr>
              <w:ind w:firstLine="0"/>
              <w:jc w:val="center"/>
              <w:rPr>
                <w:rFonts w:eastAsia="Times New Roman"/>
                <w:sz w:val="18"/>
                <w:szCs w:val="18"/>
              </w:rPr>
            </w:pPr>
            <w:r>
              <w:rPr>
                <w:rFonts w:eastAsia="Times New Roman"/>
                <w:sz w:val="18"/>
                <w:szCs w:val="18"/>
              </w:rPr>
              <w:t>одноэтажные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4E38C8F6">
            <w:pPr>
              <w:ind w:firstLine="0"/>
              <w:jc w:val="center"/>
              <w:rPr>
                <w:rFonts w:eastAsia="Times New Roman"/>
                <w:sz w:val="18"/>
                <w:szCs w:val="18"/>
              </w:rPr>
            </w:pPr>
            <w:r>
              <w:rPr>
                <w:rFonts w:eastAsia="Times New Roman"/>
                <w:sz w:val="18"/>
                <w:szCs w:val="18"/>
              </w:rPr>
              <w:t>70</w:t>
            </w:r>
          </w:p>
        </w:tc>
        <w:tc>
          <w:tcPr>
            <w:tcW w:w="1814" w:type="dxa"/>
            <w:tcBorders>
              <w:top w:val="nil"/>
              <w:left w:val="nil"/>
              <w:bottom w:val="single" w:color="auto" w:sz="4" w:space="0"/>
              <w:right w:val="single" w:color="auto" w:sz="8" w:space="0"/>
            </w:tcBorders>
            <w:shd w:val="clear" w:color="auto" w:fill="auto"/>
            <w:vAlign w:val="center"/>
          </w:tcPr>
          <w:p w14:paraId="27468619">
            <w:pPr>
              <w:ind w:firstLine="0"/>
              <w:jc w:val="center"/>
              <w:rPr>
                <w:rFonts w:eastAsia="Times New Roman"/>
                <w:sz w:val="18"/>
                <w:szCs w:val="18"/>
              </w:rPr>
            </w:pPr>
            <w:r>
              <w:rPr>
                <w:rFonts w:eastAsia="Times New Roman"/>
                <w:sz w:val="18"/>
                <w:szCs w:val="18"/>
              </w:rPr>
              <w:t>-</w:t>
            </w:r>
          </w:p>
        </w:tc>
      </w:tr>
      <w:tr w14:paraId="19BF2A9E">
        <w:tblPrEx>
          <w:tblCellMar>
            <w:top w:w="0" w:type="dxa"/>
            <w:left w:w="108" w:type="dxa"/>
            <w:bottom w:w="0" w:type="dxa"/>
            <w:right w:w="108" w:type="dxa"/>
          </w:tblCellMar>
        </w:tblPrEx>
        <w:trPr>
          <w:trHeight w:val="720"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9E98A4D">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07B488D1">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03674DDB">
            <w:pPr>
              <w:ind w:firstLine="0"/>
              <w:jc w:val="left"/>
              <w:rPr>
                <w:rFonts w:eastAsia="Times New Roman"/>
                <w:sz w:val="18"/>
                <w:szCs w:val="18"/>
              </w:rPr>
            </w:pPr>
          </w:p>
        </w:tc>
        <w:tc>
          <w:tcPr>
            <w:tcW w:w="2272" w:type="dxa"/>
            <w:vMerge w:val="continue"/>
            <w:tcBorders>
              <w:top w:val="nil"/>
              <w:left w:val="single" w:color="auto" w:sz="4" w:space="0"/>
              <w:bottom w:val="single" w:color="000000" w:sz="4" w:space="0"/>
              <w:right w:val="single" w:color="auto" w:sz="4" w:space="0"/>
            </w:tcBorders>
            <w:shd w:val="clear" w:color="auto" w:fill="auto"/>
            <w:vAlign w:val="center"/>
          </w:tcPr>
          <w:p w14:paraId="33054D31">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06A547F9">
            <w:pPr>
              <w:ind w:firstLine="0"/>
              <w:jc w:val="center"/>
              <w:rPr>
                <w:rFonts w:eastAsia="Times New Roman"/>
                <w:sz w:val="18"/>
                <w:szCs w:val="18"/>
              </w:rPr>
            </w:pPr>
            <w:r>
              <w:rPr>
                <w:rFonts w:eastAsia="Times New Roman"/>
                <w:sz w:val="18"/>
                <w:szCs w:val="18"/>
              </w:rPr>
              <w:t>для городов,</w:t>
            </w:r>
          </w:p>
        </w:tc>
        <w:tc>
          <w:tcPr>
            <w:tcW w:w="1632" w:type="dxa"/>
            <w:tcBorders>
              <w:top w:val="nil"/>
              <w:left w:val="nil"/>
              <w:bottom w:val="single" w:color="auto" w:sz="4" w:space="0"/>
              <w:right w:val="single" w:color="auto" w:sz="4" w:space="0"/>
            </w:tcBorders>
            <w:shd w:val="clear" w:color="auto" w:fill="auto"/>
            <w:vAlign w:val="center"/>
          </w:tcPr>
          <w:p w14:paraId="5F54C1A8">
            <w:pPr>
              <w:ind w:firstLine="0"/>
              <w:jc w:val="center"/>
              <w:rPr>
                <w:rFonts w:eastAsia="Times New Roman"/>
                <w:sz w:val="18"/>
                <w:szCs w:val="18"/>
              </w:rPr>
            </w:pPr>
            <w:r>
              <w:rPr>
                <w:rFonts w:eastAsia="Times New Roman"/>
                <w:sz w:val="18"/>
                <w:szCs w:val="18"/>
              </w:rPr>
              <w:t>25</w:t>
            </w:r>
          </w:p>
        </w:tc>
        <w:tc>
          <w:tcPr>
            <w:tcW w:w="1814" w:type="dxa"/>
            <w:tcBorders>
              <w:top w:val="nil"/>
              <w:left w:val="nil"/>
              <w:bottom w:val="single" w:color="auto" w:sz="4" w:space="0"/>
              <w:right w:val="single" w:color="auto" w:sz="8" w:space="0"/>
            </w:tcBorders>
            <w:shd w:val="clear" w:color="auto" w:fill="auto"/>
            <w:vAlign w:val="center"/>
          </w:tcPr>
          <w:p w14:paraId="6C00CBD2">
            <w:pPr>
              <w:ind w:firstLine="0"/>
              <w:jc w:val="center"/>
              <w:rPr>
                <w:rFonts w:eastAsia="Times New Roman"/>
                <w:sz w:val="18"/>
                <w:szCs w:val="18"/>
              </w:rPr>
            </w:pPr>
            <w:r>
              <w:rPr>
                <w:rFonts w:eastAsia="Times New Roman"/>
                <w:sz w:val="18"/>
                <w:szCs w:val="18"/>
              </w:rPr>
              <w:t>-</w:t>
            </w:r>
          </w:p>
        </w:tc>
      </w:tr>
      <w:tr w14:paraId="43897434">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6F4F5712">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1C43F281">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073F1101">
            <w:pPr>
              <w:ind w:firstLine="0"/>
              <w:jc w:val="left"/>
              <w:rPr>
                <w:rFonts w:eastAsia="Times New Roman"/>
                <w:sz w:val="18"/>
                <w:szCs w:val="18"/>
              </w:rPr>
            </w:pPr>
          </w:p>
        </w:tc>
        <w:tc>
          <w:tcPr>
            <w:tcW w:w="2272" w:type="dxa"/>
            <w:vMerge w:val="restart"/>
            <w:tcBorders>
              <w:top w:val="nil"/>
              <w:left w:val="single" w:color="auto" w:sz="4" w:space="0"/>
              <w:bottom w:val="nil"/>
              <w:right w:val="single" w:color="auto" w:sz="4" w:space="0"/>
            </w:tcBorders>
            <w:shd w:val="clear" w:color="auto" w:fill="auto"/>
            <w:vAlign w:val="center"/>
          </w:tcPr>
          <w:p w14:paraId="545EEECE">
            <w:pPr>
              <w:ind w:firstLine="0"/>
              <w:jc w:val="center"/>
              <w:rPr>
                <w:rFonts w:eastAsia="Times New Roman"/>
                <w:sz w:val="18"/>
                <w:szCs w:val="18"/>
              </w:rPr>
            </w:pPr>
            <w:r>
              <w:rPr>
                <w:rFonts w:eastAsia="Times New Roman"/>
                <w:sz w:val="18"/>
                <w:szCs w:val="18"/>
              </w:rPr>
              <w:t>Фруктохранилища, овощехранилища,</w:t>
            </w:r>
            <w:r>
              <w:rPr>
                <w:rFonts w:eastAsia="Times New Roman"/>
                <w:sz w:val="18"/>
                <w:szCs w:val="18"/>
              </w:rPr>
              <w:br w:type="textWrapping"/>
            </w:r>
            <w:r>
              <w:rPr>
                <w:rFonts w:eastAsia="Times New Roman"/>
                <w:sz w:val="18"/>
                <w:szCs w:val="18"/>
              </w:rPr>
              <w:t>картофелехранилища</w:t>
            </w:r>
          </w:p>
        </w:tc>
        <w:tc>
          <w:tcPr>
            <w:tcW w:w="1930" w:type="dxa"/>
            <w:tcBorders>
              <w:top w:val="nil"/>
              <w:left w:val="nil"/>
              <w:bottom w:val="single" w:color="auto" w:sz="4" w:space="0"/>
              <w:right w:val="single" w:color="auto" w:sz="4" w:space="0"/>
            </w:tcBorders>
            <w:shd w:val="clear" w:color="auto" w:fill="auto"/>
            <w:vAlign w:val="center"/>
          </w:tcPr>
          <w:p w14:paraId="23D379F9">
            <w:pPr>
              <w:ind w:firstLine="0"/>
              <w:jc w:val="center"/>
              <w:rPr>
                <w:rFonts w:eastAsia="Times New Roman"/>
                <w:sz w:val="18"/>
                <w:szCs w:val="18"/>
              </w:rPr>
            </w:pPr>
            <w:r>
              <w:rPr>
                <w:rFonts w:eastAsia="Times New Roman"/>
                <w:sz w:val="18"/>
                <w:szCs w:val="18"/>
              </w:rPr>
              <w:t>для городов,</w:t>
            </w:r>
            <w:r>
              <w:rPr>
                <w:rFonts w:eastAsia="Times New Roman"/>
                <w:sz w:val="18"/>
                <w:szCs w:val="18"/>
              </w:rPr>
              <w:br w:type="textWrapping"/>
            </w:r>
            <w:r>
              <w:rPr>
                <w:rFonts w:eastAsia="Times New Roman"/>
                <w:sz w:val="18"/>
                <w:szCs w:val="18"/>
              </w:rPr>
              <w:t>одноэтажные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7A8A2AA7">
            <w:pPr>
              <w:ind w:firstLine="0"/>
              <w:jc w:val="center"/>
              <w:rPr>
                <w:rFonts w:eastAsia="Times New Roman"/>
                <w:sz w:val="18"/>
                <w:szCs w:val="18"/>
              </w:rPr>
            </w:pPr>
            <w:r>
              <w:rPr>
                <w:rFonts w:eastAsia="Times New Roman"/>
                <w:sz w:val="18"/>
                <w:szCs w:val="18"/>
              </w:rPr>
              <w:t>1300</w:t>
            </w:r>
          </w:p>
        </w:tc>
        <w:tc>
          <w:tcPr>
            <w:tcW w:w="1814" w:type="dxa"/>
            <w:tcBorders>
              <w:top w:val="nil"/>
              <w:left w:val="nil"/>
              <w:bottom w:val="single" w:color="auto" w:sz="4" w:space="0"/>
              <w:right w:val="single" w:color="auto" w:sz="8" w:space="0"/>
            </w:tcBorders>
            <w:shd w:val="clear" w:color="auto" w:fill="auto"/>
            <w:vAlign w:val="center"/>
          </w:tcPr>
          <w:p w14:paraId="727774CC">
            <w:pPr>
              <w:ind w:firstLine="0"/>
              <w:jc w:val="center"/>
              <w:rPr>
                <w:rFonts w:eastAsia="Times New Roman"/>
                <w:sz w:val="18"/>
                <w:szCs w:val="18"/>
              </w:rPr>
            </w:pPr>
            <w:r>
              <w:rPr>
                <w:rFonts w:eastAsia="Times New Roman"/>
                <w:sz w:val="18"/>
                <w:szCs w:val="18"/>
              </w:rPr>
              <w:t>-</w:t>
            </w:r>
          </w:p>
        </w:tc>
      </w:tr>
      <w:tr w14:paraId="12A52332">
        <w:tblPrEx>
          <w:tblCellMar>
            <w:top w:w="0" w:type="dxa"/>
            <w:left w:w="108" w:type="dxa"/>
            <w:bottom w:w="0" w:type="dxa"/>
            <w:right w:w="108" w:type="dxa"/>
          </w:tblCellMar>
        </w:tblPrEx>
        <w:trPr>
          <w:trHeight w:val="705"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1F7FFAA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5302CCD0">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0715FF15">
            <w:pPr>
              <w:ind w:firstLine="0"/>
              <w:jc w:val="left"/>
              <w:rPr>
                <w:rFonts w:eastAsia="Times New Roman"/>
                <w:sz w:val="18"/>
                <w:szCs w:val="18"/>
              </w:rPr>
            </w:pPr>
          </w:p>
        </w:tc>
        <w:tc>
          <w:tcPr>
            <w:tcW w:w="2272" w:type="dxa"/>
            <w:vMerge w:val="continue"/>
            <w:tcBorders>
              <w:top w:val="nil"/>
              <w:left w:val="single" w:color="auto" w:sz="4" w:space="0"/>
              <w:bottom w:val="nil"/>
              <w:right w:val="single" w:color="auto" w:sz="4" w:space="0"/>
            </w:tcBorders>
            <w:shd w:val="clear" w:color="auto" w:fill="auto"/>
            <w:vAlign w:val="center"/>
          </w:tcPr>
          <w:p w14:paraId="3C4441F4">
            <w:pPr>
              <w:ind w:firstLine="0"/>
              <w:jc w:val="left"/>
              <w:rPr>
                <w:rFonts w:eastAsia="Times New Roman"/>
                <w:sz w:val="18"/>
                <w:szCs w:val="18"/>
              </w:rPr>
            </w:pPr>
          </w:p>
        </w:tc>
        <w:tc>
          <w:tcPr>
            <w:tcW w:w="1930" w:type="dxa"/>
            <w:tcBorders>
              <w:top w:val="nil"/>
              <w:left w:val="nil"/>
              <w:bottom w:val="single" w:color="auto" w:sz="4" w:space="0"/>
              <w:right w:val="single" w:color="auto" w:sz="4" w:space="0"/>
            </w:tcBorders>
            <w:shd w:val="clear" w:color="auto" w:fill="auto"/>
            <w:vAlign w:val="center"/>
          </w:tcPr>
          <w:p w14:paraId="4BD38BFB">
            <w:pPr>
              <w:ind w:firstLine="0"/>
              <w:jc w:val="center"/>
              <w:rPr>
                <w:rFonts w:eastAsia="Times New Roman"/>
                <w:sz w:val="18"/>
                <w:szCs w:val="18"/>
              </w:rPr>
            </w:pPr>
            <w:r>
              <w:rPr>
                <w:rFonts w:eastAsia="Times New Roman"/>
                <w:sz w:val="18"/>
                <w:szCs w:val="18"/>
              </w:rPr>
              <w:t>для городов,</w:t>
            </w:r>
            <w:r>
              <w:rPr>
                <w:rFonts w:eastAsia="Times New Roman"/>
                <w:sz w:val="18"/>
                <w:szCs w:val="18"/>
              </w:rPr>
              <w:br w:type="textWrapping"/>
            </w:r>
            <w:r>
              <w:rPr>
                <w:rFonts w:eastAsia="Times New Roman"/>
                <w:sz w:val="18"/>
                <w:szCs w:val="18"/>
              </w:rPr>
              <w:t>многоэтажные склады</w:t>
            </w:r>
          </w:p>
        </w:tc>
        <w:tc>
          <w:tcPr>
            <w:tcW w:w="1632" w:type="dxa"/>
            <w:tcBorders>
              <w:top w:val="nil"/>
              <w:left w:val="nil"/>
              <w:bottom w:val="single" w:color="auto" w:sz="4" w:space="0"/>
              <w:right w:val="single" w:color="auto" w:sz="4" w:space="0"/>
            </w:tcBorders>
            <w:shd w:val="clear" w:color="auto" w:fill="auto"/>
            <w:vAlign w:val="center"/>
          </w:tcPr>
          <w:p w14:paraId="0ED5071B">
            <w:pPr>
              <w:ind w:firstLine="0"/>
              <w:jc w:val="center"/>
              <w:rPr>
                <w:rFonts w:eastAsia="Times New Roman"/>
                <w:sz w:val="18"/>
                <w:szCs w:val="18"/>
              </w:rPr>
            </w:pPr>
            <w:r>
              <w:rPr>
                <w:rFonts w:eastAsia="Times New Roman"/>
                <w:sz w:val="18"/>
                <w:szCs w:val="18"/>
              </w:rPr>
              <w:t>610</w:t>
            </w:r>
          </w:p>
        </w:tc>
        <w:tc>
          <w:tcPr>
            <w:tcW w:w="1814" w:type="dxa"/>
            <w:tcBorders>
              <w:top w:val="nil"/>
              <w:left w:val="nil"/>
              <w:bottom w:val="single" w:color="auto" w:sz="4" w:space="0"/>
              <w:right w:val="single" w:color="auto" w:sz="8" w:space="0"/>
            </w:tcBorders>
            <w:shd w:val="clear" w:color="auto" w:fill="auto"/>
            <w:vAlign w:val="center"/>
          </w:tcPr>
          <w:p w14:paraId="7C0A3A45">
            <w:pPr>
              <w:ind w:firstLine="0"/>
              <w:jc w:val="center"/>
              <w:rPr>
                <w:rFonts w:eastAsia="Times New Roman"/>
                <w:sz w:val="18"/>
                <w:szCs w:val="18"/>
              </w:rPr>
            </w:pPr>
            <w:r>
              <w:rPr>
                <w:rFonts w:eastAsia="Times New Roman"/>
                <w:sz w:val="18"/>
                <w:szCs w:val="18"/>
              </w:rPr>
              <w:t>-</w:t>
            </w:r>
          </w:p>
        </w:tc>
      </w:tr>
      <w:tr w14:paraId="67B9C737">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55A4C9EA">
            <w:pPr>
              <w:ind w:firstLine="0"/>
              <w:jc w:val="left"/>
              <w:rPr>
                <w:rFonts w:eastAsia="Times New Roman"/>
                <w:sz w:val="18"/>
                <w:szCs w:val="18"/>
              </w:rPr>
            </w:pPr>
          </w:p>
        </w:tc>
        <w:tc>
          <w:tcPr>
            <w:tcW w:w="2962" w:type="dxa"/>
            <w:vMerge w:val="continue"/>
            <w:tcBorders>
              <w:top w:val="single" w:color="auto" w:sz="4" w:space="0"/>
              <w:left w:val="single" w:color="auto" w:sz="4" w:space="0"/>
              <w:bottom w:val="nil"/>
              <w:right w:val="single" w:color="000000" w:sz="4" w:space="0"/>
            </w:tcBorders>
            <w:shd w:val="clear" w:color="auto" w:fill="auto"/>
            <w:vAlign w:val="center"/>
          </w:tcPr>
          <w:p w14:paraId="6502023B">
            <w:pPr>
              <w:ind w:firstLine="0"/>
              <w:jc w:val="left"/>
              <w:rPr>
                <w:rFonts w:eastAsia="Times New Roman"/>
                <w:sz w:val="18"/>
                <w:szCs w:val="18"/>
              </w:rPr>
            </w:pPr>
          </w:p>
        </w:tc>
        <w:tc>
          <w:tcPr>
            <w:tcW w:w="2230" w:type="dxa"/>
            <w:vMerge w:val="continue"/>
            <w:tcBorders>
              <w:top w:val="nil"/>
              <w:left w:val="single" w:color="auto" w:sz="4" w:space="0"/>
              <w:bottom w:val="nil"/>
              <w:right w:val="single" w:color="auto" w:sz="4" w:space="0"/>
            </w:tcBorders>
            <w:shd w:val="clear" w:color="auto" w:fill="auto"/>
            <w:vAlign w:val="center"/>
          </w:tcPr>
          <w:p w14:paraId="0153BB06">
            <w:pPr>
              <w:ind w:firstLine="0"/>
              <w:jc w:val="left"/>
              <w:rPr>
                <w:rFonts w:eastAsia="Times New Roman"/>
                <w:sz w:val="18"/>
                <w:szCs w:val="18"/>
              </w:rPr>
            </w:pPr>
          </w:p>
        </w:tc>
        <w:tc>
          <w:tcPr>
            <w:tcW w:w="2272" w:type="dxa"/>
            <w:vMerge w:val="continue"/>
            <w:tcBorders>
              <w:top w:val="nil"/>
              <w:left w:val="single" w:color="auto" w:sz="4" w:space="0"/>
              <w:bottom w:val="nil"/>
              <w:right w:val="single" w:color="auto" w:sz="4" w:space="0"/>
            </w:tcBorders>
            <w:shd w:val="clear" w:color="auto" w:fill="auto"/>
            <w:vAlign w:val="center"/>
          </w:tcPr>
          <w:p w14:paraId="4CA7B8BF">
            <w:pPr>
              <w:ind w:firstLine="0"/>
              <w:jc w:val="left"/>
              <w:rPr>
                <w:rFonts w:eastAsia="Times New Roman"/>
                <w:sz w:val="18"/>
                <w:szCs w:val="18"/>
              </w:rPr>
            </w:pPr>
          </w:p>
        </w:tc>
        <w:tc>
          <w:tcPr>
            <w:tcW w:w="1930" w:type="dxa"/>
            <w:tcBorders>
              <w:top w:val="nil"/>
              <w:left w:val="nil"/>
              <w:bottom w:val="nil"/>
              <w:right w:val="single" w:color="auto" w:sz="4" w:space="0"/>
            </w:tcBorders>
            <w:shd w:val="clear" w:color="auto" w:fill="auto"/>
            <w:vAlign w:val="center"/>
          </w:tcPr>
          <w:p w14:paraId="515C8FA6">
            <w:pPr>
              <w:ind w:firstLine="0"/>
              <w:jc w:val="center"/>
              <w:rPr>
                <w:rFonts w:eastAsia="Times New Roman"/>
                <w:sz w:val="18"/>
                <w:szCs w:val="18"/>
              </w:rPr>
            </w:pPr>
            <w:r>
              <w:rPr>
                <w:rFonts w:eastAsia="Times New Roman"/>
                <w:sz w:val="18"/>
                <w:szCs w:val="18"/>
              </w:rPr>
              <w:t>для сельских поселений</w:t>
            </w:r>
          </w:p>
        </w:tc>
        <w:tc>
          <w:tcPr>
            <w:tcW w:w="1632" w:type="dxa"/>
            <w:tcBorders>
              <w:top w:val="nil"/>
              <w:left w:val="nil"/>
              <w:bottom w:val="nil"/>
              <w:right w:val="single" w:color="auto" w:sz="4" w:space="0"/>
            </w:tcBorders>
            <w:shd w:val="clear" w:color="auto" w:fill="auto"/>
            <w:vAlign w:val="center"/>
          </w:tcPr>
          <w:p w14:paraId="0A3D7354">
            <w:pPr>
              <w:ind w:firstLine="0"/>
              <w:jc w:val="center"/>
              <w:rPr>
                <w:rFonts w:eastAsia="Times New Roman"/>
                <w:sz w:val="18"/>
                <w:szCs w:val="18"/>
              </w:rPr>
            </w:pPr>
            <w:r>
              <w:rPr>
                <w:rFonts w:eastAsia="Times New Roman"/>
                <w:sz w:val="18"/>
                <w:szCs w:val="18"/>
              </w:rPr>
              <w:t>380</w:t>
            </w:r>
          </w:p>
        </w:tc>
        <w:tc>
          <w:tcPr>
            <w:tcW w:w="1814" w:type="dxa"/>
            <w:tcBorders>
              <w:top w:val="nil"/>
              <w:left w:val="nil"/>
              <w:bottom w:val="nil"/>
              <w:right w:val="single" w:color="auto" w:sz="8" w:space="0"/>
            </w:tcBorders>
            <w:shd w:val="clear" w:color="auto" w:fill="auto"/>
            <w:vAlign w:val="center"/>
          </w:tcPr>
          <w:p w14:paraId="274A8163">
            <w:pPr>
              <w:ind w:firstLine="0"/>
              <w:jc w:val="center"/>
              <w:rPr>
                <w:rFonts w:eastAsia="Times New Roman"/>
                <w:sz w:val="18"/>
                <w:szCs w:val="18"/>
              </w:rPr>
            </w:pPr>
            <w:r>
              <w:rPr>
                <w:rFonts w:eastAsia="Times New Roman"/>
                <w:sz w:val="18"/>
                <w:szCs w:val="18"/>
              </w:rPr>
              <w:t>-</w:t>
            </w:r>
          </w:p>
        </w:tc>
      </w:tr>
      <w:tr w14:paraId="204A167F">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000000" w:sz="4" w:space="0"/>
              <w:right w:val="single" w:color="auto" w:sz="4" w:space="0"/>
            </w:tcBorders>
            <w:shd w:val="clear" w:color="auto" w:fill="auto"/>
            <w:vAlign w:val="center"/>
          </w:tcPr>
          <w:p w14:paraId="360A2A04">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433A75D8">
            <w:pPr>
              <w:ind w:firstLine="0"/>
              <w:jc w:val="center"/>
              <w:rPr>
                <w:rFonts w:eastAsia="Times New Roman"/>
                <w:sz w:val="18"/>
                <w:szCs w:val="18"/>
              </w:rPr>
            </w:pPr>
            <w:r>
              <w:rPr>
                <w:rFonts w:eastAsia="Times New Roman"/>
                <w:sz w:val="18"/>
                <w:szCs w:val="18"/>
              </w:rPr>
              <w:t>Примечания</w:t>
            </w:r>
          </w:p>
        </w:tc>
        <w:tc>
          <w:tcPr>
            <w:tcW w:w="9878" w:type="dxa"/>
            <w:gridSpan w:val="5"/>
            <w:tcBorders>
              <w:top w:val="single" w:color="auto" w:sz="4" w:space="0"/>
              <w:left w:val="nil"/>
              <w:bottom w:val="single" w:color="auto" w:sz="4" w:space="0"/>
              <w:right w:val="single" w:color="000000" w:sz="8" w:space="0"/>
            </w:tcBorders>
            <w:shd w:val="clear" w:color="auto" w:fill="auto"/>
            <w:vAlign w:val="center"/>
          </w:tcPr>
          <w:p w14:paraId="00B5C419">
            <w:pPr>
              <w:ind w:firstLine="0"/>
              <w:jc w:val="left"/>
              <w:rPr>
                <w:rFonts w:eastAsia="Times New Roman"/>
                <w:sz w:val="18"/>
                <w:szCs w:val="18"/>
              </w:rPr>
            </w:pPr>
            <w:r>
              <w:rPr>
                <w:rFonts w:eastAsia="Times New Roman"/>
                <w:sz w:val="18"/>
                <w:szCs w:val="18"/>
              </w:rPr>
              <w:t>1.   Значение расчетного показателя принято в соответствии с СП 18.13330.2011.</w:t>
            </w:r>
          </w:p>
        </w:tc>
      </w:tr>
      <w:tr w14:paraId="398A4FAA">
        <w:tblPrEx>
          <w:tblCellMar>
            <w:top w:w="0" w:type="dxa"/>
            <w:left w:w="108" w:type="dxa"/>
            <w:bottom w:w="0" w:type="dxa"/>
            <w:right w:w="108" w:type="dxa"/>
          </w:tblCellMar>
        </w:tblPrEx>
        <w:trPr>
          <w:trHeight w:val="499" w:hRule="atLeast"/>
        </w:trPr>
        <w:tc>
          <w:tcPr>
            <w:tcW w:w="800" w:type="dxa"/>
            <w:vMerge w:val="restart"/>
            <w:tcBorders>
              <w:top w:val="nil"/>
              <w:left w:val="single" w:color="auto" w:sz="8" w:space="0"/>
              <w:bottom w:val="single" w:color="auto" w:sz="4" w:space="0"/>
              <w:right w:val="single" w:color="auto" w:sz="4" w:space="0"/>
            </w:tcBorders>
            <w:shd w:val="clear" w:color="auto" w:fill="auto"/>
            <w:textDirection w:val="btLr"/>
            <w:vAlign w:val="center"/>
          </w:tcPr>
          <w:p w14:paraId="7AA96F57">
            <w:pPr>
              <w:ind w:firstLine="0"/>
              <w:jc w:val="center"/>
              <w:rPr>
                <w:rFonts w:eastAsia="Times New Roman"/>
                <w:sz w:val="18"/>
                <w:szCs w:val="18"/>
              </w:rPr>
            </w:pPr>
            <w:r>
              <w:rPr>
                <w:rFonts w:eastAsia="Times New Roman"/>
                <w:sz w:val="18"/>
                <w:szCs w:val="18"/>
              </w:rPr>
              <w:t>Объекты  в области инвестиционной деятельности</w:t>
            </w:r>
          </w:p>
        </w:tc>
        <w:tc>
          <w:tcPr>
            <w:tcW w:w="2962" w:type="dxa"/>
            <w:tcBorders>
              <w:top w:val="single" w:color="auto" w:sz="4" w:space="0"/>
              <w:left w:val="nil"/>
              <w:bottom w:val="single" w:color="auto" w:sz="4" w:space="0"/>
              <w:right w:val="single" w:color="auto" w:sz="4" w:space="0"/>
            </w:tcBorders>
            <w:shd w:val="clear" w:color="auto" w:fill="auto"/>
            <w:vAlign w:val="center"/>
          </w:tcPr>
          <w:p w14:paraId="2C0349DC">
            <w:pPr>
              <w:ind w:firstLine="0"/>
              <w:jc w:val="left"/>
              <w:rPr>
                <w:rFonts w:eastAsia="Times New Roman"/>
                <w:sz w:val="18"/>
                <w:szCs w:val="18"/>
              </w:rPr>
            </w:pPr>
            <w:r>
              <w:rPr>
                <w:rFonts w:eastAsia="Times New Roman"/>
                <w:sz w:val="18"/>
                <w:szCs w:val="18"/>
              </w:rPr>
              <w:t>Инвестиционные площадки в сфере развития горнорудного комплекса</w:t>
            </w:r>
          </w:p>
        </w:tc>
        <w:tc>
          <w:tcPr>
            <w:tcW w:w="6432" w:type="dxa"/>
            <w:gridSpan w:val="3"/>
            <w:vMerge w:val="restart"/>
            <w:tcBorders>
              <w:top w:val="single" w:color="auto" w:sz="4" w:space="0"/>
              <w:left w:val="single" w:color="auto" w:sz="4" w:space="0"/>
              <w:bottom w:val="single" w:color="000000" w:sz="4" w:space="0"/>
              <w:right w:val="single" w:color="000000" w:sz="4" w:space="0"/>
            </w:tcBorders>
            <w:shd w:val="clear" w:color="auto" w:fill="auto"/>
          </w:tcPr>
          <w:p w14:paraId="0B377E07">
            <w:pPr>
              <w:ind w:firstLine="0"/>
              <w:rPr>
                <w:rFonts w:eastAsia="Times New Roman"/>
                <w:sz w:val="18"/>
                <w:szCs w:val="18"/>
              </w:rPr>
            </w:pPr>
            <w:r>
              <w:rPr>
                <w:rFonts w:eastAsia="Times New Roman"/>
                <w:sz w:val="18"/>
                <w:szCs w:val="18"/>
              </w:rPr>
              <w:t xml:space="preserve">Обеспеченность транспортной и инженерной инфраструктурой, в % от требуемого общего объема финансирования за счет бюджета </w:t>
            </w:r>
            <w:r>
              <w:rPr>
                <w:rFonts w:eastAsia="Times New Roman"/>
                <w:sz w:val="18"/>
                <w:szCs w:val="18"/>
                <w:lang w:val="ru-RU"/>
              </w:rPr>
              <w:t>муниципального</w:t>
            </w:r>
            <w:r>
              <w:rPr>
                <w:rFonts w:eastAsia="Times New Roman"/>
                <w:sz w:val="18"/>
                <w:szCs w:val="18"/>
              </w:rPr>
              <w:t xml:space="preserve"> округа</w:t>
            </w:r>
          </w:p>
        </w:tc>
        <w:tc>
          <w:tcPr>
            <w:tcW w:w="1632" w:type="dxa"/>
            <w:tcBorders>
              <w:top w:val="nil"/>
              <w:left w:val="nil"/>
              <w:bottom w:val="single" w:color="auto" w:sz="4" w:space="0"/>
              <w:right w:val="single" w:color="auto" w:sz="4" w:space="0"/>
            </w:tcBorders>
            <w:shd w:val="clear" w:color="auto" w:fill="auto"/>
            <w:vAlign w:val="center"/>
          </w:tcPr>
          <w:p w14:paraId="13432B92">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485DBB11">
            <w:pPr>
              <w:ind w:firstLine="0"/>
              <w:jc w:val="center"/>
              <w:rPr>
                <w:rFonts w:eastAsia="Times New Roman"/>
                <w:sz w:val="18"/>
                <w:szCs w:val="18"/>
              </w:rPr>
            </w:pPr>
            <w:r>
              <w:rPr>
                <w:rFonts w:eastAsia="Times New Roman"/>
                <w:sz w:val="18"/>
                <w:szCs w:val="18"/>
              </w:rPr>
              <w:t>-</w:t>
            </w:r>
          </w:p>
        </w:tc>
      </w:tr>
      <w:tr w14:paraId="216209F3">
        <w:tblPrEx>
          <w:tblCellMar>
            <w:top w:w="0" w:type="dxa"/>
            <w:left w:w="108" w:type="dxa"/>
            <w:bottom w:w="0" w:type="dxa"/>
            <w:right w:w="108" w:type="dxa"/>
          </w:tblCellMar>
        </w:tblPrEx>
        <w:trPr>
          <w:trHeight w:val="690"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7083EB9">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22C182E6">
            <w:pPr>
              <w:ind w:firstLine="0"/>
              <w:jc w:val="left"/>
              <w:rPr>
                <w:rFonts w:eastAsia="Times New Roman"/>
                <w:sz w:val="18"/>
                <w:szCs w:val="18"/>
              </w:rPr>
            </w:pPr>
            <w:r>
              <w:rPr>
                <w:rFonts w:eastAsia="Times New Roman"/>
                <w:sz w:val="18"/>
                <w:szCs w:val="18"/>
              </w:rPr>
              <w:t>Инвестиционные площадки в сфере развития научно-инновационной сферы деятельности</w:t>
            </w:r>
          </w:p>
        </w:tc>
        <w:tc>
          <w:tcPr>
            <w:tcW w:w="6432"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47E86E5">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13B1EC8A">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0E674794">
            <w:pPr>
              <w:ind w:firstLine="0"/>
              <w:jc w:val="center"/>
              <w:rPr>
                <w:rFonts w:eastAsia="Times New Roman"/>
                <w:sz w:val="18"/>
                <w:szCs w:val="18"/>
              </w:rPr>
            </w:pPr>
            <w:r>
              <w:rPr>
                <w:rFonts w:eastAsia="Times New Roman"/>
                <w:sz w:val="18"/>
                <w:szCs w:val="18"/>
              </w:rPr>
              <w:t>-</w:t>
            </w:r>
          </w:p>
        </w:tc>
      </w:tr>
      <w:tr w14:paraId="2DA860A8">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AA1A7D7">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1764BA93">
            <w:pPr>
              <w:ind w:firstLine="0"/>
              <w:jc w:val="left"/>
              <w:rPr>
                <w:rFonts w:eastAsia="Times New Roman"/>
                <w:sz w:val="18"/>
                <w:szCs w:val="18"/>
              </w:rPr>
            </w:pPr>
            <w:r>
              <w:rPr>
                <w:rFonts w:eastAsia="Times New Roman"/>
                <w:sz w:val="18"/>
                <w:szCs w:val="18"/>
              </w:rPr>
              <w:t>Инвестиционные площадки в сфере развития туризма и рекреации</w:t>
            </w:r>
          </w:p>
        </w:tc>
        <w:tc>
          <w:tcPr>
            <w:tcW w:w="6432"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EA35540">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2A8497A6">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0C6160E8">
            <w:pPr>
              <w:ind w:firstLine="0"/>
              <w:jc w:val="center"/>
              <w:rPr>
                <w:rFonts w:eastAsia="Times New Roman"/>
                <w:sz w:val="18"/>
                <w:szCs w:val="18"/>
              </w:rPr>
            </w:pPr>
            <w:r>
              <w:rPr>
                <w:rFonts w:eastAsia="Times New Roman"/>
                <w:sz w:val="18"/>
                <w:szCs w:val="18"/>
              </w:rPr>
              <w:t>-</w:t>
            </w:r>
          </w:p>
        </w:tc>
      </w:tr>
      <w:tr w14:paraId="05899EC0">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3FCAD248">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7EE0787C">
            <w:pPr>
              <w:ind w:firstLine="0"/>
              <w:jc w:val="left"/>
              <w:rPr>
                <w:rFonts w:eastAsia="Times New Roman"/>
                <w:sz w:val="18"/>
                <w:szCs w:val="18"/>
              </w:rPr>
            </w:pPr>
            <w:r>
              <w:rPr>
                <w:rFonts w:eastAsia="Times New Roman"/>
                <w:sz w:val="18"/>
                <w:szCs w:val="18"/>
              </w:rPr>
              <w:t>Инвестиционные площадки в сфере развития агропромышленного комплекса</w:t>
            </w:r>
          </w:p>
        </w:tc>
        <w:tc>
          <w:tcPr>
            <w:tcW w:w="6432"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7B48275">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159D6008">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665D3E76">
            <w:pPr>
              <w:ind w:firstLine="0"/>
              <w:jc w:val="center"/>
              <w:rPr>
                <w:rFonts w:eastAsia="Times New Roman"/>
                <w:sz w:val="18"/>
                <w:szCs w:val="18"/>
              </w:rPr>
            </w:pPr>
            <w:r>
              <w:rPr>
                <w:rFonts w:eastAsia="Times New Roman"/>
                <w:sz w:val="18"/>
                <w:szCs w:val="18"/>
              </w:rPr>
              <w:t>-</w:t>
            </w:r>
          </w:p>
        </w:tc>
      </w:tr>
      <w:tr w14:paraId="1A80718B">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ACC5CB5">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138F6619">
            <w:pPr>
              <w:ind w:firstLine="0"/>
              <w:jc w:val="left"/>
              <w:rPr>
                <w:rFonts w:eastAsia="Times New Roman"/>
                <w:sz w:val="18"/>
                <w:szCs w:val="18"/>
              </w:rPr>
            </w:pPr>
            <w:r>
              <w:rPr>
                <w:rFonts w:eastAsia="Times New Roman"/>
                <w:sz w:val="18"/>
                <w:szCs w:val="18"/>
              </w:rPr>
              <w:t>Инвестиционные площадки в сфере развития строительного комплекса</w:t>
            </w:r>
          </w:p>
        </w:tc>
        <w:tc>
          <w:tcPr>
            <w:tcW w:w="6432"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67A2862">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5A91F7E5">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1AFD920E">
            <w:pPr>
              <w:ind w:firstLine="0"/>
              <w:jc w:val="center"/>
              <w:rPr>
                <w:rFonts w:eastAsia="Times New Roman"/>
                <w:sz w:val="18"/>
                <w:szCs w:val="18"/>
              </w:rPr>
            </w:pPr>
            <w:r>
              <w:rPr>
                <w:rFonts w:eastAsia="Times New Roman"/>
                <w:sz w:val="18"/>
                <w:szCs w:val="18"/>
              </w:rPr>
              <w:t>-</w:t>
            </w:r>
          </w:p>
        </w:tc>
      </w:tr>
      <w:tr w14:paraId="71D4046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028F1CED">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31F037E4">
            <w:pPr>
              <w:ind w:firstLine="0"/>
              <w:jc w:val="left"/>
              <w:rPr>
                <w:rFonts w:eastAsia="Times New Roman"/>
                <w:sz w:val="18"/>
                <w:szCs w:val="18"/>
              </w:rPr>
            </w:pPr>
            <w:r>
              <w:rPr>
                <w:rFonts w:eastAsia="Times New Roman"/>
                <w:sz w:val="18"/>
                <w:szCs w:val="18"/>
              </w:rPr>
              <w:t>Инвестиционные площадки в сфере развития жилищного строительства</w:t>
            </w:r>
          </w:p>
        </w:tc>
        <w:tc>
          <w:tcPr>
            <w:tcW w:w="6432"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DD2AF49">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1E538587">
            <w:pPr>
              <w:ind w:firstLine="0"/>
              <w:jc w:val="center"/>
              <w:rPr>
                <w:rFonts w:eastAsia="Times New Roman"/>
                <w:sz w:val="18"/>
                <w:szCs w:val="18"/>
              </w:rPr>
            </w:pPr>
            <w:r>
              <w:rPr>
                <w:rFonts w:eastAsia="Times New Roman"/>
                <w:sz w:val="18"/>
                <w:szCs w:val="18"/>
              </w:rPr>
              <w:t>10</w:t>
            </w:r>
          </w:p>
        </w:tc>
        <w:tc>
          <w:tcPr>
            <w:tcW w:w="1814" w:type="dxa"/>
            <w:tcBorders>
              <w:top w:val="nil"/>
              <w:left w:val="nil"/>
              <w:bottom w:val="single" w:color="auto" w:sz="4" w:space="0"/>
              <w:right w:val="single" w:color="auto" w:sz="8" w:space="0"/>
            </w:tcBorders>
            <w:shd w:val="clear" w:color="auto" w:fill="auto"/>
            <w:vAlign w:val="center"/>
          </w:tcPr>
          <w:p w14:paraId="2D7D38F5">
            <w:pPr>
              <w:ind w:firstLine="0"/>
              <w:jc w:val="center"/>
              <w:rPr>
                <w:rFonts w:eastAsia="Times New Roman"/>
                <w:sz w:val="18"/>
                <w:szCs w:val="18"/>
              </w:rPr>
            </w:pPr>
            <w:r>
              <w:rPr>
                <w:rFonts w:eastAsia="Times New Roman"/>
                <w:sz w:val="18"/>
                <w:szCs w:val="18"/>
              </w:rPr>
              <w:t>-</w:t>
            </w:r>
          </w:p>
        </w:tc>
      </w:tr>
      <w:tr w14:paraId="2DA4CEAD">
        <w:tblPrEx>
          <w:tblCellMar>
            <w:top w:w="0" w:type="dxa"/>
            <w:left w:w="108" w:type="dxa"/>
            <w:bottom w:w="0" w:type="dxa"/>
            <w:right w:w="108" w:type="dxa"/>
          </w:tblCellMar>
        </w:tblPrEx>
        <w:trPr>
          <w:trHeight w:val="499" w:hRule="atLeast"/>
        </w:trPr>
        <w:tc>
          <w:tcPr>
            <w:tcW w:w="800" w:type="dxa"/>
            <w:vMerge w:val="continue"/>
            <w:tcBorders>
              <w:top w:val="nil"/>
              <w:left w:val="single" w:color="auto" w:sz="8" w:space="0"/>
              <w:bottom w:val="single" w:color="auto" w:sz="4" w:space="0"/>
              <w:right w:val="single" w:color="auto" w:sz="4" w:space="0"/>
            </w:tcBorders>
            <w:shd w:val="clear" w:color="auto" w:fill="auto"/>
            <w:vAlign w:val="center"/>
          </w:tcPr>
          <w:p w14:paraId="4AB9B662">
            <w:pPr>
              <w:ind w:firstLine="0"/>
              <w:jc w:val="left"/>
              <w:rPr>
                <w:rFonts w:eastAsia="Times New Roman"/>
                <w:sz w:val="18"/>
                <w:szCs w:val="18"/>
              </w:rPr>
            </w:pPr>
          </w:p>
        </w:tc>
        <w:tc>
          <w:tcPr>
            <w:tcW w:w="2962" w:type="dxa"/>
            <w:tcBorders>
              <w:top w:val="single" w:color="auto" w:sz="4" w:space="0"/>
              <w:left w:val="nil"/>
              <w:bottom w:val="single" w:color="auto" w:sz="4" w:space="0"/>
              <w:right w:val="single" w:color="auto" w:sz="4" w:space="0"/>
            </w:tcBorders>
            <w:shd w:val="clear" w:color="auto" w:fill="auto"/>
            <w:vAlign w:val="center"/>
          </w:tcPr>
          <w:p w14:paraId="70B4D3CF">
            <w:pPr>
              <w:ind w:firstLine="0"/>
              <w:jc w:val="left"/>
              <w:rPr>
                <w:rFonts w:eastAsia="Times New Roman"/>
                <w:sz w:val="18"/>
                <w:szCs w:val="18"/>
              </w:rPr>
            </w:pPr>
            <w:r>
              <w:rPr>
                <w:rFonts w:eastAsia="Times New Roman"/>
                <w:sz w:val="18"/>
                <w:szCs w:val="18"/>
              </w:rPr>
              <w:t>Инвестиционные площадки в сфере развития прочих направлений экономики</w:t>
            </w:r>
          </w:p>
        </w:tc>
        <w:tc>
          <w:tcPr>
            <w:tcW w:w="6432"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9BF7547">
            <w:pPr>
              <w:ind w:firstLine="0"/>
              <w:jc w:val="left"/>
              <w:rPr>
                <w:rFonts w:eastAsia="Times New Roman"/>
                <w:sz w:val="18"/>
                <w:szCs w:val="18"/>
              </w:rPr>
            </w:pPr>
          </w:p>
        </w:tc>
        <w:tc>
          <w:tcPr>
            <w:tcW w:w="1632" w:type="dxa"/>
            <w:tcBorders>
              <w:top w:val="nil"/>
              <w:left w:val="nil"/>
              <w:bottom w:val="single" w:color="auto" w:sz="4" w:space="0"/>
              <w:right w:val="single" w:color="auto" w:sz="4" w:space="0"/>
            </w:tcBorders>
            <w:shd w:val="clear" w:color="auto" w:fill="auto"/>
            <w:vAlign w:val="center"/>
          </w:tcPr>
          <w:p w14:paraId="65051805">
            <w:pPr>
              <w:ind w:firstLine="0"/>
              <w:jc w:val="center"/>
              <w:rPr>
                <w:rFonts w:eastAsia="Times New Roman"/>
                <w:sz w:val="18"/>
                <w:szCs w:val="18"/>
              </w:rPr>
            </w:pPr>
            <w:r>
              <w:rPr>
                <w:rFonts w:eastAsia="Times New Roman"/>
                <w:sz w:val="18"/>
                <w:szCs w:val="18"/>
              </w:rPr>
              <w:t>20</w:t>
            </w:r>
          </w:p>
        </w:tc>
        <w:tc>
          <w:tcPr>
            <w:tcW w:w="1814" w:type="dxa"/>
            <w:tcBorders>
              <w:top w:val="nil"/>
              <w:left w:val="nil"/>
              <w:bottom w:val="single" w:color="auto" w:sz="4" w:space="0"/>
              <w:right w:val="single" w:color="auto" w:sz="8" w:space="0"/>
            </w:tcBorders>
            <w:shd w:val="clear" w:color="auto" w:fill="auto"/>
            <w:vAlign w:val="center"/>
          </w:tcPr>
          <w:p w14:paraId="4C67B3EC">
            <w:pPr>
              <w:ind w:firstLine="0"/>
              <w:jc w:val="center"/>
              <w:rPr>
                <w:rFonts w:eastAsia="Times New Roman"/>
                <w:sz w:val="18"/>
                <w:szCs w:val="18"/>
              </w:rPr>
            </w:pPr>
            <w:r>
              <w:rPr>
                <w:rFonts w:eastAsia="Times New Roman"/>
                <w:sz w:val="18"/>
                <w:szCs w:val="18"/>
              </w:rPr>
              <w:t>-</w:t>
            </w:r>
          </w:p>
        </w:tc>
      </w:tr>
      <w:tr w14:paraId="6CE7BD52">
        <w:tblPrEx>
          <w:tblCellMar>
            <w:top w:w="0" w:type="dxa"/>
            <w:left w:w="108" w:type="dxa"/>
            <w:bottom w:w="0" w:type="dxa"/>
            <w:right w:w="108" w:type="dxa"/>
          </w:tblCellMar>
        </w:tblPrEx>
        <w:trPr>
          <w:trHeight w:val="705" w:hRule="atLeast"/>
        </w:trPr>
        <w:tc>
          <w:tcPr>
            <w:tcW w:w="3762"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tcPr>
          <w:p w14:paraId="1DF27B6B">
            <w:pPr>
              <w:ind w:firstLine="0"/>
              <w:jc w:val="center"/>
              <w:rPr>
                <w:rFonts w:eastAsia="Times New Roman"/>
                <w:sz w:val="18"/>
                <w:szCs w:val="18"/>
              </w:rPr>
            </w:pPr>
            <w:r>
              <w:rPr>
                <w:rFonts w:eastAsia="Times New Roman"/>
                <w:sz w:val="18"/>
                <w:szCs w:val="18"/>
              </w:rPr>
              <w:t>Места погребения</w:t>
            </w:r>
          </w:p>
        </w:tc>
        <w:tc>
          <w:tcPr>
            <w:tcW w:w="6432" w:type="dxa"/>
            <w:gridSpan w:val="3"/>
            <w:tcBorders>
              <w:top w:val="single" w:color="auto" w:sz="4" w:space="0"/>
              <w:left w:val="nil"/>
              <w:bottom w:val="single" w:color="auto" w:sz="4" w:space="0"/>
              <w:right w:val="single" w:color="auto" w:sz="4" w:space="0"/>
            </w:tcBorders>
            <w:shd w:val="clear" w:color="auto" w:fill="auto"/>
            <w:vAlign w:val="center"/>
          </w:tcPr>
          <w:p w14:paraId="319ED868">
            <w:pPr>
              <w:ind w:firstLine="0"/>
              <w:jc w:val="center"/>
              <w:rPr>
                <w:rFonts w:eastAsia="Times New Roman"/>
                <w:sz w:val="18"/>
                <w:szCs w:val="18"/>
              </w:rPr>
            </w:pPr>
            <w:r>
              <w:rPr>
                <w:rFonts w:eastAsia="Times New Roman"/>
                <w:sz w:val="18"/>
                <w:szCs w:val="18"/>
              </w:rPr>
              <w:t>Кладбища традиционного захоронения, га / 1000 чел.</w:t>
            </w:r>
          </w:p>
        </w:tc>
        <w:tc>
          <w:tcPr>
            <w:tcW w:w="1632" w:type="dxa"/>
            <w:tcBorders>
              <w:top w:val="nil"/>
              <w:left w:val="nil"/>
              <w:bottom w:val="single" w:color="auto" w:sz="4" w:space="0"/>
              <w:right w:val="single" w:color="auto" w:sz="4" w:space="0"/>
            </w:tcBorders>
            <w:shd w:val="clear" w:color="auto" w:fill="auto"/>
            <w:vAlign w:val="center"/>
          </w:tcPr>
          <w:p w14:paraId="04A286C0">
            <w:pPr>
              <w:ind w:firstLine="0"/>
              <w:jc w:val="center"/>
              <w:rPr>
                <w:rFonts w:eastAsia="Times New Roman"/>
                <w:sz w:val="18"/>
                <w:szCs w:val="18"/>
              </w:rPr>
            </w:pPr>
            <w:r>
              <w:rPr>
                <w:rFonts w:eastAsia="Times New Roman"/>
                <w:sz w:val="18"/>
                <w:szCs w:val="18"/>
              </w:rPr>
              <w:t>0,24 (но не менее 0,5 и не более 40)</w:t>
            </w:r>
          </w:p>
        </w:tc>
        <w:tc>
          <w:tcPr>
            <w:tcW w:w="1814" w:type="dxa"/>
            <w:tcBorders>
              <w:top w:val="nil"/>
              <w:left w:val="nil"/>
              <w:bottom w:val="single" w:color="auto" w:sz="4" w:space="0"/>
              <w:right w:val="single" w:color="auto" w:sz="8" w:space="0"/>
            </w:tcBorders>
            <w:shd w:val="clear" w:color="auto" w:fill="auto"/>
            <w:vAlign w:val="center"/>
          </w:tcPr>
          <w:p w14:paraId="09F03EA9">
            <w:pPr>
              <w:ind w:firstLine="0"/>
              <w:jc w:val="center"/>
              <w:rPr>
                <w:rFonts w:eastAsia="Times New Roman"/>
                <w:sz w:val="18"/>
                <w:szCs w:val="18"/>
              </w:rPr>
            </w:pPr>
            <w:r>
              <w:rPr>
                <w:rFonts w:eastAsia="Times New Roman"/>
                <w:sz w:val="18"/>
                <w:szCs w:val="18"/>
              </w:rPr>
              <w:t>-</w:t>
            </w:r>
          </w:p>
        </w:tc>
      </w:tr>
      <w:tr w14:paraId="607F88E9">
        <w:tblPrEx>
          <w:tblCellMar>
            <w:top w:w="0" w:type="dxa"/>
            <w:left w:w="108" w:type="dxa"/>
            <w:bottom w:w="0" w:type="dxa"/>
            <w:right w:w="108" w:type="dxa"/>
          </w:tblCellMar>
        </w:tblPrEx>
        <w:trPr>
          <w:trHeight w:val="585" w:hRule="atLeast"/>
        </w:trPr>
        <w:tc>
          <w:tcPr>
            <w:tcW w:w="3762" w:type="dxa"/>
            <w:gridSpan w:val="2"/>
            <w:vMerge w:val="continue"/>
            <w:tcBorders>
              <w:top w:val="single" w:color="auto" w:sz="4" w:space="0"/>
              <w:left w:val="single" w:color="auto" w:sz="8" w:space="0"/>
              <w:bottom w:val="single" w:color="000000" w:sz="8" w:space="0"/>
              <w:right w:val="single" w:color="000000" w:sz="4" w:space="0"/>
            </w:tcBorders>
            <w:shd w:val="clear" w:color="auto" w:fill="auto"/>
            <w:vAlign w:val="center"/>
          </w:tcPr>
          <w:p w14:paraId="4AF48219">
            <w:pPr>
              <w:ind w:firstLine="0"/>
              <w:jc w:val="left"/>
              <w:rPr>
                <w:rFonts w:eastAsia="Times New Roman"/>
                <w:sz w:val="18"/>
                <w:szCs w:val="18"/>
              </w:rPr>
            </w:pPr>
          </w:p>
        </w:tc>
        <w:tc>
          <w:tcPr>
            <w:tcW w:w="6432" w:type="dxa"/>
            <w:gridSpan w:val="3"/>
            <w:tcBorders>
              <w:top w:val="single" w:color="auto" w:sz="4" w:space="0"/>
              <w:left w:val="nil"/>
              <w:bottom w:val="single" w:color="auto" w:sz="8" w:space="0"/>
              <w:right w:val="single" w:color="auto" w:sz="4" w:space="0"/>
            </w:tcBorders>
            <w:shd w:val="clear" w:color="auto" w:fill="auto"/>
            <w:vAlign w:val="center"/>
          </w:tcPr>
          <w:p w14:paraId="2571F72E">
            <w:pPr>
              <w:ind w:firstLine="0"/>
              <w:jc w:val="center"/>
              <w:rPr>
                <w:rFonts w:eastAsia="Times New Roman"/>
                <w:sz w:val="18"/>
                <w:szCs w:val="18"/>
              </w:rPr>
            </w:pPr>
            <w:r>
              <w:rPr>
                <w:rFonts w:eastAsia="Times New Roman"/>
                <w:sz w:val="18"/>
                <w:szCs w:val="18"/>
              </w:rPr>
              <w:t>Кладбище урновых захоронений после кремации,  га / 1000 чел.</w:t>
            </w:r>
          </w:p>
        </w:tc>
        <w:tc>
          <w:tcPr>
            <w:tcW w:w="1632" w:type="dxa"/>
            <w:tcBorders>
              <w:top w:val="nil"/>
              <w:left w:val="nil"/>
              <w:bottom w:val="single" w:color="auto" w:sz="8" w:space="0"/>
              <w:right w:val="single" w:color="auto" w:sz="4" w:space="0"/>
            </w:tcBorders>
            <w:shd w:val="clear" w:color="auto" w:fill="auto"/>
            <w:vAlign w:val="center"/>
          </w:tcPr>
          <w:p w14:paraId="17488A38">
            <w:pPr>
              <w:ind w:firstLine="0"/>
              <w:jc w:val="center"/>
              <w:rPr>
                <w:rFonts w:eastAsia="Times New Roman"/>
                <w:sz w:val="18"/>
                <w:szCs w:val="18"/>
              </w:rPr>
            </w:pPr>
            <w:r>
              <w:rPr>
                <w:rFonts w:eastAsia="Times New Roman"/>
                <w:sz w:val="18"/>
                <w:szCs w:val="18"/>
              </w:rPr>
              <w:t>0,02</w:t>
            </w:r>
          </w:p>
        </w:tc>
        <w:tc>
          <w:tcPr>
            <w:tcW w:w="1814" w:type="dxa"/>
            <w:tcBorders>
              <w:top w:val="nil"/>
              <w:left w:val="nil"/>
              <w:bottom w:val="single" w:color="auto" w:sz="8" w:space="0"/>
              <w:right w:val="single" w:color="auto" w:sz="8" w:space="0"/>
            </w:tcBorders>
            <w:shd w:val="clear" w:color="auto" w:fill="auto"/>
            <w:vAlign w:val="center"/>
          </w:tcPr>
          <w:p w14:paraId="1EE839FD">
            <w:pPr>
              <w:ind w:firstLine="0"/>
              <w:jc w:val="center"/>
              <w:rPr>
                <w:rFonts w:eastAsia="Times New Roman"/>
                <w:sz w:val="18"/>
                <w:szCs w:val="18"/>
              </w:rPr>
            </w:pPr>
            <w:r>
              <w:rPr>
                <w:rFonts w:eastAsia="Times New Roman"/>
                <w:sz w:val="18"/>
                <w:szCs w:val="18"/>
              </w:rPr>
              <w:t>-</w:t>
            </w:r>
          </w:p>
        </w:tc>
      </w:tr>
    </w:tbl>
    <w:p w14:paraId="2F938C49">
      <w:pPr>
        <w:pStyle w:val="38"/>
        <w:jc w:val="center"/>
        <w:outlineLvl w:val="1"/>
        <w:rPr>
          <w:rFonts w:ascii="Times New Roman" w:hAnsi="Times New Roman" w:cs="Times New Roman"/>
          <w:b/>
          <w:sz w:val="28"/>
          <w:szCs w:val="28"/>
        </w:rPr>
        <w:sectPr>
          <w:pgSz w:w="16838" w:h="11906" w:orient="landscape"/>
          <w:pgMar w:top="1134" w:right="851" w:bottom="1134" w:left="1134" w:header="709" w:footer="709" w:gutter="0"/>
          <w:cols w:space="708" w:num="1"/>
          <w:docGrid w:linePitch="360" w:charSpace="0"/>
        </w:sectPr>
      </w:pPr>
    </w:p>
    <w:p w14:paraId="5DC00CFD">
      <w:pPr>
        <w:pStyle w:val="38"/>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Правила и область применения расчетных показателей,</w:t>
      </w:r>
    </w:p>
    <w:p w14:paraId="64489277">
      <w:pPr>
        <w:pStyle w:val="38"/>
        <w:jc w:val="center"/>
        <w:rPr>
          <w:rFonts w:ascii="Times New Roman" w:hAnsi="Times New Roman" w:cs="Times New Roman"/>
          <w:b/>
          <w:sz w:val="28"/>
          <w:szCs w:val="28"/>
        </w:rPr>
      </w:pPr>
      <w:r>
        <w:rPr>
          <w:rFonts w:ascii="Times New Roman" w:hAnsi="Times New Roman" w:cs="Times New Roman"/>
          <w:b/>
          <w:sz w:val="28"/>
          <w:szCs w:val="28"/>
        </w:rPr>
        <w:t>содержащихся в основной части местных нормативов</w:t>
      </w:r>
    </w:p>
    <w:p w14:paraId="1B00F6CC">
      <w:pPr>
        <w:pStyle w:val="38"/>
        <w:jc w:val="center"/>
        <w:rPr>
          <w:rFonts w:ascii="Times New Roman" w:hAnsi="Times New Roman" w:cs="Times New Roman"/>
          <w:b/>
          <w:sz w:val="28"/>
          <w:szCs w:val="28"/>
        </w:rPr>
      </w:pPr>
      <w:r>
        <w:rPr>
          <w:rFonts w:ascii="Times New Roman" w:hAnsi="Times New Roman" w:cs="Times New Roman"/>
          <w:b/>
          <w:sz w:val="28"/>
          <w:szCs w:val="28"/>
        </w:rPr>
        <w:t>градостроительного проектирования</w:t>
      </w:r>
    </w:p>
    <w:p w14:paraId="03242762">
      <w:pPr>
        <w:pStyle w:val="38"/>
        <w:jc w:val="center"/>
        <w:rPr>
          <w:rFonts w:ascii="Times New Roman" w:hAnsi="Times New Roman" w:cs="Times New Roman"/>
          <w:sz w:val="28"/>
          <w:szCs w:val="28"/>
        </w:rPr>
      </w:pPr>
    </w:p>
    <w:p w14:paraId="420DB014">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объектами благоустройства и расчетные показатели максимально допустимого уровня территориальной доступности таких объектов для населения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установленные в местных нормативах градостроительного проектирования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применяются при подготовке и внесении изменений в генеральный план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документацию по планировке территории, правила землепользования и застройки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p>
    <w:p w14:paraId="77461D4D">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Утвержденные МНГП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подлежат применению:</w:t>
      </w:r>
    </w:p>
    <w:p w14:paraId="606C40A7">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государственной власти Белгородской области при осуществлении ими контроля за соблюдением органами местного самоуправления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законодательства о градостроительной деятельности;</w:t>
      </w:r>
    </w:p>
    <w:p w14:paraId="5A69F320">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p>
    <w:p w14:paraId="6735DE76">
      <w:pPr>
        <w:pStyle w:val="38"/>
        <w:ind w:firstLine="709"/>
        <w:jc w:val="both"/>
        <w:rPr>
          <w:rFonts w:ascii="Times New Roman" w:hAnsi="Times New Roman" w:cs="Times New Roman"/>
          <w:sz w:val="28"/>
          <w:szCs w:val="28"/>
        </w:rPr>
      </w:pPr>
      <w:r>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14:paraId="30766866">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установленные МНГП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установленных РНГП Белгородской области.</w:t>
      </w:r>
    </w:p>
    <w:p w14:paraId="2259C62F">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РНГП Белгородской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применению подлежат расчетные показатели РНГП Белгородской области с учетом требований федерального законодательства.</w:t>
      </w:r>
    </w:p>
    <w:p w14:paraId="2DF4DD14">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установленные МНГП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установленных РНГП Белгородской области.</w:t>
      </w:r>
    </w:p>
    <w:p w14:paraId="44223938">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РНГП Белгородской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установленных МНГП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 применению подлежат расчетные показатели РНГП Белгородской области с учетом требований федерального законодательства.</w:t>
      </w:r>
    </w:p>
    <w:p w14:paraId="189C207B">
      <w:pPr>
        <w:widowControl w:val="0"/>
        <w:suppressAutoHyphens/>
        <w:ind w:firstLine="709"/>
        <w:rPr>
          <w:rFonts w:eastAsia="Times New Roman"/>
          <w:b/>
          <w:bCs/>
          <w:sz w:val="28"/>
          <w:szCs w:val="28"/>
        </w:rPr>
      </w:pPr>
    </w:p>
    <w:p w14:paraId="48557C81">
      <w:pPr>
        <w:pStyle w:val="38"/>
        <w:jc w:val="center"/>
        <w:outlineLvl w:val="1"/>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Материалы по обоснованию расчетных показателей, содержащихся в основной части местных нормативов градостроительного проектирования</w:t>
      </w:r>
    </w:p>
    <w:p w14:paraId="37E8F9FA">
      <w:pPr>
        <w:widowControl w:val="0"/>
        <w:suppressAutoHyphens/>
        <w:ind w:firstLine="0"/>
        <w:jc w:val="center"/>
        <w:rPr>
          <w:rFonts w:eastAsia="Times New Roman"/>
          <w:b/>
          <w:bCs/>
          <w:sz w:val="28"/>
          <w:szCs w:val="28"/>
        </w:rPr>
      </w:pPr>
    </w:p>
    <w:p w14:paraId="0D953203">
      <w:pPr>
        <w:pStyle w:val="38"/>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Валуйского </w:t>
      </w:r>
      <w:r>
        <w:rPr>
          <w:rFonts w:ascii="Times New Roman" w:hAnsi="Times New Roman" w:cs="Times New Roman"/>
          <w:sz w:val="28"/>
          <w:szCs w:val="28"/>
          <w:lang w:val="ru-RU"/>
        </w:rPr>
        <w:t>муниципального</w:t>
      </w:r>
      <w:r>
        <w:rPr>
          <w:rFonts w:ascii="Times New Roman" w:hAnsi="Times New Roman" w:cs="Times New Roman"/>
          <w:sz w:val="28"/>
          <w:szCs w:val="28"/>
        </w:rPr>
        <w:t xml:space="preserve"> округа.</w:t>
      </w:r>
    </w:p>
    <w:p w14:paraId="50D5C946">
      <w:pPr>
        <w:pStyle w:val="38"/>
        <w:ind w:firstLine="709"/>
        <w:jc w:val="both"/>
        <w:rPr>
          <w:rFonts w:ascii="Times New Roman" w:hAnsi="Times New Roman" w:cs="Times New Roman"/>
          <w:sz w:val="28"/>
          <w:szCs w:val="28"/>
        </w:rPr>
      </w:pPr>
    </w:p>
    <w:p w14:paraId="74AC36F0">
      <w:pPr>
        <w:tabs>
          <w:tab w:val="left" w:pos="12758"/>
        </w:tabs>
        <w:ind w:firstLine="709"/>
        <w:jc w:val="center"/>
        <w:rPr>
          <w:rFonts w:eastAsia="Times New Roman"/>
          <w:b/>
          <w:bCs/>
          <w:i/>
          <w:sz w:val="28"/>
          <w:szCs w:val="28"/>
        </w:rPr>
      </w:pPr>
      <w:r>
        <w:rPr>
          <w:rFonts w:eastAsia="Times New Roman"/>
          <w:b/>
          <w:bCs/>
          <w:i/>
          <w:sz w:val="28"/>
          <w:szCs w:val="28"/>
        </w:rPr>
        <w:t>Ф</w:t>
      </w:r>
      <w:r>
        <w:rPr>
          <w:rFonts w:eastAsia="Times New Roman"/>
          <w:b/>
          <w:bCs/>
          <w:i/>
          <w:spacing w:val="-1"/>
          <w:sz w:val="28"/>
          <w:szCs w:val="28"/>
        </w:rPr>
        <w:t>е</w:t>
      </w:r>
      <w:r>
        <w:rPr>
          <w:rFonts w:eastAsia="Times New Roman"/>
          <w:b/>
          <w:bCs/>
          <w:i/>
          <w:spacing w:val="1"/>
          <w:sz w:val="28"/>
          <w:szCs w:val="28"/>
        </w:rPr>
        <w:t>д</w:t>
      </w:r>
      <w:r>
        <w:rPr>
          <w:rFonts w:eastAsia="Times New Roman"/>
          <w:b/>
          <w:bCs/>
          <w:i/>
          <w:spacing w:val="-1"/>
          <w:sz w:val="28"/>
          <w:szCs w:val="28"/>
        </w:rPr>
        <w:t>е</w:t>
      </w:r>
      <w:r>
        <w:rPr>
          <w:rFonts w:eastAsia="Times New Roman"/>
          <w:b/>
          <w:bCs/>
          <w:i/>
          <w:sz w:val="28"/>
          <w:szCs w:val="28"/>
        </w:rPr>
        <w:t>ра</w:t>
      </w:r>
      <w:r>
        <w:rPr>
          <w:rFonts w:eastAsia="Times New Roman"/>
          <w:b/>
          <w:bCs/>
          <w:i/>
          <w:spacing w:val="-1"/>
          <w:sz w:val="28"/>
          <w:szCs w:val="28"/>
        </w:rPr>
        <w:t>л</w:t>
      </w:r>
      <w:r>
        <w:rPr>
          <w:rFonts w:eastAsia="Times New Roman"/>
          <w:b/>
          <w:bCs/>
          <w:i/>
          <w:sz w:val="28"/>
          <w:szCs w:val="28"/>
        </w:rPr>
        <w:t>ь</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е зако</w:t>
      </w:r>
      <w:r>
        <w:rPr>
          <w:rFonts w:eastAsia="Times New Roman"/>
          <w:b/>
          <w:bCs/>
          <w:i/>
          <w:spacing w:val="1"/>
          <w:sz w:val="28"/>
          <w:szCs w:val="28"/>
        </w:rPr>
        <w:t>н</w:t>
      </w:r>
      <w:r>
        <w:rPr>
          <w:rFonts w:eastAsia="Times New Roman"/>
          <w:b/>
          <w:bCs/>
          <w:i/>
          <w:sz w:val="28"/>
          <w:szCs w:val="28"/>
        </w:rPr>
        <w:t>ы</w:t>
      </w:r>
    </w:p>
    <w:p w14:paraId="7D54FDB3">
      <w:pPr>
        <w:tabs>
          <w:tab w:val="left" w:pos="12758"/>
        </w:tabs>
        <w:ind w:firstLine="709"/>
        <w:jc w:val="center"/>
        <w:rPr>
          <w:rFonts w:eastAsia="Times New Roman"/>
          <w:b/>
          <w:bCs/>
          <w:i/>
          <w:sz w:val="28"/>
          <w:szCs w:val="28"/>
        </w:rPr>
      </w:pPr>
    </w:p>
    <w:p w14:paraId="6629F3BA">
      <w:pPr>
        <w:tabs>
          <w:tab w:val="left" w:pos="12758"/>
        </w:tabs>
        <w:ind w:firstLine="709"/>
        <w:rPr>
          <w:rFonts w:eastAsia="Times New Roman"/>
          <w:sz w:val="28"/>
          <w:szCs w:val="28"/>
        </w:rPr>
      </w:pPr>
      <w:r>
        <w:rPr>
          <w:rFonts w:eastAsia="Times New Roman"/>
          <w:sz w:val="28"/>
          <w:szCs w:val="28"/>
        </w:rPr>
        <w:t>Градо</w:t>
      </w:r>
      <w:r>
        <w:rPr>
          <w:rFonts w:eastAsia="Times New Roman"/>
          <w:spacing w:val="-1"/>
          <w:sz w:val="28"/>
          <w:szCs w:val="28"/>
        </w:rPr>
        <w:t>с</w:t>
      </w:r>
      <w:r>
        <w:rPr>
          <w:rFonts w:eastAsia="Times New Roman"/>
          <w:sz w:val="28"/>
          <w:szCs w:val="28"/>
        </w:rPr>
        <w:t>тро</w:t>
      </w:r>
      <w:r>
        <w:rPr>
          <w:rFonts w:eastAsia="Times New Roman"/>
          <w:spacing w:val="2"/>
          <w:sz w:val="28"/>
          <w:szCs w:val="28"/>
        </w:rPr>
        <w:t>и</w:t>
      </w:r>
      <w:r>
        <w:rPr>
          <w:rFonts w:eastAsia="Times New Roman"/>
          <w:sz w:val="28"/>
          <w:szCs w:val="28"/>
        </w:rPr>
        <w:t>тел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к</w:t>
      </w:r>
      <w:r>
        <w:rPr>
          <w:rFonts w:eastAsia="Times New Roman"/>
          <w:spacing w:val="-2"/>
          <w:sz w:val="28"/>
          <w:szCs w:val="28"/>
        </w:rPr>
        <w:t>о</w:t>
      </w:r>
      <w:r>
        <w:rPr>
          <w:rFonts w:eastAsia="Times New Roman"/>
          <w:sz w:val="28"/>
          <w:szCs w:val="28"/>
        </w:rPr>
        <w:t>д</w:t>
      </w:r>
      <w:r>
        <w:rPr>
          <w:rFonts w:eastAsia="Times New Roman"/>
          <w:spacing w:val="-1"/>
          <w:sz w:val="28"/>
          <w:szCs w:val="28"/>
        </w:rPr>
        <w:t>е</w:t>
      </w:r>
      <w:r>
        <w:rPr>
          <w:rFonts w:eastAsia="Times New Roman"/>
          <w:spacing w:val="1"/>
          <w:sz w:val="28"/>
          <w:szCs w:val="28"/>
        </w:rPr>
        <w:t>к</w:t>
      </w:r>
      <w:r>
        <w:rPr>
          <w:rFonts w:eastAsia="Times New Roman"/>
          <w:sz w:val="28"/>
          <w:szCs w:val="28"/>
        </w:rPr>
        <w:t xml:space="preserve">с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ции</w:t>
      </w:r>
      <w:r>
        <w:rPr>
          <w:rFonts w:eastAsia="Times New Roman"/>
          <w:sz w:val="28"/>
          <w:szCs w:val="28"/>
        </w:rPr>
        <w:t xml:space="preserve">; </w:t>
      </w:r>
    </w:p>
    <w:p w14:paraId="2579CB52">
      <w:pPr>
        <w:tabs>
          <w:tab w:val="left" w:pos="12758"/>
        </w:tabs>
        <w:ind w:firstLine="709"/>
        <w:rPr>
          <w:rFonts w:eastAsia="Times New Roman"/>
          <w:sz w:val="28"/>
          <w:szCs w:val="28"/>
        </w:rPr>
      </w:pPr>
      <w:r>
        <w:rPr>
          <w:rFonts w:eastAsia="Times New Roman"/>
          <w:spacing w:val="-2"/>
          <w:sz w:val="28"/>
          <w:szCs w:val="28"/>
        </w:rPr>
        <w:t>В</w:t>
      </w:r>
      <w:r>
        <w:rPr>
          <w:rFonts w:eastAsia="Times New Roman"/>
          <w:sz w:val="28"/>
          <w:szCs w:val="28"/>
        </w:rPr>
        <w:t>од</w:t>
      </w:r>
      <w:r>
        <w:rPr>
          <w:rFonts w:eastAsia="Times New Roman"/>
          <w:spacing w:val="1"/>
          <w:sz w:val="28"/>
          <w:szCs w:val="28"/>
        </w:rPr>
        <w:t>н</w:t>
      </w:r>
      <w:r>
        <w:rPr>
          <w:rFonts w:eastAsia="Times New Roman"/>
          <w:sz w:val="28"/>
          <w:szCs w:val="28"/>
        </w:rPr>
        <w:t xml:space="preserve">ый </w:t>
      </w:r>
      <w:r>
        <w:rPr>
          <w:rFonts w:eastAsia="Times New Roman"/>
          <w:spacing w:val="1"/>
          <w:sz w:val="28"/>
          <w:szCs w:val="28"/>
        </w:rPr>
        <w:t>к</w:t>
      </w:r>
      <w:r>
        <w:rPr>
          <w:rFonts w:eastAsia="Times New Roman"/>
          <w:sz w:val="28"/>
          <w:szCs w:val="28"/>
        </w:rPr>
        <w:t>од</w:t>
      </w:r>
      <w:r>
        <w:rPr>
          <w:rFonts w:eastAsia="Times New Roman"/>
          <w:spacing w:val="-1"/>
          <w:sz w:val="28"/>
          <w:szCs w:val="28"/>
        </w:rPr>
        <w:t>е</w:t>
      </w:r>
      <w:r>
        <w:rPr>
          <w:rFonts w:eastAsia="Times New Roman"/>
          <w:spacing w:val="1"/>
          <w:sz w:val="28"/>
          <w:szCs w:val="28"/>
        </w:rPr>
        <w:t>к</w:t>
      </w:r>
      <w:r>
        <w:rPr>
          <w:rFonts w:eastAsia="Times New Roman"/>
          <w:sz w:val="28"/>
          <w:szCs w:val="28"/>
        </w:rPr>
        <w:t xml:space="preserve">с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w:t>
      </w:r>
      <w:r>
        <w:rPr>
          <w:rFonts w:eastAsia="Times New Roman"/>
          <w:spacing w:val="-1"/>
          <w:sz w:val="28"/>
          <w:szCs w:val="28"/>
        </w:rPr>
        <w:t>йс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ции</w:t>
      </w:r>
      <w:r>
        <w:rPr>
          <w:rFonts w:eastAsia="Times New Roman"/>
          <w:sz w:val="28"/>
          <w:szCs w:val="28"/>
        </w:rPr>
        <w:t>;</w:t>
      </w:r>
    </w:p>
    <w:p w14:paraId="0CC97671">
      <w:pPr>
        <w:tabs>
          <w:tab w:val="left" w:pos="12758"/>
        </w:tabs>
        <w:ind w:firstLine="709"/>
        <w:rPr>
          <w:rFonts w:eastAsia="Times New Roman"/>
          <w:sz w:val="28"/>
          <w:szCs w:val="28"/>
        </w:rPr>
      </w:pPr>
      <w:r>
        <w:rPr>
          <w:rFonts w:eastAsia="Times New Roman"/>
          <w:sz w:val="28"/>
          <w:szCs w:val="28"/>
        </w:rPr>
        <w:t>Ле</w:t>
      </w:r>
      <w:r>
        <w:rPr>
          <w:rFonts w:eastAsia="Times New Roman"/>
          <w:spacing w:val="-1"/>
          <w:sz w:val="28"/>
          <w:szCs w:val="28"/>
        </w:rPr>
        <w:t>с</w:t>
      </w:r>
      <w:r>
        <w:rPr>
          <w:rFonts w:eastAsia="Times New Roman"/>
          <w:spacing w:val="1"/>
          <w:sz w:val="28"/>
          <w:szCs w:val="28"/>
        </w:rPr>
        <w:t>н</w:t>
      </w:r>
      <w:r>
        <w:rPr>
          <w:rFonts w:eastAsia="Times New Roman"/>
          <w:sz w:val="28"/>
          <w:szCs w:val="28"/>
        </w:rPr>
        <w:t>ой</w:t>
      </w:r>
      <w:r>
        <w:rPr>
          <w:rFonts w:eastAsia="Times New Roman"/>
          <w:spacing w:val="1"/>
          <w:sz w:val="28"/>
          <w:szCs w:val="28"/>
        </w:rPr>
        <w:t xml:space="preserve"> к</w:t>
      </w:r>
      <w:r>
        <w:rPr>
          <w:rFonts w:eastAsia="Times New Roman"/>
          <w:sz w:val="28"/>
          <w:szCs w:val="28"/>
        </w:rPr>
        <w:t>од</w:t>
      </w:r>
      <w:r>
        <w:rPr>
          <w:rFonts w:eastAsia="Times New Roman"/>
          <w:spacing w:val="-1"/>
          <w:sz w:val="28"/>
          <w:szCs w:val="28"/>
        </w:rPr>
        <w:t>е</w:t>
      </w:r>
      <w:r>
        <w:rPr>
          <w:rFonts w:eastAsia="Times New Roman"/>
          <w:spacing w:val="1"/>
          <w:sz w:val="28"/>
          <w:szCs w:val="28"/>
        </w:rPr>
        <w:t>к</w:t>
      </w:r>
      <w:r>
        <w:rPr>
          <w:rFonts w:eastAsia="Times New Roman"/>
          <w:sz w:val="28"/>
          <w:szCs w:val="28"/>
        </w:rPr>
        <w:t xml:space="preserve">с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3"/>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ции</w:t>
      </w:r>
      <w:r>
        <w:rPr>
          <w:rFonts w:eastAsia="Times New Roman"/>
          <w:sz w:val="28"/>
          <w:szCs w:val="28"/>
        </w:rPr>
        <w:t>;</w:t>
      </w:r>
    </w:p>
    <w:p w14:paraId="02F5908C">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06.10.2003 № 13</w:t>
      </w:r>
      <w:r>
        <w:rPr>
          <w:rFonts w:eastAsia="Times New Roman"/>
          <w:spacing w:val="5"/>
          <w:sz w:val="28"/>
          <w:szCs w:val="28"/>
        </w:rPr>
        <w:t>1</w:t>
      </w:r>
      <w:r>
        <w:rPr>
          <w:rFonts w:eastAsia="Times New Roman"/>
          <w:spacing w:val="2"/>
          <w:sz w:val="28"/>
          <w:szCs w:val="28"/>
        </w:rPr>
        <w:t>-</w:t>
      </w:r>
      <w:r>
        <w:rPr>
          <w:rFonts w:eastAsia="Times New Roman"/>
          <w:sz w:val="28"/>
          <w:szCs w:val="28"/>
        </w:rPr>
        <w:t xml:space="preserve">ФЗ </w:t>
      </w:r>
      <w:r>
        <w:rPr>
          <w:rFonts w:eastAsia="Times New Roman"/>
          <w:spacing w:val="-7"/>
          <w:sz w:val="28"/>
          <w:szCs w:val="28"/>
        </w:rPr>
        <w:t>«</w:t>
      </w:r>
      <w:r>
        <w:rPr>
          <w:rFonts w:eastAsia="Times New Roman"/>
          <w:spacing w:val="2"/>
          <w:sz w:val="28"/>
          <w:szCs w:val="28"/>
        </w:rPr>
        <w:t>О</w:t>
      </w:r>
      <w:r>
        <w:rPr>
          <w:rFonts w:eastAsia="Times New Roman"/>
          <w:sz w:val="28"/>
          <w:szCs w:val="28"/>
        </w:rPr>
        <w:t>б общ</w:t>
      </w:r>
      <w:r>
        <w:rPr>
          <w:rFonts w:eastAsia="Times New Roman"/>
          <w:spacing w:val="1"/>
          <w:sz w:val="28"/>
          <w:szCs w:val="28"/>
        </w:rPr>
        <w:t>и</w:t>
      </w:r>
      <w:r>
        <w:rPr>
          <w:rFonts w:eastAsia="Times New Roman"/>
          <w:sz w:val="28"/>
          <w:szCs w:val="28"/>
        </w:rPr>
        <w:t xml:space="preserve">х </w:t>
      </w:r>
      <w:r>
        <w:rPr>
          <w:rFonts w:eastAsia="Times New Roman"/>
          <w:spacing w:val="1"/>
          <w:sz w:val="28"/>
          <w:szCs w:val="28"/>
        </w:rPr>
        <w:t>п</w:t>
      </w:r>
      <w:r>
        <w:rPr>
          <w:rFonts w:eastAsia="Times New Roman"/>
          <w:sz w:val="28"/>
          <w:szCs w:val="28"/>
        </w:rPr>
        <w:t>р</w:t>
      </w:r>
      <w:r>
        <w:rPr>
          <w:rFonts w:eastAsia="Times New Roman"/>
          <w:spacing w:val="-1"/>
          <w:sz w:val="28"/>
          <w:szCs w:val="28"/>
        </w:rPr>
        <w:t>ин</w:t>
      </w:r>
      <w:r>
        <w:rPr>
          <w:rFonts w:eastAsia="Times New Roman"/>
          <w:spacing w:val="1"/>
          <w:sz w:val="28"/>
          <w:szCs w:val="28"/>
        </w:rPr>
        <w:t>цип</w:t>
      </w:r>
      <w:r>
        <w:rPr>
          <w:rFonts w:eastAsia="Times New Roman"/>
          <w:spacing w:val="-3"/>
          <w:sz w:val="28"/>
          <w:szCs w:val="28"/>
        </w:rPr>
        <w:t>а</w:t>
      </w:r>
      <w:r>
        <w:rPr>
          <w:rFonts w:eastAsia="Times New Roman"/>
          <w:sz w:val="28"/>
          <w:szCs w:val="28"/>
        </w:rPr>
        <w:t>х орг</w:t>
      </w:r>
      <w:r>
        <w:rPr>
          <w:rFonts w:eastAsia="Times New Roman"/>
          <w:spacing w:val="-1"/>
          <w:sz w:val="28"/>
          <w:szCs w:val="28"/>
        </w:rPr>
        <w:t>а</w:t>
      </w:r>
      <w:r>
        <w:rPr>
          <w:rFonts w:eastAsia="Times New Roman"/>
          <w:spacing w:val="1"/>
          <w:sz w:val="28"/>
          <w:szCs w:val="28"/>
        </w:rPr>
        <w:t>н</w:t>
      </w:r>
      <w:r>
        <w:rPr>
          <w:rFonts w:eastAsia="Times New Roman"/>
          <w:spacing w:val="-1"/>
          <w:sz w:val="28"/>
          <w:szCs w:val="28"/>
        </w:rPr>
        <w:t>и</w:t>
      </w:r>
      <w:r>
        <w:rPr>
          <w:rFonts w:eastAsia="Times New Roman"/>
          <w:spacing w:val="1"/>
          <w:sz w:val="28"/>
          <w:szCs w:val="28"/>
        </w:rPr>
        <w:t>з</w:t>
      </w:r>
      <w:r>
        <w:rPr>
          <w:rFonts w:eastAsia="Times New Roman"/>
          <w:spacing w:val="-1"/>
          <w:sz w:val="28"/>
          <w:szCs w:val="28"/>
        </w:rPr>
        <w:t>аци</w:t>
      </w:r>
      <w:r>
        <w:rPr>
          <w:rFonts w:eastAsia="Times New Roman"/>
          <w:sz w:val="28"/>
          <w:szCs w:val="28"/>
        </w:rPr>
        <w:t xml:space="preserve">и </w:t>
      </w:r>
      <w:r>
        <w:rPr>
          <w:rFonts w:eastAsia="Times New Roman"/>
          <w:spacing w:val="-1"/>
          <w:sz w:val="28"/>
          <w:szCs w:val="28"/>
        </w:rPr>
        <w:t>мес</w:t>
      </w:r>
      <w:r>
        <w:rPr>
          <w:rFonts w:eastAsia="Times New Roman"/>
          <w:sz w:val="28"/>
          <w:szCs w:val="28"/>
        </w:rPr>
        <w:t>т</w:t>
      </w:r>
      <w:r>
        <w:rPr>
          <w:rFonts w:eastAsia="Times New Roman"/>
          <w:spacing w:val="2"/>
          <w:sz w:val="28"/>
          <w:szCs w:val="28"/>
        </w:rPr>
        <w:t>н</w:t>
      </w:r>
      <w:r>
        <w:rPr>
          <w:rFonts w:eastAsia="Times New Roman"/>
          <w:sz w:val="28"/>
          <w:szCs w:val="28"/>
        </w:rPr>
        <w:t xml:space="preserve">ого </w:t>
      </w:r>
      <w:r>
        <w:rPr>
          <w:rFonts w:eastAsia="Times New Roman"/>
          <w:spacing w:val="-1"/>
          <w:sz w:val="28"/>
          <w:szCs w:val="28"/>
        </w:rPr>
        <w:t>сам</w:t>
      </w:r>
      <w:r>
        <w:rPr>
          <w:rFonts w:eastAsia="Times New Roman"/>
          <w:spacing w:val="5"/>
          <w:sz w:val="28"/>
          <w:szCs w:val="28"/>
        </w:rPr>
        <w:t>о</w:t>
      </w:r>
      <w:r>
        <w:rPr>
          <w:rFonts w:eastAsia="Times New Roman"/>
          <w:spacing w:val="-5"/>
          <w:sz w:val="28"/>
          <w:szCs w:val="28"/>
        </w:rPr>
        <w:t>у</w:t>
      </w:r>
      <w:r>
        <w:rPr>
          <w:rFonts w:eastAsia="Times New Roman"/>
          <w:spacing w:val="1"/>
          <w:sz w:val="28"/>
          <w:szCs w:val="28"/>
        </w:rPr>
        <w:t>п</w:t>
      </w:r>
      <w:r>
        <w:rPr>
          <w:rFonts w:eastAsia="Times New Roman"/>
          <w:sz w:val="28"/>
          <w:szCs w:val="28"/>
        </w:rPr>
        <w:t>р</w:t>
      </w:r>
      <w:r>
        <w:rPr>
          <w:rFonts w:eastAsia="Times New Roman"/>
          <w:spacing w:val="1"/>
          <w:sz w:val="28"/>
          <w:szCs w:val="28"/>
        </w:rPr>
        <w:t>а</w:t>
      </w:r>
      <w:r>
        <w:rPr>
          <w:rFonts w:eastAsia="Times New Roman"/>
          <w:sz w:val="28"/>
          <w:szCs w:val="28"/>
        </w:rPr>
        <w:t>вл</w:t>
      </w:r>
      <w:r>
        <w:rPr>
          <w:rFonts w:eastAsia="Times New Roman"/>
          <w:spacing w:val="-1"/>
          <w:sz w:val="28"/>
          <w:szCs w:val="28"/>
        </w:rPr>
        <w:t>е</w:t>
      </w:r>
      <w:r>
        <w:rPr>
          <w:rFonts w:eastAsia="Times New Roman"/>
          <w:spacing w:val="1"/>
          <w:sz w:val="28"/>
          <w:szCs w:val="28"/>
        </w:rPr>
        <w:t>ни</w:t>
      </w:r>
      <w:r>
        <w:rPr>
          <w:rFonts w:eastAsia="Times New Roman"/>
          <w:sz w:val="28"/>
          <w:szCs w:val="28"/>
        </w:rPr>
        <w:t>я в Рос</w:t>
      </w:r>
      <w:r>
        <w:rPr>
          <w:rFonts w:eastAsia="Times New Roman"/>
          <w:spacing w:val="-1"/>
          <w:sz w:val="28"/>
          <w:szCs w:val="28"/>
        </w:rPr>
        <w:t>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pacing w:val="-2"/>
          <w:sz w:val="28"/>
          <w:szCs w:val="28"/>
        </w:rPr>
        <w:t>р</w:t>
      </w:r>
      <w:r>
        <w:rPr>
          <w:rFonts w:eastAsia="Times New Roman"/>
          <w:spacing w:val="-1"/>
          <w:sz w:val="28"/>
          <w:szCs w:val="28"/>
        </w:rPr>
        <w:t>а</w:t>
      </w:r>
      <w:r>
        <w:rPr>
          <w:rFonts w:eastAsia="Times New Roman"/>
          <w:spacing w:val="1"/>
          <w:sz w:val="28"/>
          <w:szCs w:val="28"/>
        </w:rPr>
        <w:t>ци</w:t>
      </w:r>
      <w:r>
        <w:rPr>
          <w:rFonts w:eastAsia="Times New Roman"/>
          <w:spacing w:val="3"/>
          <w:sz w:val="28"/>
          <w:szCs w:val="28"/>
        </w:rPr>
        <w:t>и</w:t>
      </w:r>
      <w:r>
        <w:rPr>
          <w:rFonts w:eastAsia="Times New Roman"/>
          <w:spacing w:val="-7"/>
          <w:sz w:val="28"/>
          <w:szCs w:val="28"/>
        </w:rPr>
        <w:t>»</w:t>
      </w:r>
      <w:r>
        <w:rPr>
          <w:rFonts w:eastAsia="Times New Roman"/>
          <w:sz w:val="28"/>
          <w:szCs w:val="28"/>
        </w:rPr>
        <w:t>;</w:t>
      </w:r>
    </w:p>
    <w:p w14:paraId="083694EF">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 xml:space="preserve">он </w:t>
      </w:r>
      <w:r>
        <w:rPr>
          <w:rFonts w:eastAsia="Times New Roman"/>
          <w:spacing w:val="-2"/>
          <w:sz w:val="28"/>
          <w:szCs w:val="28"/>
        </w:rPr>
        <w:t>о</w:t>
      </w:r>
      <w:r>
        <w:rPr>
          <w:rFonts w:eastAsia="Times New Roman"/>
          <w:sz w:val="28"/>
          <w:szCs w:val="28"/>
        </w:rPr>
        <w:t>т 22.10.2004 № 12</w:t>
      </w:r>
      <w:r>
        <w:rPr>
          <w:rFonts w:eastAsia="Times New Roman"/>
          <w:spacing w:val="4"/>
          <w:sz w:val="28"/>
          <w:szCs w:val="28"/>
        </w:rPr>
        <w:t>5</w:t>
      </w:r>
      <w:r>
        <w:rPr>
          <w:rFonts w:eastAsia="Times New Roman"/>
          <w:spacing w:val="-1"/>
          <w:sz w:val="28"/>
          <w:szCs w:val="28"/>
        </w:rPr>
        <w:t>-</w:t>
      </w:r>
      <w:r>
        <w:rPr>
          <w:rFonts w:eastAsia="Times New Roman"/>
          <w:sz w:val="28"/>
          <w:szCs w:val="28"/>
        </w:rPr>
        <w:t xml:space="preserve">ФЗ </w:t>
      </w:r>
      <w:r>
        <w:rPr>
          <w:rFonts w:eastAsia="Times New Roman"/>
          <w:spacing w:val="-7"/>
          <w:sz w:val="28"/>
          <w:szCs w:val="28"/>
        </w:rPr>
        <w:t>«</w:t>
      </w:r>
      <w:r>
        <w:rPr>
          <w:rFonts w:eastAsia="Times New Roman"/>
          <w:sz w:val="28"/>
          <w:szCs w:val="28"/>
        </w:rPr>
        <w:t xml:space="preserve">Об </w:t>
      </w:r>
      <w:r>
        <w:rPr>
          <w:rFonts w:eastAsia="Times New Roman"/>
          <w:spacing w:val="-1"/>
          <w:sz w:val="28"/>
          <w:szCs w:val="28"/>
        </w:rPr>
        <w:t>а</w:t>
      </w:r>
      <w:r>
        <w:rPr>
          <w:rFonts w:eastAsia="Times New Roman"/>
          <w:sz w:val="28"/>
          <w:szCs w:val="28"/>
        </w:rPr>
        <w:t>р</w:t>
      </w:r>
      <w:r>
        <w:rPr>
          <w:rFonts w:eastAsia="Times New Roman"/>
          <w:spacing w:val="2"/>
          <w:sz w:val="28"/>
          <w:szCs w:val="28"/>
        </w:rPr>
        <w:t>х</w:t>
      </w:r>
      <w:r>
        <w:rPr>
          <w:rFonts w:eastAsia="Times New Roman"/>
          <w:spacing w:val="1"/>
          <w:sz w:val="28"/>
          <w:szCs w:val="28"/>
        </w:rPr>
        <w:t>и</w:t>
      </w:r>
      <w:r>
        <w:rPr>
          <w:rFonts w:eastAsia="Times New Roman"/>
          <w:sz w:val="28"/>
          <w:szCs w:val="28"/>
        </w:rPr>
        <w:t>вном д</w:t>
      </w:r>
      <w:r>
        <w:rPr>
          <w:rFonts w:eastAsia="Times New Roman"/>
          <w:spacing w:val="-1"/>
          <w:sz w:val="28"/>
          <w:szCs w:val="28"/>
        </w:rPr>
        <w:t>е</w:t>
      </w:r>
      <w:r>
        <w:rPr>
          <w:rFonts w:eastAsia="Times New Roman"/>
          <w:sz w:val="28"/>
          <w:szCs w:val="28"/>
        </w:rPr>
        <w:t xml:space="preserve">ле в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w:t>
      </w:r>
      <w:r>
        <w:rPr>
          <w:rFonts w:eastAsia="Times New Roman"/>
          <w:spacing w:val="6"/>
          <w:sz w:val="28"/>
          <w:szCs w:val="28"/>
        </w:rPr>
        <w:t>и</w:t>
      </w:r>
      <w:r>
        <w:rPr>
          <w:rFonts w:eastAsia="Times New Roman"/>
          <w:spacing w:val="-10"/>
          <w:sz w:val="28"/>
          <w:szCs w:val="28"/>
        </w:rPr>
        <w:t>»</w:t>
      </w:r>
      <w:r>
        <w:rPr>
          <w:rFonts w:eastAsia="Times New Roman"/>
          <w:sz w:val="28"/>
          <w:szCs w:val="28"/>
        </w:rPr>
        <w:t>;</w:t>
      </w:r>
    </w:p>
    <w:p w14:paraId="79EBBF1B">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26.03.2003 № 3</w:t>
      </w:r>
      <w:r>
        <w:rPr>
          <w:rFonts w:eastAsia="Times New Roman"/>
          <w:spacing w:val="2"/>
          <w:sz w:val="28"/>
          <w:szCs w:val="28"/>
        </w:rPr>
        <w:t>5</w:t>
      </w:r>
      <w:r>
        <w:rPr>
          <w:rFonts w:eastAsia="Times New Roman"/>
          <w:spacing w:val="-1"/>
          <w:sz w:val="28"/>
          <w:szCs w:val="28"/>
        </w:rPr>
        <w:t>-</w:t>
      </w:r>
      <w:r>
        <w:rPr>
          <w:rFonts w:eastAsia="Times New Roman"/>
          <w:sz w:val="28"/>
          <w:szCs w:val="28"/>
        </w:rPr>
        <w:t xml:space="preserve">ФЗ </w:t>
      </w:r>
      <w:r>
        <w:rPr>
          <w:rFonts w:eastAsia="Times New Roman"/>
          <w:spacing w:val="-7"/>
          <w:sz w:val="28"/>
          <w:szCs w:val="28"/>
        </w:rPr>
        <w:t>«</w:t>
      </w:r>
      <w:r>
        <w:rPr>
          <w:rFonts w:eastAsia="Times New Roman"/>
          <w:spacing w:val="4"/>
          <w:sz w:val="28"/>
          <w:szCs w:val="28"/>
        </w:rPr>
        <w:t>О</w:t>
      </w:r>
      <w:r>
        <w:rPr>
          <w:rFonts w:eastAsia="Times New Roman"/>
          <w:sz w:val="28"/>
          <w:szCs w:val="28"/>
        </w:rPr>
        <w:t>б элек</w:t>
      </w:r>
      <w:r>
        <w:rPr>
          <w:rFonts w:eastAsia="Times New Roman"/>
          <w:spacing w:val="1"/>
          <w:sz w:val="28"/>
          <w:szCs w:val="28"/>
        </w:rPr>
        <w:t>т</w:t>
      </w:r>
      <w:r>
        <w:rPr>
          <w:rFonts w:eastAsia="Times New Roman"/>
          <w:sz w:val="28"/>
          <w:szCs w:val="28"/>
        </w:rPr>
        <w:t>роэ</w:t>
      </w:r>
      <w:r>
        <w:rPr>
          <w:rFonts w:eastAsia="Times New Roman"/>
          <w:spacing w:val="1"/>
          <w:sz w:val="28"/>
          <w:szCs w:val="28"/>
        </w:rPr>
        <w:t>н</w:t>
      </w:r>
      <w:r>
        <w:rPr>
          <w:rFonts w:eastAsia="Times New Roman"/>
          <w:spacing w:val="-1"/>
          <w:sz w:val="28"/>
          <w:szCs w:val="28"/>
        </w:rPr>
        <w:t>е</w:t>
      </w:r>
      <w:r>
        <w:rPr>
          <w:rFonts w:eastAsia="Times New Roman"/>
          <w:sz w:val="28"/>
          <w:szCs w:val="28"/>
        </w:rPr>
        <w:t>рг</w:t>
      </w:r>
      <w:r>
        <w:rPr>
          <w:rFonts w:eastAsia="Times New Roman"/>
          <w:spacing w:val="-1"/>
          <w:sz w:val="28"/>
          <w:szCs w:val="28"/>
        </w:rPr>
        <w:t>е</w:t>
      </w:r>
      <w:r>
        <w:rPr>
          <w:rFonts w:eastAsia="Times New Roman"/>
          <w:sz w:val="28"/>
          <w:szCs w:val="28"/>
        </w:rPr>
        <w:t>тик</w:t>
      </w:r>
      <w:r>
        <w:rPr>
          <w:rFonts w:eastAsia="Times New Roman"/>
          <w:spacing w:val="6"/>
          <w:sz w:val="28"/>
          <w:szCs w:val="28"/>
        </w:rPr>
        <w:t>е</w:t>
      </w:r>
      <w:r>
        <w:rPr>
          <w:rFonts w:eastAsia="Times New Roman"/>
          <w:spacing w:val="-7"/>
          <w:sz w:val="28"/>
          <w:szCs w:val="28"/>
        </w:rPr>
        <w:t>»;</w:t>
      </w:r>
    </w:p>
    <w:p w14:paraId="397F57E6">
      <w:pPr>
        <w:tabs>
          <w:tab w:val="left" w:pos="6000"/>
          <w:tab w:val="left" w:pos="6500"/>
          <w:tab w:val="left" w:pos="8240"/>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31.03.1999 № 6</w:t>
      </w:r>
      <w:r>
        <w:rPr>
          <w:rFonts w:eastAsia="Times New Roman"/>
          <w:spacing w:val="4"/>
          <w:sz w:val="28"/>
          <w:szCs w:val="28"/>
        </w:rPr>
        <w:t>9</w:t>
      </w:r>
      <w:r>
        <w:rPr>
          <w:rFonts w:eastAsia="Times New Roman"/>
          <w:spacing w:val="2"/>
          <w:sz w:val="28"/>
          <w:szCs w:val="28"/>
        </w:rPr>
        <w:t>-</w:t>
      </w:r>
      <w:r>
        <w:rPr>
          <w:rFonts w:eastAsia="Times New Roman"/>
          <w:sz w:val="28"/>
          <w:szCs w:val="28"/>
        </w:rPr>
        <w:t xml:space="preserve">ФЗ </w:t>
      </w:r>
      <w:r>
        <w:rPr>
          <w:rFonts w:eastAsia="Times New Roman"/>
          <w:spacing w:val="-7"/>
          <w:sz w:val="28"/>
          <w:szCs w:val="28"/>
        </w:rPr>
        <w:t>«</w:t>
      </w:r>
      <w:r>
        <w:rPr>
          <w:rFonts w:eastAsia="Times New Roman"/>
          <w:sz w:val="28"/>
          <w:szCs w:val="28"/>
        </w:rPr>
        <w:t>О г</w:t>
      </w:r>
      <w:r>
        <w:rPr>
          <w:rFonts w:eastAsia="Times New Roman"/>
          <w:spacing w:val="-1"/>
          <w:sz w:val="28"/>
          <w:szCs w:val="28"/>
        </w:rPr>
        <w:t>а</w:t>
      </w:r>
      <w:r>
        <w:rPr>
          <w:rFonts w:eastAsia="Times New Roman"/>
          <w:spacing w:val="1"/>
          <w:sz w:val="28"/>
          <w:szCs w:val="28"/>
        </w:rPr>
        <w:t>з</w:t>
      </w:r>
      <w:r>
        <w:rPr>
          <w:rFonts w:eastAsia="Times New Roman"/>
          <w:sz w:val="28"/>
          <w:szCs w:val="28"/>
        </w:rPr>
        <w:t>о</w:t>
      </w:r>
      <w:r>
        <w:rPr>
          <w:rFonts w:eastAsia="Times New Roman"/>
          <w:spacing w:val="-1"/>
          <w:sz w:val="28"/>
          <w:szCs w:val="28"/>
        </w:rPr>
        <w:t>с</w:t>
      </w:r>
      <w:r>
        <w:rPr>
          <w:rFonts w:eastAsia="Times New Roman"/>
          <w:spacing w:val="1"/>
          <w:sz w:val="28"/>
          <w:szCs w:val="28"/>
        </w:rPr>
        <w:t>н</w:t>
      </w:r>
      <w:r>
        <w:rPr>
          <w:rFonts w:eastAsia="Times New Roman"/>
          <w:spacing w:val="-1"/>
          <w:sz w:val="28"/>
          <w:szCs w:val="28"/>
        </w:rPr>
        <w:t>а</w:t>
      </w:r>
      <w:r>
        <w:rPr>
          <w:rFonts w:eastAsia="Times New Roman"/>
          <w:sz w:val="28"/>
          <w:szCs w:val="28"/>
        </w:rPr>
        <w:t>бж</w:t>
      </w:r>
      <w:r>
        <w:rPr>
          <w:rFonts w:eastAsia="Times New Roman"/>
          <w:spacing w:val="-1"/>
          <w:sz w:val="28"/>
          <w:szCs w:val="28"/>
        </w:rPr>
        <w:t>е</w:t>
      </w:r>
      <w:r>
        <w:rPr>
          <w:rFonts w:eastAsia="Times New Roman"/>
          <w:spacing w:val="1"/>
          <w:sz w:val="28"/>
          <w:szCs w:val="28"/>
        </w:rPr>
        <w:t>н</w:t>
      </w:r>
      <w:r>
        <w:rPr>
          <w:rFonts w:eastAsia="Times New Roman"/>
          <w:spacing w:val="3"/>
          <w:sz w:val="28"/>
          <w:szCs w:val="28"/>
        </w:rPr>
        <w:t>и</w:t>
      </w:r>
      <w:r>
        <w:rPr>
          <w:rFonts w:eastAsia="Times New Roman"/>
          <w:sz w:val="28"/>
          <w:szCs w:val="28"/>
        </w:rPr>
        <w:t xml:space="preserve">и в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w:t>
      </w:r>
      <w:r>
        <w:rPr>
          <w:rFonts w:eastAsia="Times New Roman"/>
          <w:spacing w:val="6"/>
          <w:sz w:val="28"/>
          <w:szCs w:val="28"/>
        </w:rPr>
        <w:t>и</w:t>
      </w:r>
      <w:r>
        <w:rPr>
          <w:rFonts w:eastAsia="Times New Roman"/>
          <w:spacing w:val="-10"/>
          <w:sz w:val="28"/>
          <w:szCs w:val="28"/>
        </w:rPr>
        <w:t>»</w:t>
      </w:r>
      <w:r>
        <w:rPr>
          <w:rFonts w:eastAsia="Times New Roman"/>
          <w:sz w:val="28"/>
          <w:szCs w:val="28"/>
        </w:rPr>
        <w:t>;</w:t>
      </w:r>
    </w:p>
    <w:p w14:paraId="69C87075">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07.07.2003 № 12</w:t>
      </w:r>
      <w:r>
        <w:rPr>
          <w:rFonts w:eastAsia="Times New Roman"/>
          <w:spacing w:val="2"/>
          <w:sz w:val="28"/>
          <w:szCs w:val="28"/>
        </w:rPr>
        <w:t>6</w:t>
      </w:r>
      <w:r>
        <w:rPr>
          <w:rFonts w:eastAsia="Times New Roman"/>
          <w:spacing w:val="-1"/>
          <w:sz w:val="28"/>
          <w:szCs w:val="28"/>
        </w:rPr>
        <w:t>-</w:t>
      </w:r>
      <w:r>
        <w:rPr>
          <w:rFonts w:eastAsia="Times New Roman"/>
          <w:sz w:val="28"/>
          <w:szCs w:val="28"/>
        </w:rPr>
        <w:t xml:space="preserve">ФЗ </w:t>
      </w:r>
      <w:r>
        <w:rPr>
          <w:rFonts w:eastAsia="Times New Roman"/>
          <w:spacing w:val="-2"/>
          <w:sz w:val="28"/>
          <w:szCs w:val="28"/>
        </w:rPr>
        <w:t>«</w:t>
      </w:r>
      <w:r>
        <w:rPr>
          <w:rFonts w:eastAsia="Times New Roman"/>
          <w:sz w:val="28"/>
          <w:szCs w:val="28"/>
        </w:rPr>
        <w:t xml:space="preserve">О </w:t>
      </w:r>
      <w:r>
        <w:rPr>
          <w:rFonts w:eastAsia="Times New Roman"/>
          <w:spacing w:val="-1"/>
          <w:sz w:val="28"/>
          <w:szCs w:val="28"/>
        </w:rPr>
        <w:t>с</w:t>
      </w:r>
      <w:r>
        <w:rPr>
          <w:rFonts w:eastAsia="Times New Roman"/>
          <w:sz w:val="28"/>
          <w:szCs w:val="28"/>
        </w:rPr>
        <w:t>вяз</w:t>
      </w:r>
      <w:r>
        <w:rPr>
          <w:rFonts w:eastAsia="Times New Roman"/>
          <w:spacing w:val="6"/>
          <w:sz w:val="28"/>
          <w:szCs w:val="28"/>
        </w:rPr>
        <w:t>и</w:t>
      </w:r>
      <w:r>
        <w:rPr>
          <w:rFonts w:eastAsia="Times New Roman"/>
          <w:spacing w:val="-7"/>
          <w:sz w:val="28"/>
          <w:szCs w:val="28"/>
        </w:rPr>
        <w:t>»</w:t>
      </w:r>
      <w:r>
        <w:rPr>
          <w:rFonts w:eastAsia="Times New Roman"/>
          <w:sz w:val="28"/>
          <w:szCs w:val="28"/>
        </w:rPr>
        <w:t>;</w:t>
      </w:r>
    </w:p>
    <w:p w14:paraId="38E30E74">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27.07.2010 № 19</w:t>
      </w:r>
      <w:r>
        <w:rPr>
          <w:rFonts w:eastAsia="Times New Roman"/>
          <w:spacing w:val="2"/>
          <w:sz w:val="28"/>
          <w:szCs w:val="28"/>
        </w:rPr>
        <w:t>0</w:t>
      </w:r>
      <w:r>
        <w:rPr>
          <w:rFonts w:eastAsia="Times New Roman"/>
          <w:spacing w:val="-1"/>
          <w:sz w:val="28"/>
          <w:szCs w:val="28"/>
        </w:rPr>
        <w:t>-</w:t>
      </w:r>
      <w:r>
        <w:rPr>
          <w:rFonts w:eastAsia="Times New Roman"/>
          <w:sz w:val="28"/>
          <w:szCs w:val="28"/>
        </w:rPr>
        <w:t xml:space="preserve">ФЗ </w:t>
      </w:r>
      <w:r>
        <w:rPr>
          <w:rFonts w:eastAsia="Times New Roman"/>
          <w:spacing w:val="-2"/>
          <w:sz w:val="28"/>
          <w:szCs w:val="28"/>
        </w:rPr>
        <w:t>«</w:t>
      </w:r>
      <w:r>
        <w:rPr>
          <w:rFonts w:eastAsia="Times New Roman"/>
          <w:sz w:val="28"/>
          <w:szCs w:val="28"/>
        </w:rPr>
        <w:t>О т</w:t>
      </w:r>
      <w:r>
        <w:rPr>
          <w:rFonts w:eastAsia="Times New Roman"/>
          <w:spacing w:val="-1"/>
          <w:sz w:val="28"/>
          <w:szCs w:val="28"/>
        </w:rPr>
        <w:t>е</w:t>
      </w:r>
      <w:r>
        <w:rPr>
          <w:rFonts w:eastAsia="Times New Roman"/>
          <w:spacing w:val="1"/>
          <w:sz w:val="28"/>
          <w:szCs w:val="28"/>
        </w:rPr>
        <w:t>п</w:t>
      </w:r>
      <w:r>
        <w:rPr>
          <w:rFonts w:eastAsia="Times New Roman"/>
          <w:sz w:val="28"/>
          <w:szCs w:val="28"/>
        </w:rPr>
        <w:t>ло</w:t>
      </w:r>
      <w:r>
        <w:rPr>
          <w:rFonts w:eastAsia="Times New Roman"/>
          <w:spacing w:val="-1"/>
          <w:sz w:val="28"/>
          <w:szCs w:val="28"/>
        </w:rPr>
        <w:t>с</w:t>
      </w:r>
      <w:r>
        <w:rPr>
          <w:rFonts w:eastAsia="Times New Roman"/>
          <w:spacing w:val="1"/>
          <w:sz w:val="28"/>
          <w:szCs w:val="28"/>
        </w:rPr>
        <w:t>н</w:t>
      </w:r>
      <w:r>
        <w:rPr>
          <w:rFonts w:eastAsia="Times New Roman"/>
          <w:spacing w:val="-1"/>
          <w:sz w:val="28"/>
          <w:szCs w:val="28"/>
        </w:rPr>
        <w:t>а</w:t>
      </w:r>
      <w:r>
        <w:rPr>
          <w:rFonts w:eastAsia="Times New Roman"/>
          <w:sz w:val="28"/>
          <w:szCs w:val="28"/>
        </w:rPr>
        <w:t>бж</w:t>
      </w:r>
      <w:r>
        <w:rPr>
          <w:rFonts w:eastAsia="Times New Roman"/>
          <w:spacing w:val="-1"/>
          <w:sz w:val="28"/>
          <w:szCs w:val="28"/>
        </w:rPr>
        <w:t>е</w:t>
      </w:r>
      <w:r>
        <w:rPr>
          <w:rFonts w:eastAsia="Times New Roman"/>
          <w:spacing w:val="1"/>
          <w:sz w:val="28"/>
          <w:szCs w:val="28"/>
        </w:rPr>
        <w:t>ни</w:t>
      </w:r>
      <w:r>
        <w:rPr>
          <w:rFonts w:eastAsia="Times New Roman"/>
          <w:spacing w:val="3"/>
          <w:sz w:val="28"/>
          <w:szCs w:val="28"/>
        </w:rPr>
        <w:t>и</w:t>
      </w:r>
      <w:r>
        <w:rPr>
          <w:rFonts w:eastAsia="Times New Roman"/>
          <w:spacing w:val="-7"/>
          <w:sz w:val="28"/>
          <w:szCs w:val="28"/>
        </w:rPr>
        <w:t>»</w:t>
      </w:r>
      <w:r>
        <w:rPr>
          <w:rFonts w:eastAsia="Times New Roman"/>
          <w:sz w:val="28"/>
          <w:szCs w:val="28"/>
        </w:rPr>
        <w:t>;</w:t>
      </w:r>
    </w:p>
    <w:p w14:paraId="717DA790">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07.12.2011 № 41</w:t>
      </w:r>
      <w:r>
        <w:rPr>
          <w:rFonts w:eastAsia="Times New Roman"/>
          <w:spacing w:val="2"/>
          <w:sz w:val="28"/>
          <w:szCs w:val="28"/>
        </w:rPr>
        <w:t>6</w:t>
      </w:r>
      <w:r>
        <w:rPr>
          <w:rFonts w:eastAsia="Times New Roman"/>
          <w:spacing w:val="-1"/>
          <w:sz w:val="28"/>
          <w:szCs w:val="28"/>
        </w:rPr>
        <w:t>-</w:t>
      </w:r>
      <w:r>
        <w:rPr>
          <w:rFonts w:eastAsia="Times New Roman"/>
          <w:sz w:val="28"/>
          <w:szCs w:val="28"/>
        </w:rPr>
        <w:t xml:space="preserve">ФЗ </w:t>
      </w:r>
      <w:r>
        <w:rPr>
          <w:rFonts w:eastAsia="Times New Roman"/>
          <w:spacing w:val="-2"/>
          <w:sz w:val="28"/>
          <w:szCs w:val="28"/>
        </w:rPr>
        <w:t>«</w:t>
      </w:r>
      <w:r>
        <w:rPr>
          <w:rFonts w:eastAsia="Times New Roman"/>
          <w:sz w:val="28"/>
          <w:szCs w:val="28"/>
        </w:rPr>
        <w:t xml:space="preserve">О </w:t>
      </w:r>
      <w:r>
        <w:rPr>
          <w:rFonts w:eastAsia="Times New Roman"/>
          <w:spacing w:val="-1"/>
          <w:sz w:val="28"/>
          <w:szCs w:val="28"/>
        </w:rPr>
        <w:t>в</w:t>
      </w:r>
      <w:r>
        <w:rPr>
          <w:rFonts w:eastAsia="Times New Roman"/>
          <w:sz w:val="28"/>
          <w:szCs w:val="28"/>
        </w:rPr>
        <w:t>одо</w:t>
      </w:r>
      <w:r>
        <w:rPr>
          <w:rFonts w:eastAsia="Times New Roman"/>
          <w:spacing w:val="-1"/>
          <w:sz w:val="28"/>
          <w:szCs w:val="28"/>
        </w:rPr>
        <w:t>с</w:t>
      </w:r>
      <w:r>
        <w:rPr>
          <w:rFonts w:eastAsia="Times New Roman"/>
          <w:spacing w:val="1"/>
          <w:sz w:val="28"/>
          <w:szCs w:val="28"/>
        </w:rPr>
        <w:t>н</w:t>
      </w:r>
      <w:r>
        <w:rPr>
          <w:rFonts w:eastAsia="Times New Roman"/>
          <w:spacing w:val="-1"/>
          <w:sz w:val="28"/>
          <w:szCs w:val="28"/>
        </w:rPr>
        <w:t>а</w:t>
      </w:r>
      <w:r>
        <w:rPr>
          <w:rFonts w:eastAsia="Times New Roman"/>
          <w:sz w:val="28"/>
          <w:szCs w:val="28"/>
        </w:rPr>
        <w:t>бж</w:t>
      </w:r>
      <w:r>
        <w:rPr>
          <w:rFonts w:eastAsia="Times New Roman"/>
          <w:spacing w:val="-1"/>
          <w:sz w:val="28"/>
          <w:szCs w:val="28"/>
        </w:rPr>
        <w:t>е</w:t>
      </w:r>
      <w:r>
        <w:rPr>
          <w:rFonts w:eastAsia="Times New Roman"/>
          <w:spacing w:val="1"/>
          <w:sz w:val="28"/>
          <w:szCs w:val="28"/>
        </w:rPr>
        <w:t>ни</w:t>
      </w:r>
      <w:r>
        <w:rPr>
          <w:rFonts w:eastAsia="Times New Roman"/>
          <w:sz w:val="28"/>
          <w:szCs w:val="28"/>
        </w:rPr>
        <w:t>и и во</w:t>
      </w:r>
      <w:r>
        <w:rPr>
          <w:rFonts w:eastAsia="Times New Roman"/>
          <w:spacing w:val="-3"/>
          <w:sz w:val="28"/>
          <w:szCs w:val="28"/>
        </w:rPr>
        <w:t>д</w:t>
      </w:r>
      <w:r>
        <w:rPr>
          <w:rFonts w:eastAsia="Times New Roman"/>
          <w:sz w:val="28"/>
          <w:szCs w:val="28"/>
        </w:rPr>
        <w:t>оотв</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pacing w:val="1"/>
          <w:sz w:val="28"/>
          <w:szCs w:val="28"/>
        </w:rPr>
        <w:t>ни</w:t>
      </w:r>
      <w:r>
        <w:rPr>
          <w:rFonts w:eastAsia="Times New Roman"/>
          <w:spacing w:val="3"/>
          <w:sz w:val="28"/>
          <w:szCs w:val="28"/>
        </w:rPr>
        <w:t>и</w:t>
      </w:r>
      <w:r>
        <w:rPr>
          <w:rFonts w:eastAsia="Times New Roman"/>
          <w:spacing w:val="-7"/>
          <w:sz w:val="28"/>
          <w:szCs w:val="28"/>
        </w:rPr>
        <w:t>»</w:t>
      </w:r>
      <w:r>
        <w:rPr>
          <w:rFonts w:eastAsia="Times New Roman"/>
          <w:sz w:val="28"/>
          <w:szCs w:val="28"/>
        </w:rPr>
        <w:t>;</w:t>
      </w:r>
    </w:p>
    <w:p w14:paraId="01D4C67C">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pacing w:val="-2"/>
          <w:sz w:val="28"/>
          <w:szCs w:val="28"/>
        </w:rPr>
        <w:t>о</w:t>
      </w:r>
      <w:r>
        <w:rPr>
          <w:rFonts w:eastAsia="Times New Roman"/>
          <w:sz w:val="28"/>
          <w:szCs w:val="28"/>
        </w:rPr>
        <w:t>н от 22.07.2008 № 12</w:t>
      </w:r>
      <w:r>
        <w:rPr>
          <w:rFonts w:eastAsia="Times New Roman"/>
          <w:spacing w:val="4"/>
          <w:sz w:val="28"/>
          <w:szCs w:val="28"/>
        </w:rPr>
        <w:t>3</w:t>
      </w:r>
      <w:r>
        <w:rPr>
          <w:rFonts w:eastAsia="Times New Roman"/>
          <w:spacing w:val="-1"/>
          <w:sz w:val="28"/>
          <w:szCs w:val="28"/>
        </w:rPr>
        <w:t>-</w:t>
      </w:r>
      <w:r>
        <w:rPr>
          <w:rFonts w:eastAsia="Times New Roman"/>
          <w:sz w:val="28"/>
          <w:szCs w:val="28"/>
        </w:rPr>
        <w:t xml:space="preserve">ФЗ </w:t>
      </w:r>
      <w:r>
        <w:rPr>
          <w:rFonts w:eastAsia="Times New Roman"/>
          <w:spacing w:val="-7"/>
          <w:sz w:val="28"/>
          <w:szCs w:val="28"/>
        </w:rPr>
        <w:t>«</w:t>
      </w:r>
      <w:r>
        <w:rPr>
          <w:rFonts w:eastAsia="Times New Roman"/>
          <w:sz w:val="28"/>
          <w:szCs w:val="28"/>
        </w:rPr>
        <w:t>Т</w:t>
      </w:r>
      <w:r>
        <w:rPr>
          <w:rFonts w:eastAsia="Times New Roman"/>
          <w:spacing w:val="-1"/>
          <w:sz w:val="28"/>
          <w:szCs w:val="28"/>
        </w:rPr>
        <w:t>е</w:t>
      </w:r>
      <w:r>
        <w:rPr>
          <w:rFonts w:eastAsia="Times New Roman"/>
          <w:spacing w:val="2"/>
          <w:sz w:val="28"/>
          <w:szCs w:val="28"/>
        </w:rPr>
        <w:t>х</w:t>
      </w:r>
      <w:r>
        <w:rPr>
          <w:rFonts w:eastAsia="Times New Roman"/>
          <w:spacing w:val="1"/>
          <w:sz w:val="28"/>
          <w:szCs w:val="28"/>
        </w:rPr>
        <w:t>ни</w:t>
      </w:r>
      <w:r>
        <w:rPr>
          <w:rFonts w:eastAsia="Times New Roman"/>
          <w:spacing w:val="-1"/>
          <w:sz w:val="28"/>
          <w:szCs w:val="28"/>
        </w:rPr>
        <w:t>чес</w:t>
      </w:r>
      <w:r>
        <w:rPr>
          <w:rFonts w:eastAsia="Times New Roman"/>
          <w:spacing w:val="1"/>
          <w:sz w:val="28"/>
          <w:szCs w:val="28"/>
        </w:rPr>
        <w:t>ки</w:t>
      </w:r>
      <w:r>
        <w:rPr>
          <w:rFonts w:eastAsia="Times New Roman"/>
          <w:sz w:val="28"/>
          <w:szCs w:val="28"/>
        </w:rPr>
        <w:t>й р</w:t>
      </w:r>
      <w:r>
        <w:rPr>
          <w:rFonts w:eastAsia="Times New Roman"/>
          <w:spacing w:val="-1"/>
          <w:sz w:val="28"/>
          <w:szCs w:val="28"/>
        </w:rPr>
        <w:t>е</w:t>
      </w:r>
      <w:r>
        <w:rPr>
          <w:rFonts w:eastAsia="Times New Roman"/>
          <w:sz w:val="28"/>
          <w:szCs w:val="28"/>
        </w:rPr>
        <w:t>гл</w:t>
      </w:r>
      <w:r>
        <w:rPr>
          <w:rFonts w:eastAsia="Times New Roman"/>
          <w:spacing w:val="-1"/>
          <w:sz w:val="28"/>
          <w:szCs w:val="28"/>
        </w:rPr>
        <w:t>аме</w:t>
      </w:r>
      <w:r>
        <w:rPr>
          <w:rFonts w:eastAsia="Times New Roman"/>
          <w:spacing w:val="1"/>
          <w:sz w:val="28"/>
          <w:szCs w:val="28"/>
        </w:rPr>
        <w:t>н</w:t>
      </w:r>
      <w:r>
        <w:rPr>
          <w:rFonts w:eastAsia="Times New Roman"/>
          <w:sz w:val="28"/>
          <w:szCs w:val="28"/>
        </w:rPr>
        <w:t>т о требов</w:t>
      </w:r>
      <w:r>
        <w:rPr>
          <w:rFonts w:eastAsia="Times New Roman"/>
          <w:spacing w:val="-1"/>
          <w:sz w:val="28"/>
          <w:szCs w:val="28"/>
        </w:rPr>
        <w:t>ан</w:t>
      </w:r>
      <w:r>
        <w:rPr>
          <w:rFonts w:eastAsia="Times New Roman"/>
          <w:spacing w:val="1"/>
          <w:sz w:val="28"/>
          <w:szCs w:val="28"/>
        </w:rPr>
        <w:t>и</w:t>
      </w:r>
      <w:r>
        <w:rPr>
          <w:rFonts w:eastAsia="Times New Roman"/>
          <w:spacing w:val="-2"/>
          <w:sz w:val="28"/>
          <w:szCs w:val="28"/>
        </w:rPr>
        <w:t>я</w:t>
      </w:r>
      <w:r>
        <w:rPr>
          <w:rFonts w:eastAsia="Times New Roman"/>
          <w:sz w:val="28"/>
          <w:szCs w:val="28"/>
        </w:rPr>
        <w:t xml:space="preserve">х </w:t>
      </w:r>
      <w:r>
        <w:rPr>
          <w:rFonts w:eastAsia="Times New Roman"/>
          <w:spacing w:val="1"/>
          <w:sz w:val="28"/>
          <w:szCs w:val="28"/>
        </w:rPr>
        <w:t>п</w:t>
      </w:r>
      <w:r>
        <w:rPr>
          <w:rFonts w:eastAsia="Times New Roman"/>
          <w:sz w:val="28"/>
          <w:szCs w:val="28"/>
        </w:rPr>
        <w:t>ож</w:t>
      </w:r>
      <w:r>
        <w:rPr>
          <w:rFonts w:eastAsia="Times New Roman"/>
          <w:spacing w:val="-1"/>
          <w:sz w:val="28"/>
          <w:szCs w:val="28"/>
        </w:rPr>
        <w:t>а</w:t>
      </w:r>
      <w:r>
        <w:rPr>
          <w:rFonts w:eastAsia="Times New Roman"/>
          <w:sz w:val="28"/>
          <w:szCs w:val="28"/>
        </w:rPr>
        <w:t>р</w:t>
      </w:r>
      <w:r>
        <w:rPr>
          <w:rFonts w:eastAsia="Times New Roman"/>
          <w:spacing w:val="1"/>
          <w:sz w:val="28"/>
          <w:szCs w:val="28"/>
        </w:rPr>
        <w:t>н</w:t>
      </w:r>
      <w:r>
        <w:rPr>
          <w:rFonts w:eastAsia="Times New Roman"/>
          <w:sz w:val="28"/>
          <w:szCs w:val="28"/>
        </w:rPr>
        <w:t>ой б</w:t>
      </w:r>
      <w:r>
        <w:rPr>
          <w:rFonts w:eastAsia="Times New Roman"/>
          <w:spacing w:val="-1"/>
          <w:sz w:val="28"/>
          <w:szCs w:val="28"/>
        </w:rPr>
        <w:t>е</w:t>
      </w:r>
      <w:r>
        <w:rPr>
          <w:rFonts w:eastAsia="Times New Roman"/>
          <w:spacing w:val="1"/>
          <w:sz w:val="28"/>
          <w:szCs w:val="28"/>
        </w:rPr>
        <w:t>з</w:t>
      </w:r>
      <w:r>
        <w:rPr>
          <w:rFonts w:eastAsia="Times New Roman"/>
          <w:spacing w:val="-2"/>
          <w:sz w:val="28"/>
          <w:szCs w:val="28"/>
        </w:rPr>
        <w:t>о</w:t>
      </w:r>
      <w:r>
        <w:rPr>
          <w:rFonts w:eastAsia="Times New Roman"/>
          <w:spacing w:val="1"/>
          <w:sz w:val="28"/>
          <w:szCs w:val="28"/>
        </w:rPr>
        <w:t>п</w:t>
      </w:r>
      <w:r>
        <w:rPr>
          <w:rFonts w:eastAsia="Times New Roman"/>
          <w:spacing w:val="-1"/>
          <w:sz w:val="28"/>
          <w:szCs w:val="28"/>
        </w:rPr>
        <w:t>ас</w:t>
      </w:r>
      <w:r>
        <w:rPr>
          <w:rFonts w:eastAsia="Times New Roman"/>
          <w:spacing w:val="1"/>
          <w:sz w:val="28"/>
          <w:szCs w:val="28"/>
        </w:rPr>
        <w:t>н</w:t>
      </w:r>
      <w:r>
        <w:rPr>
          <w:rFonts w:eastAsia="Times New Roman"/>
          <w:sz w:val="28"/>
          <w:szCs w:val="28"/>
        </w:rPr>
        <w:t>о</w:t>
      </w:r>
      <w:r>
        <w:rPr>
          <w:rFonts w:eastAsia="Times New Roman"/>
          <w:spacing w:val="-1"/>
          <w:sz w:val="28"/>
          <w:szCs w:val="28"/>
        </w:rPr>
        <w:t>с</w:t>
      </w:r>
      <w:r>
        <w:rPr>
          <w:rFonts w:eastAsia="Times New Roman"/>
          <w:sz w:val="28"/>
          <w:szCs w:val="28"/>
        </w:rPr>
        <w:t>ти</w:t>
      </w:r>
      <w:r>
        <w:rPr>
          <w:rFonts w:eastAsia="Times New Roman"/>
          <w:spacing w:val="-5"/>
          <w:sz w:val="28"/>
          <w:szCs w:val="28"/>
        </w:rPr>
        <w:t>»</w:t>
      </w:r>
      <w:r>
        <w:rPr>
          <w:rFonts w:eastAsia="Times New Roman"/>
          <w:sz w:val="28"/>
          <w:szCs w:val="28"/>
        </w:rPr>
        <w:t>;</w:t>
      </w:r>
    </w:p>
    <w:p w14:paraId="2471FAC1">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22.08.1995 № 15</w:t>
      </w:r>
      <w:r>
        <w:rPr>
          <w:rFonts w:eastAsia="Times New Roman"/>
          <w:spacing w:val="4"/>
          <w:sz w:val="28"/>
          <w:szCs w:val="28"/>
        </w:rPr>
        <w:t>1</w:t>
      </w:r>
      <w:r>
        <w:rPr>
          <w:rFonts w:eastAsia="Times New Roman"/>
          <w:spacing w:val="-1"/>
          <w:sz w:val="28"/>
          <w:szCs w:val="28"/>
        </w:rPr>
        <w:t>-</w:t>
      </w:r>
      <w:r>
        <w:rPr>
          <w:rFonts w:eastAsia="Times New Roman"/>
          <w:sz w:val="28"/>
          <w:szCs w:val="28"/>
        </w:rPr>
        <w:t xml:space="preserve">ФЗ </w:t>
      </w:r>
      <w:r>
        <w:rPr>
          <w:rFonts w:eastAsia="Times New Roman"/>
          <w:spacing w:val="-7"/>
          <w:sz w:val="28"/>
          <w:szCs w:val="28"/>
        </w:rPr>
        <w:t>«</w:t>
      </w:r>
      <w:r>
        <w:rPr>
          <w:rFonts w:eastAsia="Times New Roman"/>
          <w:sz w:val="28"/>
          <w:szCs w:val="28"/>
        </w:rPr>
        <w:t xml:space="preserve">Об </w:t>
      </w:r>
      <w:r>
        <w:rPr>
          <w:rFonts w:eastAsia="Times New Roman"/>
          <w:spacing w:val="-1"/>
          <w:sz w:val="28"/>
          <w:szCs w:val="28"/>
        </w:rPr>
        <w:t>а</w:t>
      </w:r>
      <w:r>
        <w:rPr>
          <w:rFonts w:eastAsia="Times New Roman"/>
          <w:spacing w:val="2"/>
          <w:sz w:val="28"/>
          <w:szCs w:val="28"/>
        </w:rPr>
        <w:t>в</w:t>
      </w:r>
      <w:r>
        <w:rPr>
          <w:rFonts w:eastAsia="Times New Roman"/>
          <w:spacing w:val="-1"/>
          <w:sz w:val="28"/>
          <w:szCs w:val="28"/>
        </w:rPr>
        <w:t>а</w:t>
      </w:r>
      <w:r>
        <w:rPr>
          <w:rFonts w:eastAsia="Times New Roman"/>
          <w:sz w:val="28"/>
          <w:szCs w:val="28"/>
        </w:rPr>
        <w:t>р</w:t>
      </w:r>
      <w:r>
        <w:rPr>
          <w:rFonts w:eastAsia="Times New Roman"/>
          <w:spacing w:val="1"/>
          <w:sz w:val="28"/>
          <w:szCs w:val="28"/>
        </w:rPr>
        <w:t>ийн</w:t>
      </w:r>
      <w:r>
        <w:rPr>
          <w:rFonts w:eastAsia="Times New Roman"/>
          <w:spacing w:val="2"/>
          <w:sz w:val="28"/>
          <w:szCs w:val="28"/>
        </w:rPr>
        <w:t>о</w:t>
      </w:r>
      <w:r>
        <w:rPr>
          <w:rFonts w:eastAsia="Times New Roman"/>
          <w:spacing w:val="-1"/>
          <w:sz w:val="28"/>
          <w:szCs w:val="28"/>
        </w:rPr>
        <w:t>-с</w:t>
      </w:r>
      <w:r>
        <w:rPr>
          <w:rFonts w:eastAsia="Times New Roman"/>
          <w:spacing w:val="1"/>
          <w:sz w:val="28"/>
          <w:szCs w:val="28"/>
        </w:rPr>
        <w:t>п</w:t>
      </w:r>
      <w:r>
        <w:rPr>
          <w:rFonts w:eastAsia="Times New Roman"/>
          <w:spacing w:val="-1"/>
          <w:sz w:val="28"/>
          <w:szCs w:val="28"/>
        </w:rPr>
        <w:t>аса</w:t>
      </w:r>
      <w:r>
        <w:rPr>
          <w:rFonts w:eastAsia="Times New Roman"/>
          <w:sz w:val="28"/>
          <w:szCs w:val="28"/>
        </w:rPr>
        <w:t>т</w:t>
      </w:r>
      <w:r>
        <w:rPr>
          <w:rFonts w:eastAsia="Times New Roman"/>
          <w:spacing w:val="2"/>
          <w:sz w:val="28"/>
          <w:szCs w:val="28"/>
        </w:rPr>
        <w:t>е</w:t>
      </w:r>
      <w:r>
        <w:rPr>
          <w:rFonts w:eastAsia="Times New Roman"/>
          <w:sz w:val="28"/>
          <w:szCs w:val="28"/>
        </w:rPr>
        <w:t>л</w:t>
      </w:r>
      <w:r>
        <w:rPr>
          <w:rFonts w:eastAsia="Times New Roman"/>
          <w:spacing w:val="1"/>
          <w:sz w:val="28"/>
          <w:szCs w:val="28"/>
        </w:rPr>
        <w:t>ьн</w:t>
      </w:r>
      <w:r>
        <w:rPr>
          <w:rFonts w:eastAsia="Times New Roman"/>
          <w:spacing w:val="-3"/>
          <w:sz w:val="28"/>
          <w:szCs w:val="28"/>
        </w:rPr>
        <w:t>ы</w:t>
      </w:r>
      <w:r>
        <w:rPr>
          <w:rFonts w:eastAsia="Times New Roman"/>
          <w:sz w:val="28"/>
          <w:szCs w:val="28"/>
        </w:rPr>
        <w:t xml:space="preserve">х </w:t>
      </w:r>
      <w:r>
        <w:rPr>
          <w:rFonts w:eastAsia="Times New Roman"/>
          <w:spacing w:val="-1"/>
          <w:sz w:val="28"/>
          <w:szCs w:val="28"/>
        </w:rPr>
        <w:t>с</w:t>
      </w:r>
      <w:r>
        <w:rPr>
          <w:rFonts w:eastAsia="Times New Roman"/>
          <w:spacing w:val="2"/>
          <w:sz w:val="28"/>
          <w:szCs w:val="28"/>
        </w:rPr>
        <w:t>л</w:t>
      </w:r>
      <w:r>
        <w:rPr>
          <w:rFonts w:eastAsia="Times New Roman"/>
          <w:spacing w:val="-5"/>
          <w:sz w:val="28"/>
          <w:szCs w:val="28"/>
        </w:rPr>
        <w:t>у</w:t>
      </w:r>
      <w:r>
        <w:rPr>
          <w:rFonts w:eastAsia="Times New Roman"/>
          <w:sz w:val="28"/>
          <w:szCs w:val="28"/>
        </w:rPr>
        <w:t>жб</w:t>
      </w:r>
      <w:r>
        <w:rPr>
          <w:rFonts w:eastAsia="Times New Roman"/>
          <w:spacing w:val="-1"/>
          <w:sz w:val="28"/>
          <w:szCs w:val="28"/>
        </w:rPr>
        <w:t>а</w:t>
      </w:r>
      <w:r>
        <w:rPr>
          <w:rFonts w:eastAsia="Times New Roman"/>
          <w:sz w:val="28"/>
          <w:szCs w:val="28"/>
        </w:rPr>
        <w:t xml:space="preserve">х и </w:t>
      </w:r>
      <w:r>
        <w:rPr>
          <w:rFonts w:eastAsia="Times New Roman"/>
          <w:spacing w:val="-1"/>
          <w:sz w:val="28"/>
          <w:szCs w:val="28"/>
        </w:rPr>
        <w:t>с</w:t>
      </w:r>
      <w:r>
        <w:rPr>
          <w:rFonts w:eastAsia="Times New Roman"/>
          <w:sz w:val="28"/>
          <w:szCs w:val="28"/>
        </w:rPr>
        <w:t>та</w:t>
      </w:r>
      <w:r>
        <w:rPr>
          <w:rFonts w:eastAsia="Times New Roman"/>
          <w:spacing w:val="3"/>
          <w:sz w:val="28"/>
          <w:szCs w:val="28"/>
        </w:rPr>
        <w:t>т</w:t>
      </w:r>
      <w:r>
        <w:rPr>
          <w:rFonts w:eastAsia="Times New Roman"/>
          <w:spacing w:val="-5"/>
          <w:sz w:val="28"/>
          <w:szCs w:val="28"/>
        </w:rPr>
        <w:t>у</w:t>
      </w:r>
      <w:r>
        <w:rPr>
          <w:rFonts w:eastAsia="Times New Roman"/>
          <w:spacing w:val="1"/>
          <w:sz w:val="28"/>
          <w:szCs w:val="28"/>
        </w:rPr>
        <w:t>с</w:t>
      </w:r>
      <w:r>
        <w:rPr>
          <w:rFonts w:eastAsia="Times New Roman"/>
          <w:sz w:val="28"/>
          <w:szCs w:val="28"/>
        </w:rPr>
        <w:t>е</w:t>
      </w:r>
      <w:r>
        <w:rPr>
          <w:rFonts w:eastAsia="Times New Roman"/>
          <w:spacing w:val="-1"/>
          <w:sz w:val="28"/>
          <w:szCs w:val="28"/>
        </w:rPr>
        <w:t xml:space="preserve"> с</w:t>
      </w:r>
      <w:r>
        <w:rPr>
          <w:rFonts w:eastAsia="Times New Roman"/>
          <w:spacing w:val="1"/>
          <w:sz w:val="28"/>
          <w:szCs w:val="28"/>
        </w:rPr>
        <w:t>па</w:t>
      </w:r>
      <w:r>
        <w:rPr>
          <w:rFonts w:eastAsia="Times New Roman"/>
          <w:spacing w:val="-1"/>
          <w:sz w:val="28"/>
          <w:szCs w:val="28"/>
        </w:rPr>
        <w:t>са</w:t>
      </w:r>
      <w:r>
        <w:rPr>
          <w:rFonts w:eastAsia="Times New Roman"/>
          <w:sz w:val="28"/>
          <w:szCs w:val="28"/>
        </w:rPr>
        <w:t>тел</w:t>
      </w:r>
      <w:r>
        <w:rPr>
          <w:rFonts w:eastAsia="Times New Roman"/>
          <w:spacing w:val="-1"/>
          <w:sz w:val="28"/>
          <w:szCs w:val="28"/>
        </w:rPr>
        <w:t>е</w:t>
      </w:r>
      <w:r>
        <w:rPr>
          <w:rFonts w:eastAsia="Times New Roman"/>
          <w:spacing w:val="6"/>
          <w:sz w:val="28"/>
          <w:szCs w:val="28"/>
        </w:rPr>
        <w:t>й</w:t>
      </w:r>
      <w:r>
        <w:rPr>
          <w:rFonts w:eastAsia="Times New Roman"/>
          <w:spacing w:val="-7"/>
          <w:sz w:val="28"/>
          <w:szCs w:val="28"/>
        </w:rPr>
        <w:t>»</w:t>
      </w:r>
      <w:r>
        <w:rPr>
          <w:rFonts w:eastAsia="Times New Roman"/>
          <w:sz w:val="28"/>
          <w:szCs w:val="28"/>
        </w:rPr>
        <w:t>;</w:t>
      </w:r>
    </w:p>
    <w:p w14:paraId="606F47D2">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ый</w:t>
      </w:r>
      <w:r>
        <w:rPr>
          <w:rFonts w:eastAsia="Times New Roman"/>
          <w:spacing w:val="1"/>
          <w:sz w:val="28"/>
          <w:szCs w:val="28"/>
        </w:rPr>
        <w:t xml:space="preserve"> з</w:t>
      </w:r>
      <w:r>
        <w:rPr>
          <w:rFonts w:eastAsia="Times New Roman"/>
          <w:spacing w:val="-1"/>
          <w:sz w:val="28"/>
          <w:szCs w:val="28"/>
        </w:rPr>
        <w:t>а</w:t>
      </w:r>
      <w:r>
        <w:rPr>
          <w:rFonts w:eastAsia="Times New Roman"/>
          <w:spacing w:val="1"/>
          <w:sz w:val="28"/>
          <w:szCs w:val="28"/>
        </w:rPr>
        <w:t>к</w:t>
      </w:r>
      <w:r>
        <w:rPr>
          <w:rFonts w:eastAsia="Times New Roman"/>
          <w:sz w:val="28"/>
          <w:szCs w:val="28"/>
        </w:rPr>
        <w:t>о</w:t>
      </w:r>
      <w:r>
        <w:rPr>
          <w:rFonts w:eastAsia="Times New Roman"/>
          <w:spacing w:val="1"/>
          <w:sz w:val="28"/>
          <w:szCs w:val="28"/>
        </w:rPr>
        <w:t>н</w:t>
      </w:r>
      <w:r>
        <w:rPr>
          <w:rFonts w:eastAsia="Times New Roman"/>
          <w:sz w:val="28"/>
          <w:szCs w:val="28"/>
        </w:rPr>
        <w:t xml:space="preserve"> от 21.12.1994 № 6</w:t>
      </w:r>
      <w:r>
        <w:rPr>
          <w:rFonts w:eastAsia="Times New Roman"/>
          <w:spacing w:val="3"/>
          <w:sz w:val="28"/>
          <w:szCs w:val="28"/>
        </w:rPr>
        <w:t>8</w:t>
      </w:r>
      <w:r>
        <w:rPr>
          <w:rFonts w:eastAsia="Times New Roman"/>
          <w:spacing w:val="-1"/>
          <w:sz w:val="28"/>
          <w:szCs w:val="28"/>
        </w:rPr>
        <w:t>-</w:t>
      </w:r>
      <w:r>
        <w:rPr>
          <w:rFonts w:eastAsia="Times New Roman"/>
          <w:spacing w:val="2"/>
          <w:sz w:val="28"/>
          <w:szCs w:val="28"/>
        </w:rPr>
        <w:t>Ф</w:t>
      </w:r>
      <w:r>
        <w:rPr>
          <w:rFonts w:eastAsia="Times New Roman"/>
          <w:sz w:val="28"/>
          <w:szCs w:val="28"/>
        </w:rPr>
        <w:t xml:space="preserve">З </w:t>
      </w:r>
      <w:r>
        <w:rPr>
          <w:rFonts w:eastAsia="Times New Roman"/>
          <w:spacing w:val="-7"/>
          <w:sz w:val="28"/>
          <w:szCs w:val="28"/>
        </w:rPr>
        <w:t>«</w:t>
      </w:r>
      <w:r>
        <w:rPr>
          <w:rFonts w:eastAsia="Times New Roman"/>
          <w:sz w:val="28"/>
          <w:szCs w:val="28"/>
        </w:rPr>
        <w:t xml:space="preserve">О </w:t>
      </w:r>
      <w:r>
        <w:rPr>
          <w:rFonts w:eastAsia="Times New Roman"/>
          <w:spacing w:val="1"/>
          <w:sz w:val="28"/>
          <w:szCs w:val="28"/>
        </w:rPr>
        <w:t>з</w:t>
      </w:r>
      <w:r>
        <w:rPr>
          <w:rFonts w:eastAsia="Times New Roman"/>
          <w:spacing w:val="-1"/>
          <w:sz w:val="28"/>
          <w:szCs w:val="28"/>
        </w:rPr>
        <w:t>а</w:t>
      </w:r>
      <w:r>
        <w:rPr>
          <w:rFonts w:eastAsia="Times New Roman"/>
          <w:sz w:val="28"/>
          <w:szCs w:val="28"/>
        </w:rPr>
        <w:t>щ</w:t>
      </w:r>
      <w:r>
        <w:rPr>
          <w:rFonts w:eastAsia="Times New Roman"/>
          <w:spacing w:val="1"/>
          <w:sz w:val="28"/>
          <w:szCs w:val="28"/>
        </w:rPr>
        <w:t>и</w:t>
      </w:r>
      <w:r>
        <w:rPr>
          <w:rFonts w:eastAsia="Times New Roman"/>
          <w:sz w:val="28"/>
          <w:szCs w:val="28"/>
        </w:rPr>
        <w:t>те</w:t>
      </w:r>
      <w:r>
        <w:rPr>
          <w:rFonts w:eastAsia="Times New Roman"/>
          <w:spacing w:val="1"/>
          <w:sz w:val="28"/>
          <w:szCs w:val="28"/>
        </w:rPr>
        <w:t xml:space="preserve"> н</w:t>
      </w:r>
      <w:r>
        <w:rPr>
          <w:rFonts w:eastAsia="Times New Roman"/>
          <w:spacing w:val="-1"/>
          <w:sz w:val="28"/>
          <w:szCs w:val="28"/>
        </w:rPr>
        <w:t>асе</w:t>
      </w:r>
      <w:r>
        <w:rPr>
          <w:rFonts w:eastAsia="Times New Roman"/>
          <w:sz w:val="28"/>
          <w:szCs w:val="28"/>
        </w:rPr>
        <w:t>л</w:t>
      </w:r>
      <w:r>
        <w:rPr>
          <w:rFonts w:eastAsia="Times New Roman"/>
          <w:spacing w:val="-1"/>
          <w:sz w:val="28"/>
          <w:szCs w:val="28"/>
        </w:rPr>
        <w:t>е</w:t>
      </w:r>
      <w:r>
        <w:rPr>
          <w:rFonts w:eastAsia="Times New Roman"/>
          <w:spacing w:val="1"/>
          <w:sz w:val="28"/>
          <w:szCs w:val="28"/>
        </w:rPr>
        <w:t>ни</w:t>
      </w:r>
      <w:r>
        <w:rPr>
          <w:rFonts w:eastAsia="Times New Roman"/>
          <w:sz w:val="28"/>
          <w:szCs w:val="28"/>
        </w:rPr>
        <w:t>я и терр</w:t>
      </w:r>
      <w:r>
        <w:rPr>
          <w:rFonts w:eastAsia="Times New Roman"/>
          <w:spacing w:val="1"/>
          <w:sz w:val="28"/>
          <w:szCs w:val="28"/>
        </w:rPr>
        <w:t>и</w:t>
      </w:r>
      <w:r>
        <w:rPr>
          <w:rFonts w:eastAsia="Times New Roman"/>
          <w:sz w:val="28"/>
          <w:szCs w:val="28"/>
        </w:rPr>
        <w:t xml:space="preserve">торий </w:t>
      </w:r>
      <w:r>
        <w:rPr>
          <w:rFonts w:eastAsia="Times New Roman"/>
          <w:spacing w:val="-2"/>
          <w:sz w:val="28"/>
          <w:szCs w:val="28"/>
        </w:rPr>
        <w:t>о</w:t>
      </w:r>
      <w:r>
        <w:rPr>
          <w:rFonts w:eastAsia="Times New Roman"/>
          <w:sz w:val="28"/>
          <w:szCs w:val="28"/>
        </w:rPr>
        <w:t xml:space="preserve">т </w:t>
      </w:r>
      <w:r>
        <w:rPr>
          <w:rFonts w:eastAsia="Times New Roman"/>
          <w:spacing w:val="-1"/>
          <w:sz w:val="28"/>
          <w:szCs w:val="28"/>
        </w:rPr>
        <w:t>ч</w:t>
      </w:r>
      <w:r>
        <w:rPr>
          <w:rFonts w:eastAsia="Times New Roman"/>
          <w:sz w:val="28"/>
          <w:szCs w:val="28"/>
        </w:rPr>
        <w:t>р</w:t>
      </w:r>
      <w:r>
        <w:rPr>
          <w:rFonts w:eastAsia="Times New Roman"/>
          <w:spacing w:val="-1"/>
          <w:sz w:val="28"/>
          <w:szCs w:val="28"/>
        </w:rPr>
        <w:t>е</w:t>
      </w:r>
      <w:r>
        <w:rPr>
          <w:rFonts w:eastAsia="Times New Roman"/>
          <w:spacing w:val="1"/>
          <w:sz w:val="28"/>
          <w:szCs w:val="28"/>
        </w:rPr>
        <w:t>з</w:t>
      </w:r>
      <w:r>
        <w:rPr>
          <w:rFonts w:eastAsia="Times New Roman"/>
          <w:sz w:val="28"/>
          <w:szCs w:val="28"/>
        </w:rPr>
        <w:t>в</w:t>
      </w:r>
      <w:r>
        <w:rPr>
          <w:rFonts w:eastAsia="Times New Roman"/>
          <w:spacing w:val="-1"/>
          <w:sz w:val="28"/>
          <w:szCs w:val="28"/>
        </w:rPr>
        <w:t>ыча</w:t>
      </w:r>
      <w:r>
        <w:rPr>
          <w:rFonts w:eastAsia="Times New Roman"/>
          <w:spacing w:val="1"/>
          <w:sz w:val="28"/>
          <w:szCs w:val="28"/>
        </w:rPr>
        <w:t>йн</w:t>
      </w:r>
      <w:r>
        <w:rPr>
          <w:rFonts w:eastAsia="Times New Roman"/>
          <w:sz w:val="28"/>
          <w:szCs w:val="28"/>
        </w:rPr>
        <w:t xml:space="preserve">ых </w:t>
      </w:r>
      <w:r>
        <w:rPr>
          <w:rFonts w:eastAsia="Times New Roman"/>
          <w:spacing w:val="-1"/>
          <w:sz w:val="28"/>
          <w:szCs w:val="28"/>
        </w:rPr>
        <w:t>с</w:t>
      </w:r>
      <w:r>
        <w:rPr>
          <w:rFonts w:eastAsia="Times New Roman"/>
          <w:spacing w:val="1"/>
          <w:sz w:val="28"/>
          <w:szCs w:val="28"/>
        </w:rPr>
        <w:t>и</w:t>
      </w:r>
      <w:r>
        <w:rPr>
          <w:rFonts w:eastAsia="Times New Roman"/>
          <w:spacing w:val="3"/>
          <w:sz w:val="28"/>
          <w:szCs w:val="28"/>
        </w:rPr>
        <w:t>т</w:t>
      </w:r>
      <w:r>
        <w:rPr>
          <w:rFonts w:eastAsia="Times New Roman"/>
          <w:spacing w:val="-5"/>
          <w:sz w:val="28"/>
          <w:szCs w:val="28"/>
        </w:rPr>
        <w:t>у</w:t>
      </w:r>
      <w:r>
        <w:rPr>
          <w:rFonts w:eastAsia="Times New Roman"/>
          <w:spacing w:val="-1"/>
          <w:sz w:val="28"/>
          <w:szCs w:val="28"/>
        </w:rPr>
        <w:t>а</w:t>
      </w:r>
      <w:r>
        <w:rPr>
          <w:rFonts w:eastAsia="Times New Roman"/>
          <w:spacing w:val="1"/>
          <w:sz w:val="28"/>
          <w:szCs w:val="28"/>
        </w:rPr>
        <w:t>ци</w:t>
      </w:r>
      <w:r>
        <w:rPr>
          <w:rFonts w:eastAsia="Times New Roman"/>
          <w:sz w:val="28"/>
          <w:szCs w:val="28"/>
        </w:rPr>
        <w:t>й</w:t>
      </w:r>
      <w:r>
        <w:rPr>
          <w:rFonts w:eastAsia="Times New Roman"/>
          <w:spacing w:val="1"/>
          <w:sz w:val="28"/>
          <w:szCs w:val="28"/>
        </w:rPr>
        <w:t xml:space="preserve"> п</w:t>
      </w:r>
      <w:r>
        <w:rPr>
          <w:rFonts w:eastAsia="Times New Roman"/>
          <w:sz w:val="28"/>
          <w:szCs w:val="28"/>
        </w:rPr>
        <w:t>р</w:t>
      </w:r>
      <w:r>
        <w:rPr>
          <w:rFonts w:eastAsia="Times New Roman"/>
          <w:spacing w:val="1"/>
          <w:sz w:val="28"/>
          <w:szCs w:val="28"/>
        </w:rPr>
        <w:t>и</w:t>
      </w:r>
      <w:r>
        <w:rPr>
          <w:rFonts w:eastAsia="Times New Roman"/>
          <w:sz w:val="28"/>
          <w:szCs w:val="28"/>
        </w:rPr>
        <w:t>р</w:t>
      </w:r>
      <w:r>
        <w:rPr>
          <w:rFonts w:eastAsia="Times New Roman"/>
          <w:spacing w:val="-2"/>
          <w:sz w:val="28"/>
          <w:szCs w:val="28"/>
        </w:rPr>
        <w:t>о</w:t>
      </w:r>
      <w:r>
        <w:rPr>
          <w:rFonts w:eastAsia="Times New Roman"/>
          <w:sz w:val="28"/>
          <w:szCs w:val="28"/>
        </w:rPr>
        <w:t>д</w:t>
      </w:r>
      <w:r>
        <w:rPr>
          <w:rFonts w:eastAsia="Times New Roman"/>
          <w:spacing w:val="1"/>
          <w:sz w:val="28"/>
          <w:szCs w:val="28"/>
        </w:rPr>
        <w:t>н</w:t>
      </w:r>
      <w:r>
        <w:rPr>
          <w:rFonts w:eastAsia="Times New Roman"/>
          <w:sz w:val="28"/>
          <w:szCs w:val="28"/>
        </w:rPr>
        <w:t>ого и тех</w:t>
      </w:r>
      <w:r>
        <w:rPr>
          <w:rFonts w:eastAsia="Times New Roman"/>
          <w:spacing w:val="1"/>
          <w:sz w:val="28"/>
          <w:szCs w:val="28"/>
        </w:rPr>
        <w:t>н</w:t>
      </w:r>
      <w:r>
        <w:rPr>
          <w:rFonts w:eastAsia="Times New Roman"/>
          <w:sz w:val="28"/>
          <w:szCs w:val="28"/>
        </w:rPr>
        <w:t>ог</w:t>
      </w:r>
      <w:r>
        <w:rPr>
          <w:rFonts w:eastAsia="Times New Roman"/>
          <w:spacing w:val="-1"/>
          <w:sz w:val="28"/>
          <w:szCs w:val="28"/>
        </w:rPr>
        <w:t>е</w:t>
      </w:r>
      <w:r>
        <w:rPr>
          <w:rFonts w:eastAsia="Times New Roman"/>
          <w:spacing w:val="1"/>
          <w:sz w:val="28"/>
          <w:szCs w:val="28"/>
        </w:rPr>
        <w:t>нн</w:t>
      </w:r>
      <w:r>
        <w:rPr>
          <w:rFonts w:eastAsia="Times New Roman"/>
          <w:sz w:val="28"/>
          <w:szCs w:val="28"/>
        </w:rPr>
        <w:t xml:space="preserve">ого </w:t>
      </w:r>
      <w:r>
        <w:rPr>
          <w:rFonts w:eastAsia="Times New Roman"/>
          <w:spacing w:val="2"/>
          <w:sz w:val="28"/>
          <w:szCs w:val="28"/>
        </w:rPr>
        <w:t>х</w:t>
      </w:r>
      <w:r>
        <w:rPr>
          <w:rFonts w:eastAsia="Times New Roman"/>
          <w:spacing w:val="-1"/>
          <w:sz w:val="28"/>
          <w:szCs w:val="28"/>
        </w:rPr>
        <w:t>а</w:t>
      </w:r>
      <w:r>
        <w:rPr>
          <w:rFonts w:eastAsia="Times New Roman"/>
          <w:sz w:val="28"/>
          <w:szCs w:val="28"/>
        </w:rPr>
        <w:t>р</w:t>
      </w:r>
      <w:r>
        <w:rPr>
          <w:rFonts w:eastAsia="Times New Roman"/>
          <w:spacing w:val="-1"/>
          <w:sz w:val="28"/>
          <w:szCs w:val="28"/>
        </w:rPr>
        <w:t>а</w:t>
      </w:r>
      <w:r>
        <w:rPr>
          <w:rFonts w:eastAsia="Times New Roman"/>
          <w:spacing w:val="1"/>
          <w:sz w:val="28"/>
          <w:szCs w:val="28"/>
        </w:rPr>
        <w:t>к</w:t>
      </w:r>
      <w:r>
        <w:rPr>
          <w:rFonts w:eastAsia="Times New Roman"/>
          <w:sz w:val="28"/>
          <w:szCs w:val="28"/>
        </w:rPr>
        <w:t>тер</w:t>
      </w:r>
      <w:r>
        <w:rPr>
          <w:rFonts w:eastAsia="Times New Roman"/>
          <w:spacing w:val="3"/>
          <w:sz w:val="28"/>
          <w:szCs w:val="28"/>
        </w:rPr>
        <w:t>а</w:t>
      </w:r>
      <w:r>
        <w:rPr>
          <w:rFonts w:eastAsia="Times New Roman"/>
          <w:spacing w:val="-7"/>
          <w:sz w:val="28"/>
          <w:szCs w:val="28"/>
        </w:rPr>
        <w:t>»</w:t>
      </w:r>
      <w:r>
        <w:rPr>
          <w:rFonts w:eastAsia="Times New Roman"/>
          <w:sz w:val="28"/>
          <w:szCs w:val="28"/>
        </w:rPr>
        <w:t>;</w:t>
      </w:r>
    </w:p>
    <w:p w14:paraId="1A9541E1">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12.02.1998 № 2</w:t>
      </w:r>
      <w:r>
        <w:rPr>
          <w:rFonts w:eastAsia="Times New Roman"/>
          <w:spacing w:val="2"/>
          <w:sz w:val="28"/>
          <w:szCs w:val="28"/>
        </w:rPr>
        <w:t>8</w:t>
      </w:r>
      <w:r>
        <w:rPr>
          <w:rFonts w:eastAsia="Times New Roman"/>
          <w:spacing w:val="-1"/>
          <w:sz w:val="28"/>
          <w:szCs w:val="28"/>
        </w:rPr>
        <w:t>-</w:t>
      </w:r>
      <w:r>
        <w:rPr>
          <w:rFonts w:eastAsia="Times New Roman"/>
          <w:sz w:val="28"/>
          <w:szCs w:val="28"/>
        </w:rPr>
        <w:t xml:space="preserve">ФЗ </w:t>
      </w:r>
      <w:r>
        <w:rPr>
          <w:rFonts w:eastAsia="Times New Roman"/>
          <w:spacing w:val="-7"/>
          <w:sz w:val="28"/>
          <w:szCs w:val="28"/>
        </w:rPr>
        <w:t>«</w:t>
      </w:r>
      <w:r>
        <w:rPr>
          <w:rFonts w:eastAsia="Times New Roman"/>
          <w:sz w:val="28"/>
          <w:szCs w:val="28"/>
        </w:rPr>
        <w:t>О гр</w:t>
      </w:r>
      <w:r>
        <w:rPr>
          <w:rFonts w:eastAsia="Times New Roman"/>
          <w:spacing w:val="-1"/>
          <w:sz w:val="28"/>
          <w:szCs w:val="28"/>
        </w:rPr>
        <w:t>а</w:t>
      </w:r>
      <w:r>
        <w:rPr>
          <w:rFonts w:eastAsia="Times New Roman"/>
          <w:sz w:val="28"/>
          <w:szCs w:val="28"/>
        </w:rPr>
        <w:t>жд</w:t>
      </w:r>
      <w:r>
        <w:rPr>
          <w:rFonts w:eastAsia="Times New Roman"/>
          <w:spacing w:val="-1"/>
          <w:sz w:val="28"/>
          <w:szCs w:val="28"/>
        </w:rPr>
        <w:t>а</w:t>
      </w:r>
      <w:r>
        <w:rPr>
          <w:rFonts w:eastAsia="Times New Roman"/>
          <w:spacing w:val="1"/>
          <w:sz w:val="28"/>
          <w:szCs w:val="28"/>
        </w:rPr>
        <w:t>н</w:t>
      </w:r>
      <w:r>
        <w:rPr>
          <w:rFonts w:eastAsia="Times New Roman"/>
          <w:spacing w:val="-1"/>
          <w:sz w:val="28"/>
          <w:szCs w:val="28"/>
        </w:rPr>
        <w:t>с</w:t>
      </w:r>
      <w:r>
        <w:rPr>
          <w:rFonts w:eastAsia="Times New Roman"/>
          <w:spacing w:val="1"/>
          <w:sz w:val="28"/>
          <w:szCs w:val="28"/>
        </w:rPr>
        <w:t>к</w:t>
      </w:r>
      <w:r>
        <w:rPr>
          <w:rFonts w:eastAsia="Times New Roman"/>
          <w:sz w:val="28"/>
          <w:szCs w:val="28"/>
        </w:rPr>
        <w:t>ой оборо</w:t>
      </w:r>
      <w:r>
        <w:rPr>
          <w:rFonts w:eastAsia="Times New Roman"/>
          <w:spacing w:val="1"/>
          <w:sz w:val="28"/>
          <w:szCs w:val="28"/>
        </w:rPr>
        <w:t>н</w:t>
      </w:r>
      <w:r>
        <w:rPr>
          <w:rFonts w:eastAsia="Times New Roman"/>
          <w:spacing w:val="4"/>
          <w:sz w:val="28"/>
          <w:szCs w:val="28"/>
        </w:rPr>
        <w:t>е</w:t>
      </w:r>
      <w:r>
        <w:rPr>
          <w:rFonts w:eastAsia="Times New Roman"/>
          <w:spacing w:val="-5"/>
          <w:sz w:val="28"/>
          <w:szCs w:val="28"/>
        </w:rPr>
        <w:t>»</w:t>
      </w:r>
      <w:r>
        <w:rPr>
          <w:rFonts w:eastAsia="Times New Roman"/>
          <w:sz w:val="28"/>
          <w:szCs w:val="28"/>
        </w:rPr>
        <w:t xml:space="preserve">; </w:t>
      </w:r>
    </w:p>
    <w:p w14:paraId="6D0C63E6">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04.05.1999 № 9</w:t>
      </w:r>
      <w:r>
        <w:rPr>
          <w:rFonts w:eastAsia="Times New Roman"/>
          <w:spacing w:val="2"/>
          <w:sz w:val="28"/>
          <w:szCs w:val="28"/>
        </w:rPr>
        <w:t>6</w:t>
      </w:r>
      <w:r>
        <w:rPr>
          <w:rFonts w:eastAsia="Times New Roman"/>
          <w:spacing w:val="-1"/>
          <w:sz w:val="28"/>
          <w:szCs w:val="28"/>
        </w:rPr>
        <w:t>-</w:t>
      </w:r>
      <w:r>
        <w:rPr>
          <w:rFonts w:eastAsia="Times New Roman"/>
          <w:sz w:val="28"/>
          <w:szCs w:val="28"/>
        </w:rPr>
        <w:t xml:space="preserve">ФЗ </w:t>
      </w:r>
      <w:r>
        <w:rPr>
          <w:rFonts w:eastAsia="Times New Roman"/>
          <w:spacing w:val="-7"/>
          <w:sz w:val="28"/>
          <w:szCs w:val="28"/>
        </w:rPr>
        <w:t>«</w:t>
      </w:r>
      <w:r>
        <w:rPr>
          <w:rFonts w:eastAsia="Times New Roman"/>
          <w:spacing w:val="4"/>
          <w:sz w:val="28"/>
          <w:szCs w:val="28"/>
        </w:rPr>
        <w:t>О</w:t>
      </w:r>
      <w:r>
        <w:rPr>
          <w:rFonts w:eastAsia="Times New Roman"/>
          <w:sz w:val="28"/>
          <w:szCs w:val="28"/>
        </w:rPr>
        <w:t>б о</w:t>
      </w:r>
      <w:r>
        <w:rPr>
          <w:rFonts w:eastAsia="Times New Roman"/>
          <w:spacing w:val="2"/>
          <w:sz w:val="28"/>
          <w:szCs w:val="28"/>
        </w:rPr>
        <w:t>х</w:t>
      </w:r>
      <w:r>
        <w:rPr>
          <w:rFonts w:eastAsia="Times New Roman"/>
          <w:sz w:val="28"/>
          <w:szCs w:val="28"/>
        </w:rPr>
        <w:t>р</w:t>
      </w:r>
      <w:r>
        <w:rPr>
          <w:rFonts w:eastAsia="Times New Roman"/>
          <w:spacing w:val="-1"/>
          <w:sz w:val="28"/>
          <w:szCs w:val="28"/>
        </w:rPr>
        <w:t>а</w:t>
      </w:r>
      <w:r>
        <w:rPr>
          <w:rFonts w:eastAsia="Times New Roman"/>
          <w:spacing w:val="1"/>
          <w:sz w:val="28"/>
          <w:szCs w:val="28"/>
        </w:rPr>
        <w:t>н</w:t>
      </w:r>
      <w:r>
        <w:rPr>
          <w:rFonts w:eastAsia="Times New Roman"/>
          <w:sz w:val="28"/>
          <w:szCs w:val="28"/>
        </w:rPr>
        <w:t>е</w:t>
      </w:r>
      <w:r>
        <w:rPr>
          <w:rFonts w:eastAsia="Times New Roman"/>
          <w:spacing w:val="-1"/>
          <w:sz w:val="28"/>
          <w:szCs w:val="28"/>
        </w:rPr>
        <w:t xml:space="preserve"> а</w:t>
      </w:r>
      <w:r>
        <w:rPr>
          <w:rFonts w:eastAsia="Times New Roman"/>
          <w:sz w:val="28"/>
          <w:szCs w:val="28"/>
        </w:rPr>
        <w:t>тмо</w:t>
      </w:r>
      <w:r>
        <w:rPr>
          <w:rFonts w:eastAsia="Times New Roman"/>
          <w:spacing w:val="-1"/>
          <w:sz w:val="28"/>
          <w:szCs w:val="28"/>
        </w:rPr>
        <w:t>с</w:t>
      </w:r>
      <w:r>
        <w:rPr>
          <w:rFonts w:eastAsia="Times New Roman"/>
          <w:sz w:val="28"/>
          <w:szCs w:val="28"/>
        </w:rPr>
        <w:t>ферного воз</w:t>
      </w:r>
      <w:r>
        <w:rPr>
          <w:rFonts w:eastAsia="Times New Roman"/>
          <w:spacing w:val="2"/>
          <w:sz w:val="28"/>
          <w:szCs w:val="28"/>
        </w:rPr>
        <w:t>д</w:t>
      </w:r>
      <w:r>
        <w:rPr>
          <w:rFonts w:eastAsia="Times New Roman"/>
          <w:spacing w:val="-7"/>
          <w:sz w:val="28"/>
          <w:szCs w:val="28"/>
        </w:rPr>
        <w:t>у</w:t>
      </w:r>
      <w:r>
        <w:rPr>
          <w:rFonts w:eastAsia="Times New Roman"/>
          <w:spacing w:val="2"/>
          <w:sz w:val="28"/>
          <w:szCs w:val="28"/>
        </w:rPr>
        <w:t>х</w:t>
      </w:r>
      <w:r>
        <w:rPr>
          <w:rFonts w:eastAsia="Times New Roman"/>
          <w:spacing w:val="4"/>
          <w:sz w:val="28"/>
          <w:szCs w:val="28"/>
        </w:rPr>
        <w:t>а</w:t>
      </w:r>
      <w:r>
        <w:rPr>
          <w:rFonts w:eastAsia="Times New Roman"/>
          <w:spacing w:val="-7"/>
          <w:sz w:val="28"/>
          <w:szCs w:val="28"/>
        </w:rPr>
        <w:t>»</w:t>
      </w:r>
      <w:r>
        <w:rPr>
          <w:rFonts w:eastAsia="Times New Roman"/>
          <w:sz w:val="28"/>
          <w:szCs w:val="28"/>
        </w:rPr>
        <w:t>;</w:t>
      </w:r>
    </w:p>
    <w:p w14:paraId="750FE0E3">
      <w:pPr>
        <w:tabs>
          <w:tab w:val="left" w:pos="12758"/>
        </w:tabs>
        <w:ind w:firstLine="709"/>
        <w:rPr>
          <w:rFonts w:eastAsia="Times New Roman"/>
          <w:sz w:val="28"/>
          <w:szCs w:val="28"/>
        </w:rPr>
      </w:pPr>
      <w:r>
        <w:rPr>
          <w:rFonts w:eastAsia="Times New Roman"/>
          <w:sz w:val="28"/>
          <w:szCs w:val="28"/>
        </w:rPr>
        <w:t>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 xml:space="preserve">ый </w:t>
      </w:r>
      <w:r>
        <w:rPr>
          <w:rFonts w:eastAsia="Times New Roman"/>
          <w:spacing w:val="1"/>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 от 14.03.1995 № 3</w:t>
      </w:r>
      <w:r>
        <w:rPr>
          <w:rFonts w:eastAsia="Times New Roman"/>
          <w:spacing w:val="1"/>
          <w:sz w:val="28"/>
          <w:szCs w:val="28"/>
        </w:rPr>
        <w:t>3</w:t>
      </w:r>
      <w:r>
        <w:rPr>
          <w:rFonts w:eastAsia="Times New Roman"/>
          <w:spacing w:val="-1"/>
          <w:sz w:val="28"/>
          <w:szCs w:val="28"/>
        </w:rPr>
        <w:t>-</w:t>
      </w:r>
      <w:r>
        <w:rPr>
          <w:rFonts w:eastAsia="Times New Roman"/>
          <w:spacing w:val="2"/>
          <w:sz w:val="28"/>
          <w:szCs w:val="28"/>
        </w:rPr>
        <w:t>Ф</w:t>
      </w:r>
      <w:r>
        <w:rPr>
          <w:rFonts w:eastAsia="Times New Roman"/>
          <w:sz w:val="28"/>
          <w:szCs w:val="28"/>
        </w:rPr>
        <w:t xml:space="preserve">З </w:t>
      </w:r>
      <w:r>
        <w:rPr>
          <w:rFonts w:eastAsia="Times New Roman"/>
          <w:spacing w:val="-7"/>
          <w:sz w:val="28"/>
          <w:szCs w:val="28"/>
        </w:rPr>
        <w:t>«</w:t>
      </w:r>
      <w:r>
        <w:rPr>
          <w:rFonts w:eastAsia="Times New Roman"/>
          <w:spacing w:val="2"/>
          <w:sz w:val="28"/>
          <w:szCs w:val="28"/>
        </w:rPr>
        <w:t>О</w:t>
      </w:r>
      <w:r>
        <w:rPr>
          <w:rFonts w:eastAsia="Times New Roman"/>
          <w:sz w:val="28"/>
          <w:szCs w:val="28"/>
        </w:rPr>
        <w:t xml:space="preserve">б </w:t>
      </w:r>
      <w:r>
        <w:rPr>
          <w:rFonts w:eastAsia="Times New Roman"/>
          <w:spacing w:val="2"/>
          <w:sz w:val="28"/>
          <w:szCs w:val="28"/>
        </w:rPr>
        <w:t>о</w:t>
      </w:r>
      <w:r>
        <w:rPr>
          <w:rFonts w:eastAsia="Times New Roman"/>
          <w:spacing w:val="-1"/>
          <w:sz w:val="28"/>
          <w:szCs w:val="28"/>
        </w:rPr>
        <w:t>с</w:t>
      </w:r>
      <w:r>
        <w:rPr>
          <w:rFonts w:eastAsia="Times New Roman"/>
          <w:sz w:val="28"/>
          <w:szCs w:val="28"/>
        </w:rPr>
        <w:t>обо о</w:t>
      </w:r>
      <w:r>
        <w:rPr>
          <w:rFonts w:eastAsia="Times New Roman"/>
          <w:spacing w:val="2"/>
          <w:sz w:val="28"/>
          <w:szCs w:val="28"/>
        </w:rPr>
        <w:t>х</w:t>
      </w:r>
      <w:r>
        <w:rPr>
          <w:rFonts w:eastAsia="Times New Roman"/>
          <w:sz w:val="28"/>
          <w:szCs w:val="28"/>
        </w:rPr>
        <w:t>р</w:t>
      </w:r>
      <w:r>
        <w:rPr>
          <w:rFonts w:eastAsia="Times New Roman"/>
          <w:spacing w:val="-1"/>
          <w:sz w:val="28"/>
          <w:szCs w:val="28"/>
        </w:rPr>
        <w:t>а</w:t>
      </w:r>
      <w:r>
        <w:rPr>
          <w:rFonts w:eastAsia="Times New Roman"/>
          <w:spacing w:val="1"/>
          <w:sz w:val="28"/>
          <w:szCs w:val="28"/>
        </w:rPr>
        <w:t>н</w:t>
      </w:r>
      <w:r>
        <w:rPr>
          <w:rFonts w:eastAsia="Times New Roman"/>
          <w:sz w:val="28"/>
          <w:szCs w:val="28"/>
        </w:rPr>
        <w:t>я</w:t>
      </w:r>
      <w:r>
        <w:rPr>
          <w:rFonts w:eastAsia="Times New Roman"/>
          <w:spacing w:val="-1"/>
          <w:sz w:val="28"/>
          <w:szCs w:val="28"/>
        </w:rPr>
        <w:t>ем</w:t>
      </w:r>
      <w:r>
        <w:rPr>
          <w:rFonts w:eastAsia="Times New Roman"/>
          <w:sz w:val="28"/>
          <w:szCs w:val="28"/>
        </w:rPr>
        <w:t xml:space="preserve">ых </w:t>
      </w:r>
      <w:r>
        <w:rPr>
          <w:rFonts w:eastAsia="Times New Roman"/>
          <w:spacing w:val="1"/>
          <w:sz w:val="28"/>
          <w:szCs w:val="28"/>
        </w:rPr>
        <w:t>п</w:t>
      </w:r>
      <w:r>
        <w:rPr>
          <w:rFonts w:eastAsia="Times New Roman"/>
          <w:sz w:val="28"/>
          <w:szCs w:val="28"/>
        </w:rPr>
        <w:t>р</w:t>
      </w:r>
      <w:r>
        <w:rPr>
          <w:rFonts w:eastAsia="Times New Roman"/>
          <w:spacing w:val="1"/>
          <w:sz w:val="28"/>
          <w:szCs w:val="28"/>
        </w:rPr>
        <w:t>и</w:t>
      </w:r>
      <w:r>
        <w:rPr>
          <w:rFonts w:eastAsia="Times New Roman"/>
          <w:sz w:val="28"/>
          <w:szCs w:val="28"/>
        </w:rPr>
        <w:t>ро</w:t>
      </w:r>
      <w:r>
        <w:rPr>
          <w:rFonts w:eastAsia="Times New Roman"/>
          <w:spacing w:val="-2"/>
          <w:sz w:val="28"/>
          <w:szCs w:val="28"/>
        </w:rPr>
        <w:t>д</w:t>
      </w:r>
      <w:r>
        <w:rPr>
          <w:rFonts w:eastAsia="Times New Roman"/>
          <w:spacing w:val="1"/>
          <w:sz w:val="28"/>
          <w:szCs w:val="28"/>
        </w:rPr>
        <w:t>н</w:t>
      </w:r>
      <w:r>
        <w:rPr>
          <w:rFonts w:eastAsia="Times New Roman"/>
          <w:spacing w:val="-3"/>
          <w:sz w:val="28"/>
          <w:szCs w:val="28"/>
        </w:rPr>
        <w:t>ы</w:t>
      </w:r>
      <w:r>
        <w:rPr>
          <w:rFonts w:eastAsia="Times New Roman"/>
          <w:sz w:val="28"/>
          <w:szCs w:val="28"/>
        </w:rPr>
        <w:t>х терр</w:t>
      </w:r>
      <w:r>
        <w:rPr>
          <w:rFonts w:eastAsia="Times New Roman"/>
          <w:spacing w:val="1"/>
          <w:sz w:val="28"/>
          <w:szCs w:val="28"/>
        </w:rPr>
        <w:t>и</w:t>
      </w:r>
      <w:r>
        <w:rPr>
          <w:rFonts w:eastAsia="Times New Roman"/>
          <w:sz w:val="28"/>
          <w:szCs w:val="28"/>
        </w:rPr>
        <w:t>тор</w:t>
      </w:r>
      <w:r>
        <w:rPr>
          <w:rFonts w:eastAsia="Times New Roman"/>
          <w:spacing w:val="2"/>
          <w:sz w:val="28"/>
          <w:szCs w:val="28"/>
        </w:rPr>
        <w:t>и</w:t>
      </w:r>
      <w:r>
        <w:rPr>
          <w:rFonts w:eastAsia="Times New Roman"/>
          <w:spacing w:val="-2"/>
          <w:sz w:val="28"/>
          <w:szCs w:val="28"/>
        </w:rPr>
        <w:t>я</w:t>
      </w:r>
      <w:r>
        <w:rPr>
          <w:rFonts w:eastAsia="Times New Roman"/>
          <w:spacing w:val="5"/>
          <w:sz w:val="28"/>
          <w:szCs w:val="28"/>
        </w:rPr>
        <w:t>х</w:t>
      </w:r>
      <w:r>
        <w:rPr>
          <w:rFonts w:eastAsia="Times New Roman"/>
          <w:spacing w:val="-7"/>
          <w:sz w:val="28"/>
          <w:szCs w:val="28"/>
        </w:rPr>
        <w:t>»</w:t>
      </w:r>
      <w:r>
        <w:rPr>
          <w:rFonts w:eastAsia="Times New Roman"/>
          <w:sz w:val="28"/>
          <w:szCs w:val="28"/>
        </w:rPr>
        <w:t>;</w:t>
      </w:r>
    </w:p>
    <w:p w14:paraId="2FC05410">
      <w:pPr>
        <w:tabs>
          <w:tab w:val="left" w:pos="12758"/>
        </w:tabs>
        <w:ind w:firstLine="709"/>
        <w:rPr>
          <w:sz w:val="28"/>
          <w:szCs w:val="28"/>
        </w:rPr>
      </w:pPr>
      <w:r>
        <w:rPr>
          <w:rFonts w:eastAsia="Times New Roman"/>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он</w:t>
      </w:r>
      <w:r>
        <w:rPr>
          <w:rFonts w:eastAsia="Times New Roman"/>
          <w:spacing w:val="1"/>
          <w:sz w:val="28"/>
          <w:szCs w:val="28"/>
        </w:rPr>
        <w:t xml:space="preserve"> 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3"/>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w:t>
      </w:r>
      <w:r>
        <w:rPr>
          <w:rFonts w:eastAsia="Times New Roman"/>
          <w:sz w:val="28"/>
          <w:szCs w:val="28"/>
        </w:rPr>
        <w:t>и от 21.02.1992 № 239</w:t>
      </w:r>
      <w:r>
        <w:rPr>
          <w:rFonts w:eastAsia="Times New Roman"/>
          <w:spacing w:val="4"/>
          <w:sz w:val="28"/>
          <w:szCs w:val="28"/>
        </w:rPr>
        <w:t>5</w:t>
      </w:r>
      <w:r>
        <w:rPr>
          <w:rFonts w:eastAsia="Times New Roman"/>
          <w:spacing w:val="-1"/>
          <w:sz w:val="28"/>
          <w:szCs w:val="28"/>
        </w:rPr>
        <w:t>-</w:t>
      </w:r>
      <w:r>
        <w:rPr>
          <w:rFonts w:eastAsia="Times New Roman"/>
          <w:sz w:val="28"/>
          <w:szCs w:val="28"/>
        </w:rPr>
        <w:t>1</w:t>
      </w:r>
      <w:r>
        <w:rPr>
          <w:rFonts w:eastAsia="Times New Roman"/>
          <w:spacing w:val="-7"/>
          <w:sz w:val="28"/>
          <w:szCs w:val="28"/>
        </w:rPr>
        <w:t>«</w:t>
      </w:r>
      <w:r>
        <w:rPr>
          <w:rFonts w:eastAsia="Times New Roman"/>
          <w:sz w:val="28"/>
          <w:szCs w:val="28"/>
        </w:rPr>
        <w:t xml:space="preserve">О </w:t>
      </w:r>
      <w:r>
        <w:rPr>
          <w:rFonts w:eastAsia="Times New Roman"/>
          <w:spacing w:val="1"/>
          <w:sz w:val="28"/>
          <w:szCs w:val="28"/>
        </w:rPr>
        <w:t>н</w:t>
      </w:r>
      <w:r>
        <w:rPr>
          <w:rFonts w:eastAsia="Times New Roman"/>
          <w:spacing w:val="-1"/>
          <w:sz w:val="28"/>
          <w:szCs w:val="28"/>
        </w:rPr>
        <w:t>е</w:t>
      </w:r>
      <w:r>
        <w:rPr>
          <w:rFonts w:eastAsia="Times New Roman"/>
          <w:sz w:val="28"/>
          <w:szCs w:val="28"/>
        </w:rPr>
        <w:t>др</w:t>
      </w:r>
      <w:r>
        <w:rPr>
          <w:rFonts w:eastAsia="Times New Roman"/>
          <w:spacing w:val="-1"/>
          <w:sz w:val="28"/>
          <w:szCs w:val="28"/>
        </w:rPr>
        <w:t>а</w:t>
      </w:r>
      <w:r>
        <w:rPr>
          <w:rFonts w:eastAsia="Times New Roman"/>
          <w:spacing w:val="7"/>
          <w:sz w:val="28"/>
          <w:szCs w:val="28"/>
        </w:rPr>
        <w:t>х</w:t>
      </w:r>
      <w:r>
        <w:rPr>
          <w:rFonts w:eastAsia="Times New Roman"/>
          <w:spacing w:val="-7"/>
          <w:sz w:val="28"/>
          <w:szCs w:val="28"/>
        </w:rPr>
        <w:t>»</w:t>
      </w:r>
      <w:r>
        <w:rPr>
          <w:rFonts w:eastAsia="Times New Roman"/>
          <w:sz w:val="28"/>
          <w:szCs w:val="28"/>
        </w:rPr>
        <w:t>.</w:t>
      </w:r>
    </w:p>
    <w:p w14:paraId="4BCBABD5">
      <w:pPr>
        <w:tabs>
          <w:tab w:val="left" w:pos="12758"/>
        </w:tabs>
        <w:ind w:firstLine="709"/>
        <w:rPr>
          <w:sz w:val="28"/>
          <w:szCs w:val="28"/>
        </w:rPr>
      </w:pPr>
    </w:p>
    <w:p w14:paraId="412703F7">
      <w:pPr>
        <w:tabs>
          <w:tab w:val="left" w:pos="12758"/>
        </w:tabs>
        <w:ind w:firstLine="709"/>
        <w:jc w:val="center"/>
        <w:rPr>
          <w:rFonts w:eastAsia="Times New Roman"/>
          <w:sz w:val="28"/>
          <w:szCs w:val="28"/>
        </w:rPr>
      </w:pPr>
      <w:r>
        <w:rPr>
          <w:rFonts w:eastAsia="Times New Roman"/>
          <w:b/>
          <w:bCs/>
          <w:i/>
          <w:sz w:val="28"/>
          <w:szCs w:val="28"/>
        </w:rPr>
        <w:t>И</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 xml:space="preserve">е </w:t>
      </w:r>
      <w:r>
        <w:rPr>
          <w:rFonts w:eastAsia="Times New Roman"/>
          <w:b/>
          <w:bCs/>
          <w:i/>
          <w:spacing w:val="1"/>
          <w:sz w:val="28"/>
          <w:szCs w:val="28"/>
        </w:rPr>
        <w:t>н</w:t>
      </w:r>
      <w:r>
        <w:rPr>
          <w:rFonts w:eastAsia="Times New Roman"/>
          <w:b/>
          <w:bCs/>
          <w:i/>
          <w:sz w:val="28"/>
          <w:szCs w:val="28"/>
        </w:rPr>
        <w:t>ор</w:t>
      </w:r>
      <w:r>
        <w:rPr>
          <w:rFonts w:eastAsia="Times New Roman"/>
          <w:b/>
          <w:bCs/>
          <w:i/>
          <w:spacing w:val="1"/>
          <w:sz w:val="28"/>
          <w:szCs w:val="28"/>
        </w:rPr>
        <w:t>м</w:t>
      </w:r>
      <w:r>
        <w:rPr>
          <w:rFonts w:eastAsia="Times New Roman"/>
          <w:b/>
          <w:bCs/>
          <w:i/>
          <w:spacing w:val="-2"/>
          <w:sz w:val="28"/>
          <w:szCs w:val="28"/>
        </w:rPr>
        <w:t>а</w:t>
      </w:r>
      <w:r>
        <w:rPr>
          <w:rFonts w:eastAsia="Times New Roman"/>
          <w:b/>
          <w:bCs/>
          <w:i/>
          <w:spacing w:val="3"/>
          <w:sz w:val="28"/>
          <w:szCs w:val="28"/>
        </w:rPr>
        <w:t>т</w:t>
      </w:r>
      <w:r>
        <w:rPr>
          <w:rFonts w:eastAsia="Times New Roman"/>
          <w:b/>
          <w:bCs/>
          <w:i/>
          <w:spacing w:val="-1"/>
          <w:sz w:val="28"/>
          <w:szCs w:val="28"/>
        </w:rPr>
        <w:t>и</w:t>
      </w:r>
      <w:r>
        <w:rPr>
          <w:rFonts w:eastAsia="Times New Roman"/>
          <w:b/>
          <w:bCs/>
          <w:i/>
          <w:sz w:val="28"/>
          <w:szCs w:val="28"/>
        </w:rPr>
        <w:t>в</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е а</w:t>
      </w:r>
      <w:r>
        <w:rPr>
          <w:rFonts w:eastAsia="Times New Roman"/>
          <w:b/>
          <w:bCs/>
          <w:i/>
          <w:spacing w:val="-2"/>
          <w:sz w:val="28"/>
          <w:szCs w:val="28"/>
        </w:rPr>
        <w:t>к</w:t>
      </w:r>
      <w:r>
        <w:rPr>
          <w:rFonts w:eastAsia="Times New Roman"/>
          <w:b/>
          <w:bCs/>
          <w:i/>
          <w:spacing w:val="3"/>
          <w:sz w:val="28"/>
          <w:szCs w:val="28"/>
        </w:rPr>
        <w:t>т</w:t>
      </w:r>
      <w:r>
        <w:rPr>
          <w:rFonts w:eastAsia="Times New Roman"/>
          <w:b/>
          <w:bCs/>
          <w:i/>
          <w:sz w:val="28"/>
          <w:szCs w:val="28"/>
        </w:rPr>
        <w:t>ы Ро</w:t>
      </w:r>
      <w:r>
        <w:rPr>
          <w:rFonts w:eastAsia="Times New Roman"/>
          <w:b/>
          <w:bCs/>
          <w:i/>
          <w:spacing w:val="-1"/>
          <w:sz w:val="28"/>
          <w:szCs w:val="28"/>
        </w:rPr>
        <w:t>сс</w:t>
      </w:r>
      <w:r>
        <w:rPr>
          <w:rFonts w:eastAsia="Times New Roman"/>
          <w:b/>
          <w:bCs/>
          <w:i/>
          <w:spacing w:val="1"/>
          <w:sz w:val="28"/>
          <w:szCs w:val="28"/>
        </w:rPr>
        <w:t>ий</w:t>
      </w:r>
      <w:r>
        <w:rPr>
          <w:rFonts w:eastAsia="Times New Roman"/>
          <w:b/>
          <w:bCs/>
          <w:i/>
          <w:spacing w:val="-1"/>
          <w:sz w:val="28"/>
          <w:szCs w:val="28"/>
        </w:rPr>
        <w:t>с</w:t>
      </w:r>
      <w:r>
        <w:rPr>
          <w:rFonts w:eastAsia="Times New Roman"/>
          <w:b/>
          <w:bCs/>
          <w:i/>
          <w:sz w:val="28"/>
          <w:szCs w:val="28"/>
        </w:rPr>
        <w:t>кой Ф</w:t>
      </w:r>
      <w:r>
        <w:rPr>
          <w:rFonts w:eastAsia="Times New Roman"/>
          <w:b/>
          <w:bCs/>
          <w:i/>
          <w:spacing w:val="-1"/>
          <w:sz w:val="28"/>
          <w:szCs w:val="28"/>
        </w:rPr>
        <w:t>е</w:t>
      </w:r>
      <w:r>
        <w:rPr>
          <w:rFonts w:eastAsia="Times New Roman"/>
          <w:b/>
          <w:bCs/>
          <w:i/>
          <w:spacing w:val="1"/>
          <w:sz w:val="28"/>
          <w:szCs w:val="28"/>
        </w:rPr>
        <w:t>д</w:t>
      </w:r>
      <w:r>
        <w:rPr>
          <w:rFonts w:eastAsia="Times New Roman"/>
          <w:b/>
          <w:bCs/>
          <w:i/>
          <w:spacing w:val="-1"/>
          <w:sz w:val="28"/>
          <w:szCs w:val="28"/>
        </w:rPr>
        <w:t>е</w:t>
      </w:r>
      <w:r>
        <w:rPr>
          <w:rFonts w:eastAsia="Times New Roman"/>
          <w:b/>
          <w:bCs/>
          <w:i/>
          <w:spacing w:val="-2"/>
          <w:sz w:val="28"/>
          <w:szCs w:val="28"/>
        </w:rPr>
        <w:t>р</w:t>
      </w:r>
      <w:r>
        <w:rPr>
          <w:rFonts w:eastAsia="Times New Roman"/>
          <w:b/>
          <w:bCs/>
          <w:i/>
          <w:sz w:val="28"/>
          <w:szCs w:val="28"/>
        </w:rPr>
        <w:t>а</w:t>
      </w:r>
      <w:r>
        <w:rPr>
          <w:rFonts w:eastAsia="Times New Roman"/>
          <w:b/>
          <w:bCs/>
          <w:i/>
          <w:spacing w:val="1"/>
          <w:sz w:val="28"/>
          <w:szCs w:val="28"/>
        </w:rPr>
        <w:t>ци</w:t>
      </w:r>
      <w:r>
        <w:rPr>
          <w:rFonts w:eastAsia="Times New Roman"/>
          <w:b/>
          <w:bCs/>
          <w:i/>
          <w:sz w:val="28"/>
          <w:szCs w:val="28"/>
        </w:rPr>
        <w:t>и</w:t>
      </w:r>
    </w:p>
    <w:p w14:paraId="2F2C2C0B">
      <w:pPr>
        <w:tabs>
          <w:tab w:val="left" w:pos="12758"/>
        </w:tabs>
        <w:ind w:firstLine="709"/>
        <w:rPr>
          <w:sz w:val="28"/>
          <w:szCs w:val="28"/>
        </w:rPr>
      </w:pPr>
    </w:p>
    <w:p w14:paraId="2A52DD43">
      <w:pPr>
        <w:tabs>
          <w:tab w:val="left" w:pos="12758"/>
        </w:tabs>
        <w:ind w:firstLine="709"/>
        <w:rPr>
          <w:sz w:val="28"/>
          <w:szCs w:val="28"/>
        </w:rPr>
      </w:pPr>
      <w:r>
        <w:rPr>
          <w:rFonts w:eastAsia="Times New Roman"/>
          <w:sz w:val="28"/>
          <w:szCs w:val="28"/>
        </w:rPr>
        <w:t>По</w:t>
      </w:r>
      <w:r>
        <w:rPr>
          <w:rFonts w:eastAsia="Times New Roman"/>
          <w:spacing w:val="-1"/>
          <w:sz w:val="28"/>
          <w:szCs w:val="28"/>
        </w:rPr>
        <w:t>с</w:t>
      </w:r>
      <w:r>
        <w:rPr>
          <w:rFonts w:eastAsia="Times New Roman"/>
          <w:sz w:val="28"/>
          <w:szCs w:val="28"/>
        </w:rPr>
        <w:t>та</w:t>
      </w:r>
      <w:r>
        <w:rPr>
          <w:rFonts w:eastAsia="Times New Roman"/>
          <w:spacing w:val="1"/>
          <w:sz w:val="28"/>
          <w:szCs w:val="28"/>
        </w:rPr>
        <w:t>н</w:t>
      </w:r>
      <w:r>
        <w:rPr>
          <w:rFonts w:eastAsia="Times New Roman"/>
          <w:sz w:val="28"/>
          <w:szCs w:val="28"/>
        </w:rPr>
        <w:t>овл</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w:t>
      </w:r>
      <w:r>
        <w:rPr>
          <w:rFonts w:eastAsia="Times New Roman"/>
          <w:spacing w:val="3"/>
          <w:sz w:val="28"/>
          <w:szCs w:val="28"/>
        </w:rPr>
        <w:t>и</w:t>
      </w:r>
      <w:r>
        <w:rPr>
          <w:rFonts w:eastAsia="Times New Roman"/>
          <w:sz w:val="28"/>
          <w:szCs w:val="28"/>
        </w:rPr>
        <w:t>тел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ци</w:t>
      </w:r>
      <w:r>
        <w:rPr>
          <w:rFonts w:eastAsia="Times New Roman"/>
          <w:sz w:val="28"/>
          <w:szCs w:val="28"/>
        </w:rPr>
        <w:t xml:space="preserve">и от 26.12.2017 № 1642 </w:t>
      </w:r>
      <w:r>
        <w:rPr>
          <w:rFonts w:eastAsia="Times New Roman"/>
          <w:spacing w:val="-7"/>
          <w:sz w:val="28"/>
          <w:szCs w:val="28"/>
        </w:rPr>
        <w:t>«</w:t>
      </w:r>
      <w:r>
        <w:rPr>
          <w:rFonts w:eastAsia="Times New Roman"/>
          <w:spacing w:val="2"/>
          <w:sz w:val="28"/>
          <w:szCs w:val="28"/>
        </w:rPr>
        <w:t>О</w:t>
      </w:r>
      <w:r>
        <w:rPr>
          <w:rFonts w:eastAsia="Times New Roman"/>
          <w:sz w:val="28"/>
          <w:szCs w:val="28"/>
        </w:rPr>
        <w:t xml:space="preserve">б </w:t>
      </w:r>
      <w:r>
        <w:rPr>
          <w:rFonts w:eastAsia="Times New Roman"/>
          <w:spacing w:val="-5"/>
          <w:sz w:val="28"/>
          <w:szCs w:val="28"/>
        </w:rPr>
        <w:t>у</w:t>
      </w:r>
      <w:r>
        <w:rPr>
          <w:rFonts w:eastAsia="Times New Roman"/>
          <w:spacing w:val="3"/>
          <w:sz w:val="28"/>
          <w:szCs w:val="28"/>
        </w:rPr>
        <w:t>т</w:t>
      </w:r>
      <w:r>
        <w:rPr>
          <w:rFonts w:eastAsia="Times New Roman"/>
          <w:sz w:val="28"/>
          <w:szCs w:val="28"/>
        </w:rPr>
        <w:t>в</w:t>
      </w:r>
      <w:r>
        <w:rPr>
          <w:rFonts w:eastAsia="Times New Roman"/>
          <w:spacing w:val="-1"/>
          <w:sz w:val="28"/>
          <w:szCs w:val="28"/>
        </w:rPr>
        <w:t>е</w:t>
      </w:r>
      <w:r>
        <w:rPr>
          <w:rFonts w:eastAsia="Times New Roman"/>
          <w:sz w:val="28"/>
          <w:szCs w:val="28"/>
        </w:rPr>
        <w:t>рж</w:t>
      </w:r>
      <w:r>
        <w:rPr>
          <w:rFonts w:eastAsia="Times New Roman"/>
          <w:spacing w:val="2"/>
          <w:sz w:val="28"/>
          <w:szCs w:val="28"/>
        </w:rPr>
        <w:t>д</w:t>
      </w:r>
      <w:r>
        <w:rPr>
          <w:rFonts w:eastAsia="Times New Roman"/>
          <w:spacing w:val="-1"/>
          <w:sz w:val="28"/>
          <w:szCs w:val="28"/>
        </w:rPr>
        <w:t>е</w:t>
      </w:r>
      <w:r>
        <w:rPr>
          <w:rFonts w:eastAsia="Times New Roman"/>
          <w:spacing w:val="2"/>
          <w:sz w:val="28"/>
          <w:szCs w:val="28"/>
        </w:rPr>
        <w:t>н</w:t>
      </w:r>
      <w:r>
        <w:rPr>
          <w:rFonts w:eastAsia="Times New Roman"/>
          <w:spacing w:val="1"/>
          <w:sz w:val="28"/>
          <w:szCs w:val="28"/>
        </w:rPr>
        <w:t>и</w:t>
      </w:r>
      <w:r>
        <w:rPr>
          <w:rFonts w:eastAsia="Times New Roman"/>
          <w:sz w:val="28"/>
          <w:szCs w:val="28"/>
        </w:rPr>
        <w:t>и го</w:t>
      </w:r>
      <w:r>
        <w:rPr>
          <w:rFonts w:eastAsia="Times New Roman"/>
          <w:spacing w:val="1"/>
          <w:sz w:val="28"/>
          <w:szCs w:val="28"/>
        </w:rPr>
        <w:t>с</w:t>
      </w:r>
      <w:r>
        <w:rPr>
          <w:rFonts w:eastAsia="Times New Roman"/>
          <w:spacing w:val="-7"/>
          <w:sz w:val="28"/>
          <w:szCs w:val="28"/>
        </w:rPr>
        <w:t>у</w:t>
      </w:r>
      <w:r>
        <w:rPr>
          <w:rFonts w:eastAsia="Times New Roman"/>
          <w:spacing w:val="2"/>
          <w:sz w:val="28"/>
          <w:szCs w:val="28"/>
        </w:rPr>
        <w:t>д</w:t>
      </w:r>
      <w:r>
        <w:rPr>
          <w:rFonts w:eastAsia="Times New Roman"/>
          <w:spacing w:val="-1"/>
          <w:sz w:val="28"/>
          <w:szCs w:val="28"/>
        </w:rPr>
        <w:t>а</w:t>
      </w:r>
      <w:r>
        <w:rPr>
          <w:rFonts w:eastAsia="Times New Roman"/>
          <w:sz w:val="28"/>
          <w:szCs w:val="28"/>
        </w:rPr>
        <w:t>р</w:t>
      </w:r>
      <w:r>
        <w:rPr>
          <w:rFonts w:eastAsia="Times New Roman"/>
          <w:spacing w:val="-1"/>
          <w:sz w:val="28"/>
          <w:szCs w:val="28"/>
        </w:rPr>
        <w:t>с</w:t>
      </w:r>
      <w:r>
        <w:rPr>
          <w:rFonts w:eastAsia="Times New Roman"/>
          <w:spacing w:val="3"/>
          <w:sz w:val="28"/>
          <w:szCs w:val="28"/>
        </w:rPr>
        <w:t>т</w:t>
      </w:r>
      <w:r>
        <w:rPr>
          <w:rFonts w:eastAsia="Times New Roman"/>
          <w:sz w:val="28"/>
          <w:szCs w:val="28"/>
        </w:rPr>
        <w:t>в</w:t>
      </w:r>
      <w:r>
        <w:rPr>
          <w:rFonts w:eastAsia="Times New Roman"/>
          <w:spacing w:val="-1"/>
          <w:sz w:val="28"/>
          <w:szCs w:val="28"/>
        </w:rPr>
        <w:t>е</w:t>
      </w:r>
      <w:r>
        <w:rPr>
          <w:rFonts w:eastAsia="Times New Roman"/>
          <w:spacing w:val="1"/>
          <w:sz w:val="28"/>
          <w:szCs w:val="28"/>
        </w:rPr>
        <w:t>нн</w:t>
      </w:r>
      <w:r>
        <w:rPr>
          <w:rFonts w:eastAsia="Times New Roman"/>
          <w:sz w:val="28"/>
          <w:szCs w:val="28"/>
        </w:rPr>
        <w:t xml:space="preserve">ой </w:t>
      </w:r>
      <w:r>
        <w:rPr>
          <w:rFonts w:eastAsia="Times New Roman"/>
          <w:spacing w:val="1"/>
          <w:sz w:val="28"/>
          <w:szCs w:val="28"/>
        </w:rPr>
        <w:t>п</w:t>
      </w:r>
      <w:r>
        <w:rPr>
          <w:rFonts w:eastAsia="Times New Roman"/>
          <w:sz w:val="28"/>
          <w:szCs w:val="28"/>
        </w:rPr>
        <w:t>рогр</w:t>
      </w:r>
      <w:r>
        <w:rPr>
          <w:rFonts w:eastAsia="Times New Roman"/>
          <w:spacing w:val="-1"/>
          <w:sz w:val="28"/>
          <w:szCs w:val="28"/>
        </w:rPr>
        <w:t>амм</w:t>
      </w:r>
      <w:r>
        <w:rPr>
          <w:rFonts w:eastAsia="Times New Roman"/>
          <w:sz w:val="28"/>
          <w:szCs w:val="28"/>
        </w:rPr>
        <w:t xml:space="preserve">ы </w:t>
      </w:r>
      <w:r>
        <w:rPr>
          <w:rFonts w:eastAsia="Times New Roman"/>
          <w:spacing w:val="1"/>
          <w:sz w:val="28"/>
          <w:szCs w:val="28"/>
        </w:rPr>
        <w:t>Р</w:t>
      </w:r>
      <w:r>
        <w:rPr>
          <w:rFonts w:eastAsia="Times New Roman"/>
          <w:sz w:val="28"/>
          <w:szCs w:val="28"/>
        </w:rPr>
        <w:t>о</w:t>
      </w:r>
      <w:r>
        <w:rPr>
          <w:rFonts w:eastAsia="Times New Roman"/>
          <w:spacing w:val="-1"/>
          <w:sz w:val="28"/>
          <w:szCs w:val="28"/>
        </w:rPr>
        <w:t>сс</w:t>
      </w:r>
      <w:r>
        <w:rPr>
          <w:rFonts w:eastAsia="Times New Roman"/>
          <w:spacing w:val="1"/>
          <w:sz w:val="28"/>
          <w:szCs w:val="28"/>
        </w:rPr>
        <w:t>ий</w:t>
      </w:r>
      <w:r>
        <w:rPr>
          <w:rFonts w:eastAsia="Times New Roman"/>
          <w:spacing w:val="-1"/>
          <w:sz w:val="28"/>
          <w:szCs w:val="28"/>
        </w:rPr>
        <w:t>с</w:t>
      </w:r>
      <w:r>
        <w:rPr>
          <w:rFonts w:eastAsia="Times New Roman"/>
          <w:spacing w:val="1"/>
          <w:sz w:val="28"/>
          <w:szCs w:val="28"/>
        </w:rPr>
        <w:t>к</w:t>
      </w:r>
      <w:r>
        <w:rPr>
          <w:rFonts w:eastAsia="Times New Roman"/>
          <w:sz w:val="28"/>
          <w:szCs w:val="28"/>
        </w:rPr>
        <w:t>ой Ф</w:t>
      </w:r>
      <w:r>
        <w:rPr>
          <w:rFonts w:eastAsia="Times New Roman"/>
          <w:spacing w:val="-1"/>
          <w:sz w:val="28"/>
          <w:szCs w:val="28"/>
        </w:rPr>
        <w:t>е</w:t>
      </w:r>
      <w:r>
        <w:rPr>
          <w:rFonts w:eastAsia="Times New Roman"/>
          <w:sz w:val="28"/>
          <w:szCs w:val="28"/>
        </w:rPr>
        <w:t>д</w:t>
      </w:r>
      <w:r>
        <w:rPr>
          <w:rFonts w:eastAsia="Times New Roman"/>
          <w:spacing w:val="-1"/>
          <w:sz w:val="28"/>
          <w:szCs w:val="28"/>
        </w:rPr>
        <w:t>е</w:t>
      </w:r>
      <w:r>
        <w:rPr>
          <w:rFonts w:eastAsia="Times New Roman"/>
          <w:sz w:val="28"/>
          <w:szCs w:val="28"/>
        </w:rPr>
        <w:t>р</w:t>
      </w:r>
      <w:r>
        <w:rPr>
          <w:rFonts w:eastAsia="Times New Roman"/>
          <w:spacing w:val="-1"/>
          <w:sz w:val="28"/>
          <w:szCs w:val="28"/>
        </w:rPr>
        <w:t>а</w:t>
      </w:r>
      <w:r>
        <w:rPr>
          <w:rFonts w:eastAsia="Times New Roman"/>
          <w:spacing w:val="1"/>
          <w:sz w:val="28"/>
          <w:szCs w:val="28"/>
        </w:rPr>
        <w:t>ц</w:t>
      </w:r>
      <w:r>
        <w:rPr>
          <w:rFonts w:eastAsia="Times New Roman"/>
          <w:spacing w:val="-1"/>
          <w:sz w:val="28"/>
          <w:szCs w:val="28"/>
        </w:rPr>
        <w:t>и</w:t>
      </w:r>
      <w:r>
        <w:rPr>
          <w:rFonts w:eastAsia="Times New Roman"/>
          <w:sz w:val="28"/>
          <w:szCs w:val="28"/>
        </w:rPr>
        <w:t xml:space="preserve">и </w:t>
      </w:r>
      <w:r>
        <w:rPr>
          <w:rFonts w:eastAsia="Times New Roman"/>
          <w:spacing w:val="-10"/>
          <w:sz w:val="28"/>
          <w:szCs w:val="28"/>
        </w:rPr>
        <w:t>«</w:t>
      </w:r>
      <w:r>
        <w:rPr>
          <w:rFonts w:eastAsia="Times New Roman"/>
          <w:spacing w:val="3"/>
          <w:sz w:val="28"/>
          <w:szCs w:val="28"/>
        </w:rPr>
        <w:t>Р</w:t>
      </w:r>
      <w:r>
        <w:rPr>
          <w:rFonts w:eastAsia="Times New Roman"/>
          <w:spacing w:val="-1"/>
          <w:sz w:val="28"/>
          <w:szCs w:val="28"/>
        </w:rPr>
        <w:t>а</w:t>
      </w:r>
      <w:r>
        <w:rPr>
          <w:rFonts w:eastAsia="Times New Roman"/>
          <w:spacing w:val="1"/>
          <w:sz w:val="28"/>
          <w:szCs w:val="28"/>
        </w:rPr>
        <w:t>з</w:t>
      </w:r>
      <w:r>
        <w:rPr>
          <w:rFonts w:eastAsia="Times New Roman"/>
          <w:sz w:val="28"/>
          <w:szCs w:val="28"/>
        </w:rPr>
        <w:t>вит</w:t>
      </w:r>
      <w:r>
        <w:rPr>
          <w:rFonts w:eastAsia="Times New Roman"/>
          <w:spacing w:val="2"/>
          <w:sz w:val="28"/>
          <w:szCs w:val="28"/>
        </w:rPr>
        <w:t>и</w:t>
      </w:r>
      <w:r>
        <w:rPr>
          <w:rFonts w:eastAsia="Times New Roman"/>
          <w:sz w:val="28"/>
          <w:szCs w:val="28"/>
        </w:rPr>
        <w:t>е обр</w:t>
      </w:r>
      <w:r>
        <w:rPr>
          <w:rFonts w:eastAsia="Times New Roman"/>
          <w:spacing w:val="-1"/>
          <w:sz w:val="28"/>
          <w:szCs w:val="28"/>
        </w:rPr>
        <w:t>а</w:t>
      </w:r>
      <w:r>
        <w:rPr>
          <w:rFonts w:eastAsia="Times New Roman"/>
          <w:spacing w:val="1"/>
          <w:sz w:val="28"/>
          <w:szCs w:val="28"/>
        </w:rPr>
        <w:t>з</w:t>
      </w:r>
      <w:r>
        <w:rPr>
          <w:rFonts w:eastAsia="Times New Roman"/>
          <w:sz w:val="28"/>
          <w:szCs w:val="28"/>
        </w:rPr>
        <w:t>ов</w:t>
      </w:r>
      <w:r>
        <w:rPr>
          <w:rFonts w:eastAsia="Times New Roman"/>
          <w:spacing w:val="-1"/>
          <w:sz w:val="28"/>
          <w:szCs w:val="28"/>
        </w:rPr>
        <w:t>ан</w:t>
      </w:r>
      <w:r>
        <w:rPr>
          <w:rFonts w:eastAsia="Times New Roman"/>
          <w:spacing w:val="1"/>
          <w:sz w:val="28"/>
          <w:szCs w:val="28"/>
        </w:rPr>
        <w:t>и</w:t>
      </w:r>
      <w:r>
        <w:rPr>
          <w:rFonts w:eastAsia="Times New Roman"/>
          <w:sz w:val="28"/>
          <w:szCs w:val="28"/>
        </w:rPr>
        <w:t>я</w:t>
      </w:r>
      <w:r>
        <w:rPr>
          <w:rFonts w:eastAsia="Times New Roman"/>
          <w:spacing w:val="-7"/>
          <w:sz w:val="28"/>
          <w:szCs w:val="28"/>
        </w:rPr>
        <w:t>»</w:t>
      </w:r>
      <w:r>
        <w:rPr>
          <w:rFonts w:eastAsia="Times New Roman"/>
          <w:sz w:val="28"/>
          <w:szCs w:val="28"/>
        </w:rPr>
        <w:t>;</w:t>
      </w:r>
    </w:p>
    <w:p w14:paraId="5344FBA2">
      <w:pPr>
        <w:tabs>
          <w:tab w:val="left" w:pos="12758"/>
        </w:tabs>
        <w:ind w:firstLine="709"/>
        <w:rPr>
          <w:rFonts w:eastAsia="Times New Roman"/>
          <w:spacing w:val="1"/>
          <w:sz w:val="28"/>
          <w:szCs w:val="28"/>
        </w:rPr>
      </w:pPr>
      <w:r>
        <w:rPr>
          <w:rFonts w:eastAsia="Times New Roman"/>
          <w:spacing w:val="1"/>
          <w:sz w:val="28"/>
          <w:szCs w:val="28"/>
        </w:rPr>
        <w:t xml:space="preserve">Приказ Минздрава России от 27.02.2016 </w:t>
      </w:r>
      <w:r>
        <w:rPr>
          <w:rFonts w:eastAsia="Times New Roman"/>
          <w:sz w:val="28"/>
          <w:szCs w:val="28"/>
        </w:rPr>
        <w:t xml:space="preserve">№ </w:t>
      </w:r>
      <w:r>
        <w:rPr>
          <w:rFonts w:eastAsia="Times New Roman"/>
          <w:spacing w:val="1"/>
          <w:sz w:val="28"/>
          <w:szCs w:val="28"/>
        </w:rPr>
        <w:t>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14:paraId="3B1EC954">
      <w:pPr>
        <w:tabs>
          <w:tab w:val="left" w:pos="12758"/>
        </w:tabs>
        <w:ind w:firstLine="709"/>
        <w:rPr>
          <w:rFonts w:eastAsia="Times New Roman"/>
          <w:spacing w:val="1"/>
          <w:sz w:val="28"/>
          <w:szCs w:val="28"/>
        </w:rPr>
      </w:pPr>
      <w:r>
        <w:rPr>
          <w:rFonts w:eastAsia="Times New Roman"/>
          <w:spacing w:val="1"/>
          <w:sz w:val="28"/>
          <w:szCs w:val="28"/>
        </w:rPr>
        <w:t>Приказ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14:paraId="4C80C484">
      <w:pPr>
        <w:tabs>
          <w:tab w:val="left" w:pos="12758"/>
        </w:tabs>
        <w:ind w:firstLine="709"/>
        <w:rPr>
          <w:sz w:val="28"/>
          <w:szCs w:val="28"/>
        </w:rPr>
      </w:pPr>
      <w:r>
        <w:rPr>
          <w:rFonts w:eastAsia="Times New Roman"/>
          <w:spacing w:val="1"/>
          <w:sz w:val="28"/>
          <w:szCs w:val="28"/>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2E9E672A">
      <w:pPr>
        <w:tabs>
          <w:tab w:val="left" w:pos="12758"/>
        </w:tabs>
        <w:ind w:firstLine="709"/>
        <w:rPr>
          <w:sz w:val="28"/>
          <w:szCs w:val="28"/>
        </w:rPr>
      </w:pPr>
      <w:r>
        <w:rPr>
          <w:rFonts w:eastAsia="Times New Roman"/>
          <w:sz w:val="28"/>
          <w:szCs w:val="28"/>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238E5BCC">
      <w:pPr>
        <w:tabs>
          <w:tab w:val="left" w:pos="12758"/>
        </w:tabs>
        <w:ind w:firstLine="709"/>
        <w:rPr>
          <w:sz w:val="28"/>
          <w:szCs w:val="28"/>
        </w:rPr>
      </w:pPr>
    </w:p>
    <w:p w14:paraId="0778FB1C">
      <w:pPr>
        <w:tabs>
          <w:tab w:val="left" w:pos="12758"/>
        </w:tabs>
        <w:ind w:right="-43" w:firstLine="709"/>
        <w:jc w:val="center"/>
        <w:rPr>
          <w:rFonts w:eastAsia="Times New Roman"/>
          <w:sz w:val="28"/>
          <w:szCs w:val="28"/>
        </w:rPr>
      </w:pPr>
      <w:r>
        <w:rPr>
          <w:rFonts w:eastAsia="Times New Roman"/>
          <w:b/>
          <w:bCs/>
          <w:i/>
          <w:sz w:val="28"/>
          <w:szCs w:val="28"/>
        </w:rPr>
        <w:t>Нор</w:t>
      </w:r>
      <w:r>
        <w:rPr>
          <w:rFonts w:eastAsia="Times New Roman"/>
          <w:b/>
          <w:bCs/>
          <w:i/>
          <w:spacing w:val="1"/>
          <w:sz w:val="28"/>
          <w:szCs w:val="28"/>
        </w:rPr>
        <w:t>м</w:t>
      </w:r>
      <w:r>
        <w:rPr>
          <w:rFonts w:eastAsia="Times New Roman"/>
          <w:b/>
          <w:bCs/>
          <w:i/>
          <w:spacing w:val="-2"/>
          <w:sz w:val="28"/>
          <w:szCs w:val="28"/>
        </w:rPr>
        <w:t>а</w:t>
      </w:r>
      <w:r>
        <w:rPr>
          <w:rFonts w:eastAsia="Times New Roman"/>
          <w:b/>
          <w:bCs/>
          <w:i/>
          <w:spacing w:val="3"/>
          <w:sz w:val="28"/>
          <w:szCs w:val="28"/>
        </w:rPr>
        <w:t>т</w:t>
      </w:r>
      <w:r>
        <w:rPr>
          <w:rFonts w:eastAsia="Times New Roman"/>
          <w:b/>
          <w:bCs/>
          <w:i/>
          <w:spacing w:val="-1"/>
          <w:sz w:val="28"/>
          <w:szCs w:val="28"/>
        </w:rPr>
        <w:t>и</w:t>
      </w:r>
      <w:r>
        <w:rPr>
          <w:rFonts w:eastAsia="Times New Roman"/>
          <w:b/>
          <w:bCs/>
          <w:i/>
          <w:sz w:val="28"/>
          <w:szCs w:val="28"/>
        </w:rPr>
        <w:t>в</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е а</w:t>
      </w:r>
      <w:r>
        <w:rPr>
          <w:rFonts w:eastAsia="Times New Roman"/>
          <w:b/>
          <w:bCs/>
          <w:i/>
          <w:spacing w:val="-2"/>
          <w:sz w:val="28"/>
          <w:szCs w:val="28"/>
        </w:rPr>
        <w:t>к</w:t>
      </w:r>
      <w:r>
        <w:rPr>
          <w:rFonts w:eastAsia="Times New Roman"/>
          <w:b/>
          <w:bCs/>
          <w:i/>
          <w:spacing w:val="3"/>
          <w:sz w:val="28"/>
          <w:szCs w:val="28"/>
        </w:rPr>
        <w:t>т</w:t>
      </w:r>
      <w:r>
        <w:rPr>
          <w:rFonts w:eastAsia="Times New Roman"/>
          <w:b/>
          <w:bCs/>
          <w:i/>
          <w:sz w:val="28"/>
          <w:szCs w:val="28"/>
        </w:rPr>
        <w:t>ы</w:t>
      </w:r>
      <w:r>
        <w:rPr>
          <w:rFonts w:eastAsia="Times New Roman"/>
          <w:b/>
          <w:bCs/>
          <w:i/>
          <w:spacing w:val="-1"/>
          <w:sz w:val="28"/>
          <w:szCs w:val="28"/>
        </w:rPr>
        <w:t xml:space="preserve"> Бел</w:t>
      </w:r>
      <w:r>
        <w:rPr>
          <w:rFonts w:eastAsia="Times New Roman"/>
          <w:b/>
          <w:bCs/>
          <w:i/>
          <w:sz w:val="28"/>
          <w:szCs w:val="28"/>
        </w:rPr>
        <w:t>горо</w:t>
      </w:r>
      <w:r>
        <w:rPr>
          <w:rFonts w:eastAsia="Times New Roman"/>
          <w:b/>
          <w:bCs/>
          <w:i/>
          <w:spacing w:val="1"/>
          <w:sz w:val="28"/>
          <w:szCs w:val="28"/>
        </w:rPr>
        <w:t>д</w:t>
      </w:r>
      <w:r>
        <w:rPr>
          <w:rFonts w:eastAsia="Times New Roman"/>
          <w:b/>
          <w:bCs/>
          <w:i/>
          <w:spacing w:val="-1"/>
          <w:sz w:val="28"/>
          <w:szCs w:val="28"/>
        </w:rPr>
        <w:t>с</w:t>
      </w:r>
      <w:r>
        <w:rPr>
          <w:rFonts w:eastAsia="Times New Roman"/>
          <w:b/>
          <w:bCs/>
          <w:i/>
          <w:sz w:val="28"/>
          <w:szCs w:val="28"/>
        </w:rPr>
        <w:t>кой обла</w:t>
      </w:r>
      <w:r>
        <w:rPr>
          <w:rFonts w:eastAsia="Times New Roman"/>
          <w:b/>
          <w:bCs/>
          <w:i/>
          <w:spacing w:val="-1"/>
          <w:sz w:val="28"/>
          <w:szCs w:val="28"/>
        </w:rPr>
        <w:t>с</w:t>
      </w:r>
      <w:r>
        <w:rPr>
          <w:rFonts w:eastAsia="Times New Roman"/>
          <w:b/>
          <w:bCs/>
          <w:i/>
          <w:spacing w:val="3"/>
          <w:sz w:val="28"/>
          <w:szCs w:val="28"/>
        </w:rPr>
        <w:t>т</w:t>
      </w:r>
      <w:r>
        <w:rPr>
          <w:rFonts w:eastAsia="Times New Roman"/>
          <w:b/>
          <w:bCs/>
          <w:i/>
          <w:sz w:val="28"/>
          <w:szCs w:val="28"/>
        </w:rPr>
        <w:t>и</w:t>
      </w:r>
    </w:p>
    <w:p w14:paraId="713C26CA">
      <w:pPr>
        <w:tabs>
          <w:tab w:val="left" w:pos="12758"/>
        </w:tabs>
        <w:ind w:right="-43" w:firstLine="709"/>
        <w:rPr>
          <w:rFonts w:eastAsia="Times New Roman"/>
          <w:sz w:val="28"/>
          <w:szCs w:val="28"/>
        </w:rPr>
      </w:pPr>
    </w:p>
    <w:p w14:paraId="0BCADB91">
      <w:pPr>
        <w:tabs>
          <w:tab w:val="left" w:pos="12758"/>
        </w:tabs>
        <w:ind w:right="-43" w:firstLine="709"/>
        <w:rPr>
          <w:rFonts w:eastAsia="Times New Roman"/>
          <w:sz w:val="28"/>
          <w:szCs w:val="28"/>
        </w:rPr>
      </w:pPr>
      <w:r>
        <w:rPr>
          <w:rFonts w:eastAsia="Times New Roman"/>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 xml:space="preserve">он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 xml:space="preserve">ти от 10.07.2007 № 133 </w:t>
      </w:r>
      <w:r>
        <w:rPr>
          <w:rFonts w:eastAsia="Times New Roman"/>
          <w:spacing w:val="-7"/>
          <w:sz w:val="28"/>
          <w:szCs w:val="28"/>
        </w:rPr>
        <w:t>«</w:t>
      </w:r>
      <w:r>
        <w:rPr>
          <w:rFonts w:eastAsia="Times New Roman"/>
          <w:sz w:val="28"/>
          <w:szCs w:val="28"/>
        </w:rPr>
        <w:t xml:space="preserve">О </w:t>
      </w:r>
      <w:r>
        <w:rPr>
          <w:rFonts w:eastAsia="Times New Roman"/>
          <w:spacing w:val="2"/>
          <w:sz w:val="28"/>
          <w:szCs w:val="28"/>
        </w:rPr>
        <w:t>р</w:t>
      </w:r>
      <w:r>
        <w:rPr>
          <w:rFonts w:eastAsia="Times New Roman"/>
          <w:spacing w:val="-1"/>
          <w:sz w:val="28"/>
          <w:szCs w:val="28"/>
        </w:rPr>
        <w:t>е</w:t>
      </w:r>
      <w:r>
        <w:rPr>
          <w:rFonts w:eastAsia="Times New Roman"/>
          <w:spacing w:val="5"/>
          <w:sz w:val="28"/>
          <w:szCs w:val="28"/>
        </w:rPr>
        <w:t>г</w:t>
      </w:r>
      <w:r>
        <w:rPr>
          <w:rFonts w:eastAsia="Times New Roman"/>
          <w:spacing w:val="-5"/>
          <w:sz w:val="28"/>
          <w:szCs w:val="28"/>
        </w:rPr>
        <w:t>у</w:t>
      </w:r>
      <w:r>
        <w:rPr>
          <w:rFonts w:eastAsia="Times New Roman"/>
          <w:sz w:val="28"/>
          <w:szCs w:val="28"/>
        </w:rPr>
        <w:t>л</w:t>
      </w:r>
      <w:r>
        <w:rPr>
          <w:rFonts w:eastAsia="Times New Roman"/>
          <w:spacing w:val="1"/>
          <w:sz w:val="28"/>
          <w:szCs w:val="28"/>
        </w:rPr>
        <w:t>и</w:t>
      </w:r>
      <w:r>
        <w:rPr>
          <w:rFonts w:eastAsia="Times New Roman"/>
          <w:sz w:val="28"/>
          <w:szCs w:val="28"/>
        </w:rPr>
        <w:t>ров</w:t>
      </w:r>
      <w:r>
        <w:rPr>
          <w:rFonts w:eastAsia="Times New Roman"/>
          <w:spacing w:val="-1"/>
          <w:sz w:val="28"/>
          <w:szCs w:val="28"/>
        </w:rPr>
        <w:t>а</w:t>
      </w:r>
      <w:r>
        <w:rPr>
          <w:rFonts w:eastAsia="Times New Roman"/>
          <w:spacing w:val="1"/>
          <w:sz w:val="28"/>
          <w:szCs w:val="28"/>
        </w:rPr>
        <w:t>ни</w:t>
      </w:r>
      <w:r>
        <w:rPr>
          <w:rFonts w:eastAsia="Times New Roman"/>
          <w:sz w:val="28"/>
          <w:szCs w:val="28"/>
        </w:rPr>
        <w:t>и гр</w:t>
      </w:r>
      <w:r>
        <w:rPr>
          <w:rFonts w:eastAsia="Times New Roman"/>
          <w:spacing w:val="-1"/>
          <w:sz w:val="28"/>
          <w:szCs w:val="28"/>
        </w:rPr>
        <w:t>а</w:t>
      </w:r>
      <w:r>
        <w:rPr>
          <w:rFonts w:eastAsia="Times New Roman"/>
          <w:sz w:val="28"/>
          <w:szCs w:val="28"/>
        </w:rPr>
        <w:t>до</w:t>
      </w:r>
      <w:r>
        <w:rPr>
          <w:rFonts w:eastAsia="Times New Roman"/>
          <w:spacing w:val="-1"/>
          <w:sz w:val="28"/>
          <w:szCs w:val="28"/>
        </w:rPr>
        <w:t>с</w:t>
      </w:r>
      <w:r>
        <w:rPr>
          <w:rFonts w:eastAsia="Times New Roman"/>
          <w:sz w:val="28"/>
          <w:szCs w:val="28"/>
        </w:rPr>
        <w:t>тро</w:t>
      </w:r>
      <w:r>
        <w:rPr>
          <w:rFonts w:eastAsia="Times New Roman"/>
          <w:spacing w:val="2"/>
          <w:sz w:val="28"/>
          <w:szCs w:val="28"/>
        </w:rPr>
        <w:t>и</w:t>
      </w:r>
      <w:r>
        <w:rPr>
          <w:rFonts w:eastAsia="Times New Roman"/>
          <w:sz w:val="28"/>
          <w:szCs w:val="28"/>
        </w:rPr>
        <w:t>тел</w:t>
      </w:r>
      <w:r>
        <w:rPr>
          <w:rFonts w:eastAsia="Times New Roman"/>
          <w:spacing w:val="1"/>
          <w:sz w:val="28"/>
          <w:szCs w:val="28"/>
        </w:rPr>
        <w:t>ьн</w:t>
      </w:r>
      <w:r>
        <w:rPr>
          <w:rFonts w:eastAsia="Times New Roman"/>
          <w:spacing w:val="-2"/>
          <w:sz w:val="28"/>
          <w:szCs w:val="28"/>
        </w:rPr>
        <w:t>о</w:t>
      </w:r>
      <w:r>
        <w:rPr>
          <w:rFonts w:eastAsia="Times New Roman"/>
          <w:sz w:val="28"/>
          <w:szCs w:val="28"/>
        </w:rPr>
        <w:t>й д</w:t>
      </w:r>
      <w:r>
        <w:rPr>
          <w:rFonts w:eastAsia="Times New Roman"/>
          <w:spacing w:val="-1"/>
          <w:sz w:val="28"/>
          <w:szCs w:val="28"/>
        </w:rPr>
        <w:t>е</w:t>
      </w:r>
      <w:r>
        <w:rPr>
          <w:rFonts w:eastAsia="Times New Roman"/>
          <w:sz w:val="28"/>
          <w:szCs w:val="28"/>
        </w:rPr>
        <w:t>ятел</w:t>
      </w:r>
      <w:r>
        <w:rPr>
          <w:rFonts w:eastAsia="Times New Roman"/>
          <w:spacing w:val="1"/>
          <w:sz w:val="28"/>
          <w:szCs w:val="28"/>
        </w:rPr>
        <w:t>ьн</w:t>
      </w:r>
      <w:r>
        <w:rPr>
          <w:rFonts w:eastAsia="Times New Roman"/>
          <w:sz w:val="28"/>
          <w:szCs w:val="28"/>
        </w:rPr>
        <w:t>о</w:t>
      </w:r>
      <w:r>
        <w:rPr>
          <w:rFonts w:eastAsia="Times New Roman"/>
          <w:spacing w:val="-1"/>
          <w:sz w:val="28"/>
          <w:szCs w:val="28"/>
        </w:rPr>
        <w:t>с</w:t>
      </w:r>
      <w:r>
        <w:rPr>
          <w:rFonts w:eastAsia="Times New Roman"/>
          <w:sz w:val="28"/>
          <w:szCs w:val="28"/>
        </w:rPr>
        <w:t xml:space="preserve">ти в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w:t>
      </w:r>
      <w:r>
        <w:rPr>
          <w:rFonts w:eastAsia="Times New Roman"/>
          <w:spacing w:val="4"/>
          <w:sz w:val="28"/>
          <w:szCs w:val="28"/>
        </w:rPr>
        <w:t>и</w:t>
      </w:r>
      <w:r>
        <w:rPr>
          <w:rFonts w:eastAsia="Times New Roman"/>
          <w:spacing w:val="-7"/>
          <w:sz w:val="28"/>
          <w:szCs w:val="28"/>
        </w:rPr>
        <w:t>»</w:t>
      </w:r>
      <w:r>
        <w:rPr>
          <w:rFonts w:eastAsia="Times New Roman"/>
          <w:sz w:val="28"/>
          <w:szCs w:val="28"/>
        </w:rPr>
        <w:t>;</w:t>
      </w:r>
    </w:p>
    <w:p w14:paraId="1E9EDCEA">
      <w:pPr>
        <w:tabs>
          <w:tab w:val="left" w:pos="12758"/>
        </w:tabs>
        <w:ind w:right="-43" w:firstLine="709"/>
        <w:rPr>
          <w:rFonts w:eastAsia="Times New Roman"/>
          <w:sz w:val="28"/>
          <w:szCs w:val="28"/>
        </w:rPr>
      </w:pPr>
      <w:r>
        <w:rPr>
          <w:rFonts w:eastAsia="Times New Roman"/>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 xml:space="preserve">он </w:t>
      </w:r>
      <w:r>
        <w:rPr>
          <w:rFonts w:eastAsia="Times New Roman"/>
          <w:spacing w:val="-1"/>
          <w:sz w:val="28"/>
          <w:szCs w:val="28"/>
        </w:rPr>
        <w:t>Бе</w:t>
      </w:r>
      <w:r>
        <w:rPr>
          <w:rFonts w:eastAsia="Times New Roman"/>
          <w:spacing w:val="1"/>
          <w:sz w:val="28"/>
          <w:szCs w:val="28"/>
        </w:rPr>
        <w:t>л</w:t>
      </w:r>
      <w:r>
        <w:rPr>
          <w:rFonts w:eastAsia="Times New Roman"/>
          <w:sz w:val="28"/>
          <w:szCs w:val="28"/>
        </w:rPr>
        <w:t>городской о</w:t>
      </w:r>
      <w:r>
        <w:rPr>
          <w:rFonts w:eastAsia="Times New Roman"/>
          <w:spacing w:val="-2"/>
          <w:sz w:val="28"/>
          <w:szCs w:val="28"/>
        </w:rPr>
        <w:t>б</w:t>
      </w:r>
      <w:r>
        <w:rPr>
          <w:rFonts w:eastAsia="Times New Roman"/>
          <w:sz w:val="28"/>
          <w:szCs w:val="28"/>
        </w:rPr>
        <w:t>л</w:t>
      </w:r>
      <w:r>
        <w:rPr>
          <w:rFonts w:eastAsia="Times New Roman"/>
          <w:spacing w:val="-1"/>
          <w:sz w:val="28"/>
          <w:szCs w:val="28"/>
        </w:rPr>
        <w:t>ас</w:t>
      </w:r>
      <w:r>
        <w:rPr>
          <w:rFonts w:eastAsia="Times New Roman"/>
          <w:sz w:val="28"/>
          <w:szCs w:val="28"/>
        </w:rPr>
        <w:t>ти от 23.09.1998 № 41</w:t>
      </w:r>
      <w:r>
        <w:rPr>
          <w:rFonts w:eastAsia="Times New Roman"/>
          <w:spacing w:val="-7"/>
          <w:sz w:val="28"/>
          <w:szCs w:val="28"/>
        </w:rPr>
        <w:t>«</w:t>
      </w:r>
      <w:r>
        <w:rPr>
          <w:rFonts w:eastAsia="Times New Roman"/>
          <w:sz w:val="28"/>
          <w:szCs w:val="28"/>
        </w:rPr>
        <w:t xml:space="preserve">О </w:t>
      </w:r>
      <w:r>
        <w:rPr>
          <w:rFonts w:eastAsia="Times New Roman"/>
          <w:spacing w:val="1"/>
          <w:sz w:val="28"/>
          <w:szCs w:val="28"/>
        </w:rPr>
        <w:t>з</w:t>
      </w:r>
      <w:r>
        <w:rPr>
          <w:rFonts w:eastAsia="Times New Roman"/>
          <w:spacing w:val="-1"/>
          <w:sz w:val="28"/>
          <w:szCs w:val="28"/>
        </w:rPr>
        <w:t>а</w:t>
      </w:r>
      <w:r>
        <w:rPr>
          <w:rFonts w:eastAsia="Times New Roman"/>
          <w:sz w:val="28"/>
          <w:szCs w:val="28"/>
        </w:rPr>
        <w:t>щ</w:t>
      </w:r>
      <w:r>
        <w:rPr>
          <w:rFonts w:eastAsia="Times New Roman"/>
          <w:spacing w:val="1"/>
          <w:sz w:val="28"/>
          <w:szCs w:val="28"/>
        </w:rPr>
        <w:t>и</w:t>
      </w:r>
      <w:r>
        <w:rPr>
          <w:rFonts w:eastAsia="Times New Roman"/>
          <w:sz w:val="28"/>
          <w:szCs w:val="28"/>
        </w:rPr>
        <w:t xml:space="preserve">те </w:t>
      </w:r>
      <w:r>
        <w:rPr>
          <w:rFonts w:eastAsia="Times New Roman"/>
          <w:spacing w:val="1"/>
          <w:sz w:val="28"/>
          <w:szCs w:val="28"/>
        </w:rPr>
        <w:t>н</w:t>
      </w:r>
      <w:r>
        <w:rPr>
          <w:rFonts w:eastAsia="Times New Roman"/>
          <w:spacing w:val="-1"/>
          <w:sz w:val="28"/>
          <w:szCs w:val="28"/>
        </w:rPr>
        <w:t>асе</w:t>
      </w:r>
      <w:r>
        <w:rPr>
          <w:rFonts w:eastAsia="Times New Roman"/>
          <w:sz w:val="28"/>
          <w:szCs w:val="28"/>
        </w:rPr>
        <w:t>л</w:t>
      </w:r>
      <w:r>
        <w:rPr>
          <w:rFonts w:eastAsia="Times New Roman"/>
          <w:spacing w:val="-1"/>
          <w:sz w:val="28"/>
          <w:szCs w:val="28"/>
        </w:rPr>
        <w:t>е</w:t>
      </w:r>
      <w:r>
        <w:rPr>
          <w:rFonts w:eastAsia="Times New Roman"/>
          <w:spacing w:val="1"/>
          <w:sz w:val="28"/>
          <w:szCs w:val="28"/>
        </w:rPr>
        <w:t>ни</w:t>
      </w:r>
      <w:r>
        <w:rPr>
          <w:rFonts w:eastAsia="Times New Roman"/>
          <w:sz w:val="28"/>
          <w:szCs w:val="28"/>
        </w:rPr>
        <w:t>я и терр</w:t>
      </w:r>
      <w:r>
        <w:rPr>
          <w:rFonts w:eastAsia="Times New Roman"/>
          <w:spacing w:val="-1"/>
          <w:sz w:val="28"/>
          <w:szCs w:val="28"/>
        </w:rPr>
        <w:t>и</w:t>
      </w:r>
      <w:r>
        <w:rPr>
          <w:rFonts w:eastAsia="Times New Roman"/>
          <w:sz w:val="28"/>
          <w:szCs w:val="28"/>
        </w:rPr>
        <w:t xml:space="preserve">торий </w:t>
      </w:r>
      <w:r>
        <w:rPr>
          <w:rFonts w:eastAsia="Times New Roman"/>
          <w:spacing w:val="-2"/>
          <w:sz w:val="28"/>
          <w:szCs w:val="28"/>
        </w:rPr>
        <w:t>о</w:t>
      </w:r>
      <w:r>
        <w:rPr>
          <w:rFonts w:eastAsia="Times New Roman"/>
          <w:sz w:val="28"/>
          <w:szCs w:val="28"/>
        </w:rPr>
        <w:t xml:space="preserve">т </w:t>
      </w:r>
      <w:r>
        <w:rPr>
          <w:rFonts w:eastAsia="Times New Roman"/>
          <w:spacing w:val="-1"/>
          <w:sz w:val="28"/>
          <w:szCs w:val="28"/>
        </w:rPr>
        <w:t>ч</w:t>
      </w:r>
      <w:r>
        <w:rPr>
          <w:rFonts w:eastAsia="Times New Roman"/>
          <w:sz w:val="28"/>
          <w:szCs w:val="28"/>
        </w:rPr>
        <w:t>р</w:t>
      </w:r>
      <w:r>
        <w:rPr>
          <w:rFonts w:eastAsia="Times New Roman"/>
          <w:spacing w:val="-1"/>
          <w:sz w:val="28"/>
          <w:szCs w:val="28"/>
        </w:rPr>
        <w:t>е</w:t>
      </w:r>
      <w:r>
        <w:rPr>
          <w:rFonts w:eastAsia="Times New Roman"/>
          <w:spacing w:val="1"/>
          <w:sz w:val="28"/>
          <w:szCs w:val="28"/>
        </w:rPr>
        <w:t>з</w:t>
      </w:r>
      <w:r>
        <w:rPr>
          <w:rFonts w:eastAsia="Times New Roman"/>
          <w:sz w:val="28"/>
          <w:szCs w:val="28"/>
        </w:rPr>
        <w:t>в</w:t>
      </w:r>
      <w:r>
        <w:rPr>
          <w:rFonts w:eastAsia="Times New Roman"/>
          <w:spacing w:val="-1"/>
          <w:sz w:val="28"/>
          <w:szCs w:val="28"/>
        </w:rPr>
        <w:t>ыча</w:t>
      </w:r>
      <w:r>
        <w:rPr>
          <w:rFonts w:eastAsia="Times New Roman"/>
          <w:spacing w:val="1"/>
          <w:sz w:val="28"/>
          <w:szCs w:val="28"/>
        </w:rPr>
        <w:t>йн</w:t>
      </w:r>
      <w:r>
        <w:rPr>
          <w:rFonts w:eastAsia="Times New Roman"/>
          <w:sz w:val="28"/>
          <w:szCs w:val="28"/>
        </w:rPr>
        <w:t xml:space="preserve">ых </w:t>
      </w:r>
      <w:r>
        <w:rPr>
          <w:rFonts w:eastAsia="Times New Roman"/>
          <w:spacing w:val="-1"/>
          <w:sz w:val="28"/>
          <w:szCs w:val="28"/>
        </w:rPr>
        <w:t>с</w:t>
      </w:r>
      <w:r>
        <w:rPr>
          <w:rFonts w:eastAsia="Times New Roman"/>
          <w:spacing w:val="1"/>
          <w:sz w:val="28"/>
          <w:szCs w:val="28"/>
        </w:rPr>
        <w:t>и</w:t>
      </w:r>
      <w:r>
        <w:rPr>
          <w:rFonts w:eastAsia="Times New Roman"/>
          <w:spacing w:val="3"/>
          <w:sz w:val="28"/>
          <w:szCs w:val="28"/>
        </w:rPr>
        <w:t>т</w:t>
      </w:r>
      <w:r>
        <w:rPr>
          <w:rFonts w:eastAsia="Times New Roman"/>
          <w:spacing w:val="-5"/>
          <w:sz w:val="28"/>
          <w:szCs w:val="28"/>
        </w:rPr>
        <w:t>у</w:t>
      </w:r>
      <w:r>
        <w:rPr>
          <w:rFonts w:eastAsia="Times New Roman"/>
          <w:spacing w:val="-1"/>
          <w:sz w:val="28"/>
          <w:szCs w:val="28"/>
        </w:rPr>
        <w:t>а</w:t>
      </w:r>
      <w:r>
        <w:rPr>
          <w:rFonts w:eastAsia="Times New Roman"/>
          <w:spacing w:val="1"/>
          <w:sz w:val="28"/>
          <w:szCs w:val="28"/>
        </w:rPr>
        <w:t>ци</w:t>
      </w:r>
      <w:r>
        <w:rPr>
          <w:rFonts w:eastAsia="Times New Roman"/>
          <w:sz w:val="28"/>
          <w:szCs w:val="28"/>
        </w:rPr>
        <w:t>й</w:t>
      </w:r>
      <w:r>
        <w:rPr>
          <w:rFonts w:eastAsia="Times New Roman"/>
          <w:spacing w:val="1"/>
          <w:sz w:val="28"/>
          <w:szCs w:val="28"/>
        </w:rPr>
        <w:t xml:space="preserve"> п</w:t>
      </w:r>
      <w:r>
        <w:rPr>
          <w:rFonts w:eastAsia="Times New Roman"/>
          <w:sz w:val="28"/>
          <w:szCs w:val="28"/>
        </w:rPr>
        <w:t>р</w:t>
      </w:r>
      <w:r>
        <w:rPr>
          <w:rFonts w:eastAsia="Times New Roman"/>
          <w:spacing w:val="1"/>
          <w:sz w:val="28"/>
          <w:szCs w:val="28"/>
        </w:rPr>
        <w:t>и</w:t>
      </w:r>
      <w:r>
        <w:rPr>
          <w:rFonts w:eastAsia="Times New Roman"/>
          <w:sz w:val="28"/>
          <w:szCs w:val="28"/>
        </w:rPr>
        <w:t>р</w:t>
      </w:r>
      <w:r>
        <w:rPr>
          <w:rFonts w:eastAsia="Times New Roman"/>
          <w:spacing w:val="-2"/>
          <w:sz w:val="28"/>
          <w:szCs w:val="28"/>
        </w:rPr>
        <w:t>о</w:t>
      </w:r>
      <w:r>
        <w:rPr>
          <w:rFonts w:eastAsia="Times New Roman"/>
          <w:sz w:val="28"/>
          <w:szCs w:val="28"/>
        </w:rPr>
        <w:t>д</w:t>
      </w:r>
      <w:r>
        <w:rPr>
          <w:rFonts w:eastAsia="Times New Roman"/>
          <w:spacing w:val="1"/>
          <w:sz w:val="28"/>
          <w:szCs w:val="28"/>
        </w:rPr>
        <w:t>н</w:t>
      </w:r>
      <w:r>
        <w:rPr>
          <w:rFonts w:eastAsia="Times New Roman"/>
          <w:sz w:val="28"/>
          <w:szCs w:val="28"/>
        </w:rPr>
        <w:t>ого и тех</w:t>
      </w:r>
      <w:r>
        <w:rPr>
          <w:rFonts w:eastAsia="Times New Roman"/>
          <w:spacing w:val="1"/>
          <w:sz w:val="28"/>
          <w:szCs w:val="28"/>
        </w:rPr>
        <w:t>н</w:t>
      </w:r>
      <w:r>
        <w:rPr>
          <w:rFonts w:eastAsia="Times New Roman"/>
          <w:sz w:val="28"/>
          <w:szCs w:val="28"/>
        </w:rPr>
        <w:t>ог</w:t>
      </w:r>
      <w:r>
        <w:rPr>
          <w:rFonts w:eastAsia="Times New Roman"/>
          <w:spacing w:val="-1"/>
          <w:sz w:val="28"/>
          <w:szCs w:val="28"/>
        </w:rPr>
        <w:t>е</w:t>
      </w:r>
      <w:r>
        <w:rPr>
          <w:rFonts w:eastAsia="Times New Roman"/>
          <w:spacing w:val="1"/>
          <w:sz w:val="28"/>
          <w:szCs w:val="28"/>
        </w:rPr>
        <w:t>нн</w:t>
      </w:r>
      <w:r>
        <w:rPr>
          <w:rFonts w:eastAsia="Times New Roman"/>
          <w:sz w:val="28"/>
          <w:szCs w:val="28"/>
        </w:rPr>
        <w:t xml:space="preserve">ого </w:t>
      </w:r>
      <w:r>
        <w:rPr>
          <w:rFonts w:eastAsia="Times New Roman"/>
          <w:spacing w:val="2"/>
          <w:sz w:val="28"/>
          <w:szCs w:val="28"/>
        </w:rPr>
        <w:t>х</w:t>
      </w:r>
      <w:r>
        <w:rPr>
          <w:rFonts w:eastAsia="Times New Roman"/>
          <w:spacing w:val="-1"/>
          <w:sz w:val="28"/>
          <w:szCs w:val="28"/>
        </w:rPr>
        <w:t>а</w:t>
      </w:r>
      <w:r>
        <w:rPr>
          <w:rFonts w:eastAsia="Times New Roman"/>
          <w:sz w:val="28"/>
          <w:szCs w:val="28"/>
        </w:rPr>
        <w:t>р</w:t>
      </w:r>
      <w:r>
        <w:rPr>
          <w:rFonts w:eastAsia="Times New Roman"/>
          <w:spacing w:val="-1"/>
          <w:sz w:val="28"/>
          <w:szCs w:val="28"/>
        </w:rPr>
        <w:t>а</w:t>
      </w:r>
      <w:r>
        <w:rPr>
          <w:rFonts w:eastAsia="Times New Roman"/>
          <w:spacing w:val="1"/>
          <w:sz w:val="28"/>
          <w:szCs w:val="28"/>
        </w:rPr>
        <w:t>к</w:t>
      </w:r>
      <w:r>
        <w:rPr>
          <w:rFonts w:eastAsia="Times New Roman"/>
          <w:sz w:val="28"/>
          <w:szCs w:val="28"/>
        </w:rPr>
        <w:t>тер</w:t>
      </w:r>
      <w:r>
        <w:rPr>
          <w:rFonts w:eastAsia="Times New Roman"/>
          <w:spacing w:val="3"/>
          <w:sz w:val="28"/>
          <w:szCs w:val="28"/>
        </w:rPr>
        <w:t>а</w:t>
      </w:r>
      <w:r>
        <w:rPr>
          <w:rFonts w:eastAsia="Times New Roman"/>
          <w:spacing w:val="-7"/>
          <w:sz w:val="28"/>
          <w:szCs w:val="28"/>
        </w:rPr>
        <w:t>»</w:t>
      </w:r>
      <w:r>
        <w:rPr>
          <w:rFonts w:eastAsia="Times New Roman"/>
          <w:sz w:val="28"/>
          <w:szCs w:val="28"/>
        </w:rPr>
        <w:t>;</w:t>
      </w:r>
    </w:p>
    <w:p w14:paraId="6EF991BD">
      <w:pPr>
        <w:tabs>
          <w:tab w:val="left" w:pos="12758"/>
        </w:tabs>
        <w:ind w:right="-43" w:firstLine="709"/>
        <w:rPr>
          <w:rFonts w:eastAsia="Times New Roman"/>
          <w:sz w:val="28"/>
          <w:szCs w:val="28"/>
        </w:rPr>
      </w:pPr>
      <w:r>
        <w:rPr>
          <w:rFonts w:eastAsia="Times New Roman"/>
          <w:sz w:val="28"/>
          <w:szCs w:val="28"/>
        </w:rPr>
        <w:t>З</w:t>
      </w:r>
      <w:r>
        <w:rPr>
          <w:rFonts w:eastAsia="Times New Roman"/>
          <w:spacing w:val="-1"/>
          <w:sz w:val="28"/>
          <w:szCs w:val="28"/>
        </w:rPr>
        <w:t>а</w:t>
      </w:r>
      <w:r>
        <w:rPr>
          <w:rFonts w:eastAsia="Times New Roman"/>
          <w:spacing w:val="1"/>
          <w:sz w:val="28"/>
          <w:szCs w:val="28"/>
        </w:rPr>
        <w:t>к</w:t>
      </w:r>
      <w:r>
        <w:rPr>
          <w:rFonts w:eastAsia="Times New Roman"/>
          <w:sz w:val="28"/>
          <w:szCs w:val="28"/>
        </w:rPr>
        <w:t xml:space="preserve">он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 xml:space="preserve">ти от 13.11.2003 № 97 </w:t>
      </w:r>
      <w:r>
        <w:rPr>
          <w:rFonts w:eastAsia="Times New Roman"/>
          <w:spacing w:val="-7"/>
          <w:sz w:val="28"/>
          <w:szCs w:val="28"/>
        </w:rPr>
        <w:t>«</w:t>
      </w:r>
      <w:r>
        <w:rPr>
          <w:rFonts w:eastAsia="Times New Roman"/>
          <w:sz w:val="28"/>
          <w:szCs w:val="28"/>
        </w:rPr>
        <w:t>Об об</w:t>
      </w:r>
      <w:r>
        <w:rPr>
          <w:rFonts w:eastAsia="Times New Roman"/>
          <w:spacing w:val="1"/>
          <w:sz w:val="28"/>
          <w:szCs w:val="28"/>
        </w:rPr>
        <w:t>ъ</w:t>
      </w:r>
      <w:r>
        <w:rPr>
          <w:rFonts w:eastAsia="Times New Roman"/>
          <w:spacing w:val="-1"/>
          <w:sz w:val="28"/>
          <w:szCs w:val="28"/>
        </w:rPr>
        <w:t>е</w:t>
      </w:r>
      <w:r>
        <w:rPr>
          <w:rFonts w:eastAsia="Times New Roman"/>
          <w:spacing w:val="1"/>
          <w:sz w:val="28"/>
          <w:szCs w:val="28"/>
        </w:rPr>
        <w:t>к</w:t>
      </w:r>
      <w:r>
        <w:rPr>
          <w:rFonts w:eastAsia="Times New Roman"/>
          <w:sz w:val="28"/>
          <w:szCs w:val="28"/>
        </w:rPr>
        <w:t xml:space="preserve">тах </w:t>
      </w:r>
      <w:r>
        <w:rPr>
          <w:rFonts w:eastAsia="Times New Roman"/>
          <w:spacing w:val="3"/>
          <w:sz w:val="28"/>
          <w:szCs w:val="28"/>
        </w:rPr>
        <w:t>к</w:t>
      </w:r>
      <w:r>
        <w:rPr>
          <w:rFonts w:eastAsia="Times New Roman"/>
          <w:spacing w:val="-5"/>
          <w:sz w:val="28"/>
          <w:szCs w:val="28"/>
        </w:rPr>
        <w:t>у</w:t>
      </w:r>
      <w:r>
        <w:rPr>
          <w:rFonts w:eastAsia="Times New Roman"/>
          <w:sz w:val="28"/>
          <w:szCs w:val="28"/>
        </w:rPr>
        <w:t>л</w:t>
      </w:r>
      <w:r>
        <w:rPr>
          <w:rFonts w:eastAsia="Times New Roman"/>
          <w:spacing w:val="1"/>
          <w:sz w:val="28"/>
          <w:szCs w:val="28"/>
        </w:rPr>
        <w:t>ь</w:t>
      </w:r>
      <w:r>
        <w:rPr>
          <w:rFonts w:eastAsia="Times New Roman"/>
          <w:spacing w:val="3"/>
          <w:sz w:val="28"/>
          <w:szCs w:val="28"/>
        </w:rPr>
        <w:t>т</w:t>
      </w:r>
      <w:r>
        <w:rPr>
          <w:rFonts w:eastAsia="Times New Roman"/>
          <w:spacing w:val="-5"/>
          <w:sz w:val="28"/>
          <w:szCs w:val="28"/>
        </w:rPr>
        <w:t>у</w:t>
      </w:r>
      <w:r>
        <w:rPr>
          <w:rFonts w:eastAsia="Times New Roman"/>
          <w:sz w:val="28"/>
          <w:szCs w:val="28"/>
        </w:rPr>
        <w:t>р</w:t>
      </w:r>
      <w:r>
        <w:rPr>
          <w:rFonts w:eastAsia="Times New Roman"/>
          <w:spacing w:val="1"/>
          <w:sz w:val="28"/>
          <w:szCs w:val="28"/>
        </w:rPr>
        <w:t>н</w:t>
      </w:r>
      <w:r>
        <w:rPr>
          <w:rFonts w:eastAsia="Times New Roman"/>
          <w:sz w:val="28"/>
          <w:szCs w:val="28"/>
        </w:rPr>
        <w:t xml:space="preserve">ого </w:t>
      </w:r>
      <w:r>
        <w:rPr>
          <w:rFonts w:eastAsia="Times New Roman"/>
          <w:spacing w:val="1"/>
          <w:sz w:val="28"/>
          <w:szCs w:val="28"/>
        </w:rPr>
        <w:t>н</w:t>
      </w:r>
      <w:r>
        <w:rPr>
          <w:rFonts w:eastAsia="Times New Roman"/>
          <w:spacing w:val="-1"/>
          <w:sz w:val="28"/>
          <w:szCs w:val="28"/>
        </w:rPr>
        <w:t>ас</w:t>
      </w:r>
      <w:r>
        <w:rPr>
          <w:rFonts w:eastAsia="Times New Roman"/>
          <w:sz w:val="28"/>
          <w:szCs w:val="28"/>
        </w:rPr>
        <w:t>л</w:t>
      </w:r>
      <w:r>
        <w:rPr>
          <w:rFonts w:eastAsia="Times New Roman"/>
          <w:spacing w:val="-1"/>
          <w:sz w:val="28"/>
          <w:szCs w:val="28"/>
        </w:rPr>
        <w:t>е</w:t>
      </w:r>
      <w:r>
        <w:rPr>
          <w:rFonts w:eastAsia="Times New Roman"/>
          <w:sz w:val="28"/>
          <w:szCs w:val="28"/>
        </w:rPr>
        <w:t>д</w:t>
      </w:r>
      <w:r>
        <w:rPr>
          <w:rFonts w:eastAsia="Times New Roman"/>
          <w:spacing w:val="1"/>
          <w:sz w:val="28"/>
          <w:szCs w:val="28"/>
        </w:rPr>
        <w:t>и</w:t>
      </w:r>
      <w:r>
        <w:rPr>
          <w:rFonts w:eastAsia="Times New Roman"/>
          <w:sz w:val="28"/>
          <w:szCs w:val="28"/>
        </w:rPr>
        <w:t>я (па</w:t>
      </w:r>
      <w:r>
        <w:rPr>
          <w:rFonts w:eastAsia="Times New Roman"/>
          <w:spacing w:val="-1"/>
          <w:sz w:val="28"/>
          <w:szCs w:val="28"/>
        </w:rPr>
        <w:t>м</w:t>
      </w:r>
      <w:r>
        <w:rPr>
          <w:rFonts w:eastAsia="Times New Roman"/>
          <w:sz w:val="28"/>
          <w:szCs w:val="28"/>
        </w:rPr>
        <w:t>ят</w:t>
      </w:r>
      <w:r>
        <w:rPr>
          <w:rFonts w:eastAsia="Times New Roman"/>
          <w:spacing w:val="2"/>
          <w:sz w:val="28"/>
          <w:szCs w:val="28"/>
        </w:rPr>
        <w:t>н</w:t>
      </w:r>
      <w:r>
        <w:rPr>
          <w:rFonts w:eastAsia="Times New Roman"/>
          <w:spacing w:val="1"/>
          <w:sz w:val="28"/>
          <w:szCs w:val="28"/>
        </w:rPr>
        <w:t>ик</w:t>
      </w:r>
      <w:r>
        <w:rPr>
          <w:rFonts w:eastAsia="Times New Roman"/>
          <w:spacing w:val="-3"/>
          <w:sz w:val="28"/>
          <w:szCs w:val="28"/>
        </w:rPr>
        <w:t>а</w:t>
      </w:r>
      <w:r>
        <w:rPr>
          <w:rFonts w:eastAsia="Times New Roman"/>
          <w:sz w:val="28"/>
          <w:szCs w:val="28"/>
        </w:rPr>
        <w:t xml:space="preserve">х </w:t>
      </w:r>
      <w:r>
        <w:rPr>
          <w:rFonts w:eastAsia="Times New Roman"/>
          <w:spacing w:val="1"/>
          <w:sz w:val="28"/>
          <w:szCs w:val="28"/>
        </w:rPr>
        <w:t>и</w:t>
      </w:r>
      <w:r>
        <w:rPr>
          <w:rFonts w:eastAsia="Times New Roman"/>
          <w:spacing w:val="-1"/>
          <w:sz w:val="28"/>
          <w:szCs w:val="28"/>
        </w:rPr>
        <w:t>с</w:t>
      </w:r>
      <w:r>
        <w:rPr>
          <w:rFonts w:eastAsia="Times New Roman"/>
          <w:sz w:val="28"/>
          <w:szCs w:val="28"/>
        </w:rPr>
        <w:t>то</w:t>
      </w:r>
      <w:r>
        <w:rPr>
          <w:rFonts w:eastAsia="Times New Roman"/>
          <w:spacing w:val="-2"/>
          <w:sz w:val="28"/>
          <w:szCs w:val="28"/>
        </w:rPr>
        <w:t>р</w:t>
      </w:r>
      <w:r>
        <w:rPr>
          <w:rFonts w:eastAsia="Times New Roman"/>
          <w:spacing w:val="1"/>
          <w:sz w:val="28"/>
          <w:szCs w:val="28"/>
        </w:rPr>
        <w:t>и</w:t>
      </w:r>
      <w:r>
        <w:rPr>
          <w:rFonts w:eastAsia="Times New Roman"/>
          <w:sz w:val="28"/>
          <w:szCs w:val="28"/>
        </w:rPr>
        <w:t xml:space="preserve">и и </w:t>
      </w:r>
      <w:r>
        <w:rPr>
          <w:rFonts w:eastAsia="Times New Roman"/>
          <w:spacing w:val="3"/>
          <w:sz w:val="28"/>
          <w:szCs w:val="28"/>
        </w:rPr>
        <w:t>к</w:t>
      </w:r>
      <w:r>
        <w:rPr>
          <w:rFonts w:eastAsia="Times New Roman"/>
          <w:spacing w:val="-7"/>
          <w:sz w:val="28"/>
          <w:szCs w:val="28"/>
        </w:rPr>
        <w:t>у</w:t>
      </w:r>
      <w:r>
        <w:rPr>
          <w:rFonts w:eastAsia="Times New Roman"/>
          <w:sz w:val="28"/>
          <w:szCs w:val="28"/>
        </w:rPr>
        <w:t>л</w:t>
      </w:r>
      <w:r>
        <w:rPr>
          <w:rFonts w:eastAsia="Times New Roman"/>
          <w:spacing w:val="1"/>
          <w:sz w:val="28"/>
          <w:szCs w:val="28"/>
        </w:rPr>
        <w:t>ь</w:t>
      </w:r>
      <w:r>
        <w:rPr>
          <w:rFonts w:eastAsia="Times New Roman"/>
          <w:spacing w:val="5"/>
          <w:sz w:val="28"/>
          <w:szCs w:val="28"/>
        </w:rPr>
        <w:t>т</w:t>
      </w:r>
      <w:r>
        <w:rPr>
          <w:rFonts w:eastAsia="Times New Roman"/>
          <w:spacing w:val="-5"/>
          <w:sz w:val="28"/>
          <w:szCs w:val="28"/>
        </w:rPr>
        <w:t>у</w:t>
      </w:r>
      <w:r>
        <w:rPr>
          <w:rFonts w:eastAsia="Times New Roman"/>
          <w:sz w:val="28"/>
          <w:szCs w:val="28"/>
        </w:rPr>
        <w:t xml:space="preserve">ры) </w:t>
      </w:r>
      <w:r>
        <w:rPr>
          <w:rFonts w:eastAsia="Times New Roman"/>
          <w:spacing w:val="-1"/>
          <w:sz w:val="28"/>
          <w:szCs w:val="28"/>
        </w:rPr>
        <w:t>Бе</w:t>
      </w:r>
      <w:r>
        <w:rPr>
          <w:rFonts w:eastAsia="Times New Roman"/>
          <w:sz w:val="28"/>
          <w:szCs w:val="28"/>
        </w:rPr>
        <w:t>лгородск</w:t>
      </w:r>
      <w:r>
        <w:rPr>
          <w:rFonts w:eastAsia="Times New Roman"/>
          <w:spacing w:val="6"/>
          <w:sz w:val="28"/>
          <w:szCs w:val="28"/>
        </w:rPr>
        <w:t>о</w:t>
      </w:r>
      <w:r>
        <w:rPr>
          <w:rFonts w:eastAsia="Times New Roman"/>
          <w:sz w:val="28"/>
          <w:szCs w:val="28"/>
        </w:rPr>
        <w:t>й обла</w:t>
      </w:r>
      <w:r>
        <w:rPr>
          <w:rFonts w:eastAsia="Times New Roman"/>
          <w:spacing w:val="-1"/>
          <w:sz w:val="28"/>
          <w:szCs w:val="28"/>
        </w:rPr>
        <w:t>с</w:t>
      </w:r>
      <w:r>
        <w:rPr>
          <w:rFonts w:eastAsia="Times New Roman"/>
          <w:sz w:val="28"/>
          <w:szCs w:val="28"/>
        </w:rPr>
        <w:t>т</w:t>
      </w:r>
      <w:r>
        <w:rPr>
          <w:rFonts w:eastAsia="Times New Roman"/>
          <w:spacing w:val="4"/>
          <w:sz w:val="28"/>
          <w:szCs w:val="28"/>
        </w:rPr>
        <w:t>и</w:t>
      </w:r>
      <w:r>
        <w:rPr>
          <w:rFonts w:eastAsia="Times New Roman"/>
          <w:spacing w:val="-7"/>
          <w:sz w:val="28"/>
          <w:szCs w:val="28"/>
        </w:rPr>
        <w:t>»</w:t>
      </w:r>
      <w:r>
        <w:rPr>
          <w:rFonts w:eastAsia="Times New Roman"/>
          <w:sz w:val="28"/>
          <w:szCs w:val="28"/>
        </w:rPr>
        <w:t>;</w:t>
      </w:r>
    </w:p>
    <w:p w14:paraId="670AC958">
      <w:pPr>
        <w:tabs>
          <w:tab w:val="left" w:pos="12758"/>
        </w:tabs>
        <w:ind w:right="-43" w:firstLine="709"/>
        <w:rPr>
          <w:rFonts w:eastAsia="Times New Roman"/>
          <w:sz w:val="28"/>
          <w:szCs w:val="28"/>
        </w:rPr>
      </w:pPr>
      <w:r>
        <w:rPr>
          <w:rFonts w:eastAsia="Times New Roman"/>
          <w:sz w:val="28"/>
          <w:szCs w:val="28"/>
        </w:rPr>
        <w:t>По</w:t>
      </w:r>
      <w:r>
        <w:rPr>
          <w:rFonts w:eastAsia="Times New Roman"/>
          <w:spacing w:val="-1"/>
          <w:sz w:val="28"/>
          <w:szCs w:val="28"/>
        </w:rPr>
        <w:t>с</w:t>
      </w:r>
      <w:r>
        <w:rPr>
          <w:rFonts w:eastAsia="Times New Roman"/>
          <w:sz w:val="28"/>
          <w:szCs w:val="28"/>
        </w:rPr>
        <w:t>та</w:t>
      </w:r>
      <w:r>
        <w:rPr>
          <w:rFonts w:eastAsia="Times New Roman"/>
          <w:spacing w:val="1"/>
          <w:sz w:val="28"/>
          <w:szCs w:val="28"/>
        </w:rPr>
        <w:t>н</w:t>
      </w:r>
      <w:r>
        <w:rPr>
          <w:rFonts w:eastAsia="Times New Roman"/>
          <w:sz w:val="28"/>
          <w:szCs w:val="28"/>
        </w:rPr>
        <w:t>овл</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вител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ти от 25.04.2016 № 100-пп «Об утверждении региональных нормативов градостроительного проектирования Белгородской области»;</w:t>
      </w:r>
    </w:p>
    <w:p w14:paraId="4D5C27B3">
      <w:pPr>
        <w:tabs>
          <w:tab w:val="left" w:pos="12758"/>
        </w:tabs>
        <w:ind w:right="-43" w:firstLine="709"/>
        <w:rPr>
          <w:rFonts w:eastAsia="Times New Roman"/>
          <w:sz w:val="28"/>
          <w:szCs w:val="28"/>
        </w:rPr>
      </w:pPr>
      <w:r>
        <w:rPr>
          <w:rFonts w:eastAsia="Times New Roman"/>
          <w:sz w:val="28"/>
          <w:szCs w:val="28"/>
        </w:rPr>
        <w:t>По</w:t>
      </w:r>
      <w:r>
        <w:rPr>
          <w:rFonts w:eastAsia="Times New Roman"/>
          <w:spacing w:val="-1"/>
          <w:sz w:val="28"/>
          <w:szCs w:val="28"/>
        </w:rPr>
        <w:t>с</w:t>
      </w:r>
      <w:r>
        <w:rPr>
          <w:rFonts w:eastAsia="Times New Roman"/>
          <w:sz w:val="28"/>
          <w:szCs w:val="28"/>
        </w:rPr>
        <w:t>та</w:t>
      </w:r>
      <w:r>
        <w:rPr>
          <w:rFonts w:eastAsia="Times New Roman"/>
          <w:spacing w:val="1"/>
          <w:sz w:val="28"/>
          <w:szCs w:val="28"/>
        </w:rPr>
        <w:t>н</w:t>
      </w:r>
      <w:r>
        <w:rPr>
          <w:rFonts w:eastAsia="Times New Roman"/>
          <w:sz w:val="28"/>
          <w:szCs w:val="28"/>
        </w:rPr>
        <w:t>овл</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вител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ти от 27.04.2</w:t>
      </w:r>
      <w:r>
        <w:rPr>
          <w:rFonts w:eastAsia="Times New Roman"/>
          <w:spacing w:val="-2"/>
          <w:sz w:val="28"/>
          <w:szCs w:val="28"/>
        </w:rPr>
        <w:t>0</w:t>
      </w:r>
      <w:r>
        <w:rPr>
          <w:rFonts w:eastAsia="Times New Roman"/>
          <w:sz w:val="28"/>
          <w:szCs w:val="28"/>
        </w:rPr>
        <w:t>05 № 9</w:t>
      </w:r>
      <w:r>
        <w:rPr>
          <w:rFonts w:eastAsia="Times New Roman"/>
          <w:spacing w:val="5"/>
          <w:sz w:val="28"/>
          <w:szCs w:val="28"/>
        </w:rPr>
        <w:t>2</w:t>
      </w:r>
      <w:r>
        <w:rPr>
          <w:rFonts w:eastAsia="Times New Roman"/>
          <w:spacing w:val="-1"/>
          <w:sz w:val="28"/>
          <w:szCs w:val="28"/>
        </w:rPr>
        <w:t>-</w:t>
      </w:r>
      <w:r>
        <w:rPr>
          <w:rFonts w:eastAsia="Times New Roman"/>
          <w:spacing w:val="1"/>
          <w:sz w:val="28"/>
          <w:szCs w:val="28"/>
        </w:rPr>
        <w:t>п</w:t>
      </w:r>
      <w:r>
        <w:rPr>
          <w:rFonts w:eastAsia="Times New Roman"/>
          <w:sz w:val="28"/>
          <w:szCs w:val="28"/>
        </w:rPr>
        <w:t xml:space="preserve">п </w:t>
      </w:r>
      <w:r>
        <w:rPr>
          <w:rFonts w:eastAsia="Times New Roman"/>
          <w:spacing w:val="-7"/>
          <w:sz w:val="28"/>
          <w:szCs w:val="28"/>
        </w:rPr>
        <w:t>«</w:t>
      </w:r>
      <w:r>
        <w:rPr>
          <w:rFonts w:eastAsia="Times New Roman"/>
          <w:sz w:val="28"/>
          <w:szCs w:val="28"/>
        </w:rPr>
        <w:t xml:space="preserve">Об </w:t>
      </w:r>
      <w:r>
        <w:rPr>
          <w:rFonts w:eastAsia="Times New Roman"/>
          <w:spacing w:val="-5"/>
          <w:sz w:val="28"/>
          <w:szCs w:val="28"/>
        </w:rPr>
        <w:t>у</w:t>
      </w:r>
      <w:r>
        <w:rPr>
          <w:rFonts w:eastAsia="Times New Roman"/>
          <w:spacing w:val="3"/>
          <w:sz w:val="28"/>
          <w:szCs w:val="28"/>
        </w:rPr>
        <w:t>т</w:t>
      </w:r>
      <w:r>
        <w:rPr>
          <w:rFonts w:eastAsia="Times New Roman"/>
          <w:sz w:val="28"/>
          <w:szCs w:val="28"/>
        </w:rPr>
        <w:t>в</w:t>
      </w:r>
      <w:r>
        <w:rPr>
          <w:rFonts w:eastAsia="Times New Roman"/>
          <w:spacing w:val="-1"/>
          <w:sz w:val="28"/>
          <w:szCs w:val="28"/>
        </w:rPr>
        <w:t>е</w:t>
      </w:r>
      <w:r>
        <w:rPr>
          <w:rFonts w:eastAsia="Times New Roman"/>
          <w:sz w:val="28"/>
          <w:szCs w:val="28"/>
        </w:rPr>
        <w:t>рж</w:t>
      </w:r>
      <w:r>
        <w:rPr>
          <w:rFonts w:eastAsia="Times New Roman"/>
          <w:spacing w:val="2"/>
          <w:sz w:val="28"/>
          <w:szCs w:val="28"/>
        </w:rPr>
        <w:t>д</w:t>
      </w:r>
      <w:r>
        <w:rPr>
          <w:rFonts w:eastAsia="Times New Roman"/>
          <w:spacing w:val="-1"/>
          <w:sz w:val="28"/>
          <w:szCs w:val="28"/>
        </w:rPr>
        <w:t>е</w:t>
      </w:r>
      <w:r>
        <w:rPr>
          <w:rFonts w:eastAsia="Times New Roman"/>
          <w:spacing w:val="1"/>
          <w:sz w:val="28"/>
          <w:szCs w:val="28"/>
        </w:rPr>
        <w:t>ни</w:t>
      </w:r>
      <w:r>
        <w:rPr>
          <w:rFonts w:eastAsia="Times New Roman"/>
          <w:sz w:val="28"/>
          <w:szCs w:val="28"/>
        </w:rPr>
        <w:t>и Пр</w:t>
      </w:r>
      <w:r>
        <w:rPr>
          <w:rFonts w:eastAsia="Times New Roman"/>
          <w:spacing w:val="-1"/>
          <w:sz w:val="28"/>
          <w:szCs w:val="28"/>
        </w:rPr>
        <w:t>а</w:t>
      </w:r>
      <w:r>
        <w:rPr>
          <w:rFonts w:eastAsia="Times New Roman"/>
          <w:sz w:val="28"/>
          <w:szCs w:val="28"/>
        </w:rPr>
        <w:t xml:space="preserve">вил </w:t>
      </w:r>
      <w:r>
        <w:rPr>
          <w:rFonts w:eastAsia="Times New Roman"/>
          <w:spacing w:val="-2"/>
          <w:sz w:val="28"/>
          <w:szCs w:val="28"/>
        </w:rPr>
        <w:t>о</w:t>
      </w:r>
      <w:r>
        <w:rPr>
          <w:rFonts w:eastAsia="Times New Roman"/>
          <w:spacing w:val="2"/>
          <w:sz w:val="28"/>
          <w:szCs w:val="28"/>
        </w:rPr>
        <w:t>х</w:t>
      </w:r>
      <w:r>
        <w:rPr>
          <w:rFonts w:eastAsia="Times New Roman"/>
          <w:sz w:val="28"/>
          <w:szCs w:val="28"/>
        </w:rPr>
        <w:t>р</w:t>
      </w:r>
      <w:r>
        <w:rPr>
          <w:rFonts w:eastAsia="Times New Roman"/>
          <w:spacing w:val="-1"/>
          <w:sz w:val="28"/>
          <w:szCs w:val="28"/>
        </w:rPr>
        <w:t>а</w:t>
      </w:r>
      <w:r>
        <w:rPr>
          <w:rFonts w:eastAsia="Times New Roman"/>
          <w:spacing w:val="1"/>
          <w:sz w:val="28"/>
          <w:szCs w:val="28"/>
        </w:rPr>
        <w:t>н</w:t>
      </w:r>
      <w:r>
        <w:rPr>
          <w:rFonts w:eastAsia="Times New Roman"/>
          <w:sz w:val="28"/>
          <w:szCs w:val="28"/>
        </w:rPr>
        <w:t>ы ж</w:t>
      </w:r>
      <w:r>
        <w:rPr>
          <w:rFonts w:eastAsia="Times New Roman"/>
          <w:spacing w:val="-1"/>
          <w:sz w:val="28"/>
          <w:szCs w:val="28"/>
        </w:rPr>
        <w:t>и</w:t>
      </w:r>
      <w:r>
        <w:rPr>
          <w:rFonts w:eastAsia="Times New Roman"/>
          <w:spacing w:val="1"/>
          <w:sz w:val="28"/>
          <w:szCs w:val="28"/>
        </w:rPr>
        <w:t>з</w:t>
      </w:r>
      <w:r>
        <w:rPr>
          <w:rFonts w:eastAsia="Times New Roman"/>
          <w:spacing w:val="-1"/>
          <w:sz w:val="28"/>
          <w:szCs w:val="28"/>
        </w:rPr>
        <w:t>н</w:t>
      </w:r>
      <w:r>
        <w:rPr>
          <w:rFonts w:eastAsia="Times New Roman"/>
          <w:sz w:val="28"/>
          <w:szCs w:val="28"/>
        </w:rPr>
        <w:t>и л</w:t>
      </w:r>
      <w:r>
        <w:rPr>
          <w:rFonts w:eastAsia="Times New Roman"/>
          <w:spacing w:val="-1"/>
          <w:sz w:val="28"/>
          <w:szCs w:val="28"/>
        </w:rPr>
        <w:t>ю</w:t>
      </w:r>
      <w:r>
        <w:rPr>
          <w:rFonts w:eastAsia="Times New Roman"/>
          <w:sz w:val="28"/>
          <w:szCs w:val="28"/>
        </w:rPr>
        <w:t>д</w:t>
      </w:r>
      <w:r>
        <w:rPr>
          <w:rFonts w:eastAsia="Times New Roman"/>
          <w:spacing w:val="-1"/>
          <w:sz w:val="28"/>
          <w:szCs w:val="28"/>
        </w:rPr>
        <w:t>е</w:t>
      </w:r>
      <w:r>
        <w:rPr>
          <w:rFonts w:eastAsia="Times New Roman"/>
          <w:sz w:val="28"/>
          <w:szCs w:val="28"/>
        </w:rPr>
        <w:t xml:space="preserve">й </w:t>
      </w:r>
      <w:r>
        <w:rPr>
          <w:rFonts w:eastAsia="Times New Roman"/>
          <w:spacing w:val="-1"/>
          <w:sz w:val="28"/>
          <w:szCs w:val="28"/>
        </w:rPr>
        <w:t>н</w:t>
      </w:r>
      <w:r>
        <w:rPr>
          <w:rFonts w:eastAsia="Times New Roman"/>
          <w:sz w:val="28"/>
          <w:szCs w:val="28"/>
        </w:rPr>
        <w:t>а вод</w:t>
      </w:r>
      <w:r>
        <w:rPr>
          <w:rFonts w:eastAsia="Times New Roman"/>
          <w:spacing w:val="1"/>
          <w:sz w:val="28"/>
          <w:szCs w:val="28"/>
        </w:rPr>
        <w:t>н</w:t>
      </w:r>
      <w:r>
        <w:rPr>
          <w:rFonts w:eastAsia="Times New Roman"/>
          <w:sz w:val="28"/>
          <w:szCs w:val="28"/>
        </w:rPr>
        <w:t>ых о</w:t>
      </w:r>
      <w:r>
        <w:rPr>
          <w:rFonts w:eastAsia="Times New Roman"/>
          <w:spacing w:val="-2"/>
          <w:sz w:val="28"/>
          <w:szCs w:val="28"/>
        </w:rPr>
        <w:t>б</w:t>
      </w:r>
      <w:r>
        <w:rPr>
          <w:rFonts w:eastAsia="Times New Roman"/>
          <w:sz w:val="28"/>
          <w:szCs w:val="28"/>
        </w:rPr>
        <w:t>ъек</w:t>
      </w:r>
      <w:r>
        <w:rPr>
          <w:rFonts w:eastAsia="Times New Roman"/>
          <w:spacing w:val="1"/>
          <w:sz w:val="28"/>
          <w:szCs w:val="28"/>
        </w:rPr>
        <w:t>т</w:t>
      </w:r>
      <w:r>
        <w:rPr>
          <w:rFonts w:eastAsia="Times New Roman"/>
          <w:spacing w:val="-1"/>
          <w:sz w:val="28"/>
          <w:szCs w:val="28"/>
        </w:rPr>
        <w:t>а</w:t>
      </w:r>
      <w:r>
        <w:rPr>
          <w:rFonts w:eastAsia="Times New Roman"/>
          <w:sz w:val="28"/>
          <w:szCs w:val="28"/>
        </w:rPr>
        <w:t>х и Пр</w:t>
      </w:r>
      <w:r>
        <w:rPr>
          <w:rFonts w:eastAsia="Times New Roman"/>
          <w:spacing w:val="-1"/>
          <w:sz w:val="28"/>
          <w:szCs w:val="28"/>
        </w:rPr>
        <w:t>а</w:t>
      </w:r>
      <w:r>
        <w:rPr>
          <w:rFonts w:eastAsia="Times New Roman"/>
          <w:sz w:val="28"/>
          <w:szCs w:val="28"/>
        </w:rPr>
        <w:t>вил</w:t>
      </w:r>
      <w:r>
        <w:rPr>
          <w:rFonts w:eastAsia="Times New Roman"/>
          <w:spacing w:val="1"/>
          <w:sz w:val="28"/>
          <w:szCs w:val="28"/>
        </w:rPr>
        <w:t xml:space="preserve"> и</w:t>
      </w:r>
      <w:r>
        <w:rPr>
          <w:rFonts w:eastAsia="Times New Roman"/>
          <w:spacing w:val="-1"/>
          <w:sz w:val="28"/>
          <w:szCs w:val="28"/>
        </w:rPr>
        <w:t>с</w:t>
      </w:r>
      <w:r>
        <w:rPr>
          <w:rFonts w:eastAsia="Times New Roman"/>
          <w:spacing w:val="1"/>
          <w:sz w:val="28"/>
          <w:szCs w:val="28"/>
        </w:rPr>
        <w:t>п</w:t>
      </w:r>
      <w:r>
        <w:rPr>
          <w:rFonts w:eastAsia="Times New Roman"/>
          <w:sz w:val="28"/>
          <w:szCs w:val="28"/>
        </w:rPr>
        <w:t>ол</w:t>
      </w:r>
      <w:r>
        <w:rPr>
          <w:rFonts w:eastAsia="Times New Roman"/>
          <w:spacing w:val="1"/>
          <w:sz w:val="28"/>
          <w:szCs w:val="28"/>
        </w:rPr>
        <w:t>ьз</w:t>
      </w:r>
      <w:r>
        <w:rPr>
          <w:rFonts w:eastAsia="Times New Roman"/>
          <w:sz w:val="28"/>
          <w:szCs w:val="28"/>
        </w:rPr>
        <w:t>ов</w:t>
      </w:r>
      <w:r>
        <w:rPr>
          <w:rFonts w:eastAsia="Times New Roman"/>
          <w:spacing w:val="-1"/>
          <w:sz w:val="28"/>
          <w:szCs w:val="28"/>
        </w:rPr>
        <w:t>ани</w:t>
      </w:r>
      <w:r>
        <w:rPr>
          <w:rFonts w:eastAsia="Times New Roman"/>
          <w:sz w:val="28"/>
          <w:szCs w:val="28"/>
        </w:rPr>
        <w:t>я вод</w:t>
      </w:r>
      <w:r>
        <w:rPr>
          <w:rFonts w:eastAsia="Times New Roman"/>
          <w:spacing w:val="1"/>
          <w:sz w:val="28"/>
          <w:szCs w:val="28"/>
        </w:rPr>
        <w:t>н</w:t>
      </w:r>
      <w:r>
        <w:rPr>
          <w:rFonts w:eastAsia="Times New Roman"/>
          <w:sz w:val="28"/>
          <w:szCs w:val="28"/>
        </w:rPr>
        <w:t>ых о</w:t>
      </w:r>
      <w:r>
        <w:rPr>
          <w:rFonts w:eastAsia="Times New Roman"/>
          <w:spacing w:val="-2"/>
          <w:sz w:val="28"/>
          <w:szCs w:val="28"/>
        </w:rPr>
        <w:t>б</w:t>
      </w:r>
      <w:r>
        <w:rPr>
          <w:rFonts w:eastAsia="Times New Roman"/>
          <w:sz w:val="28"/>
          <w:szCs w:val="28"/>
        </w:rPr>
        <w:t>ъек</w:t>
      </w:r>
      <w:r>
        <w:rPr>
          <w:rFonts w:eastAsia="Times New Roman"/>
          <w:spacing w:val="1"/>
          <w:sz w:val="28"/>
          <w:szCs w:val="28"/>
        </w:rPr>
        <w:t>т</w:t>
      </w:r>
      <w:r>
        <w:rPr>
          <w:rFonts w:eastAsia="Times New Roman"/>
          <w:sz w:val="28"/>
          <w:szCs w:val="28"/>
        </w:rPr>
        <w:t xml:space="preserve">ов для </w:t>
      </w:r>
      <w:r>
        <w:rPr>
          <w:rFonts w:eastAsia="Times New Roman"/>
          <w:spacing w:val="-1"/>
          <w:sz w:val="28"/>
          <w:szCs w:val="28"/>
        </w:rPr>
        <w:t>п</w:t>
      </w:r>
      <w:r>
        <w:rPr>
          <w:rFonts w:eastAsia="Times New Roman"/>
          <w:sz w:val="28"/>
          <w:szCs w:val="28"/>
        </w:rPr>
        <w:t>л</w:t>
      </w:r>
      <w:r>
        <w:rPr>
          <w:rFonts w:eastAsia="Times New Roman"/>
          <w:spacing w:val="-1"/>
          <w:sz w:val="28"/>
          <w:szCs w:val="28"/>
        </w:rPr>
        <w:t>а</w:t>
      </w:r>
      <w:r>
        <w:rPr>
          <w:rFonts w:eastAsia="Times New Roman"/>
          <w:sz w:val="28"/>
          <w:szCs w:val="28"/>
        </w:rPr>
        <w:t>в</w:t>
      </w:r>
      <w:r>
        <w:rPr>
          <w:rFonts w:eastAsia="Times New Roman"/>
          <w:spacing w:val="-1"/>
          <w:sz w:val="28"/>
          <w:szCs w:val="28"/>
        </w:rPr>
        <w:t>а</w:t>
      </w:r>
      <w:r>
        <w:rPr>
          <w:rFonts w:eastAsia="Times New Roman"/>
          <w:spacing w:val="1"/>
          <w:sz w:val="28"/>
          <w:szCs w:val="28"/>
        </w:rPr>
        <w:t>ни</w:t>
      </w:r>
      <w:r>
        <w:rPr>
          <w:rFonts w:eastAsia="Times New Roman"/>
          <w:sz w:val="28"/>
          <w:szCs w:val="28"/>
        </w:rPr>
        <w:t xml:space="preserve">я </w:t>
      </w:r>
      <w:r>
        <w:rPr>
          <w:rFonts w:eastAsia="Times New Roman"/>
          <w:spacing w:val="1"/>
          <w:sz w:val="28"/>
          <w:szCs w:val="28"/>
        </w:rPr>
        <w:t>н</w:t>
      </w:r>
      <w:r>
        <w:rPr>
          <w:rFonts w:eastAsia="Times New Roman"/>
          <w:sz w:val="28"/>
          <w:szCs w:val="28"/>
        </w:rPr>
        <w:t>а</w:t>
      </w:r>
      <w:r>
        <w:rPr>
          <w:rFonts w:eastAsia="Times New Roman"/>
          <w:spacing w:val="-1"/>
          <w:sz w:val="28"/>
          <w:szCs w:val="28"/>
        </w:rPr>
        <w:t xml:space="preserve"> ма</w:t>
      </w:r>
      <w:r>
        <w:rPr>
          <w:rFonts w:eastAsia="Times New Roman"/>
          <w:sz w:val="28"/>
          <w:szCs w:val="28"/>
        </w:rPr>
        <w:t>лом</w:t>
      </w:r>
      <w:r>
        <w:rPr>
          <w:rFonts w:eastAsia="Times New Roman"/>
          <w:spacing w:val="-1"/>
          <w:sz w:val="28"/>
          <w:szCs w:val="28"/>
        </w:rPr>
        <w:t>е</w:t>
      </w:r>
      <w:r>
        <w:rPr>
          <w:rFonts w:eastAsia="Times New Roman"/>
          <w:sz w:val="28"/>
          <w:szCs w:val="28"/>
        </w:rPr>
        <w:t>р</w:t>
      </w:r>
      <w:r>
        <w:rPr>
          <w:rFonts w:eastAsia="Times New Roman"/>
          <w:spacing w:val="1"/>
          <w:sz w:val="28"/>
          <w:szCs w:val="28"/>
        </w:rPr>
        <w:t>н</w:t>
      </w:r>
      <w:r>
        <w:rPr>
          <w:rFonts w:eastAsia="Times New Roman"/>
          <w:sz w:val="28"/>
          <w:szCs w:val="28"/>
        </w:rPr>
        <w:t xml:space="preserve">ых </w:t>
      </w:r>
      <w:r>
        <w:rPr>
          <w:rFonts w:eastAsia="Times New Roman"/>
          <w:spacing w:val="1"/>
          <w:sz w:val="28"/>
          <w:szCs w:val="28"/>
        </w:rPr>
        <w:t>судах</w:t>
      </w:r>
      <w:r>
        <w:rPr>
          <w:rFonts w:eastAsia="Times New Roman"/>
          <w:spacing w:val="-7"/>
          <w:sz w:val="28"/>
          <w:szCs w:val="28"/>
        </w:rPr>
        <w:t>»</w:t>
      </w:r>
      <w:r>
        <w:rPr>
          <w:rFonts w:eastAsia="Times New Roman"/>
          <w:sz w:val="28"/>
          <w:szCs w:val="28"/>
        </w:rPr>
        <w:t>;</w:t>
      </w:r>
    </w:p>
    <w:p w14:paraId="1AB52531">
      <w:pPr>
        <w:tabs>
          <w:tab w:val="left" w:pos="12758"/>
        </w:tabs>
        <w:ind w:right="-43" w:firstLine="709"/>
        <w:rPr>
          <w:rFonts w:eastAsia="Times New Roman"/>
          <w:sz w:val="28"/>
          <w:szCs w:val="28"/>
        </w:rPr>
      </w:pPr>
      <w:r>
        <w:rPr>
          <w:rFonts w:eastAsia="Times New Roman"/>
          <w:sz w:val="28"/>
          <w:szCs w:val="28"/>
        </w:rPr>
        <w:t>По</w:t>
      </w:r>
      <w:r>
        <w:rPr>
          <w:rFonts w:eastAsia="Times New Roman"/>
          <w:spacing w:val="-1"/>
          <w:sz w:val="28"/>
          <w:szCs w:val="28"/>
        </w:rPr>
        <w:t>с</w:t>
      </w:r>
      <w:r>
        <w:rPr>
          <w:rFonts w:eastAsia="Times New Roman"/>
          <w:sz w:val="28"/>
          <w:szCs w:val="28"/>
        </w:rPr>
        <w:t>та</w:t>
      </w:r>
      <w:r>
        <w:rPr>
          <w:rFonts w:eastAsia="Times New Roman"/>
          <w:spacing w:val="1"/>
          <w:sz w:val="28"/>
          <w:szCs w:val="28"/>
        </w:rPr>
        <w:t>н</w:t>
      </w:r>
      <w:r>
        <w:rPr>
          <w:rFonts w:eastAsia="Times New Roman"/>
          <w:sz w:val="28"/>
          <w:szCs w:val="28"/>
        </w:rPr>
        <w:t>овл</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вител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ти от 30.12.20</w:t>
      </w:r>
      <w:r>
        <w:rPr>
          <w:rFonts w:eastAsia="Times New Roman"/>
          <w:spacing w:val="-2"/>
          <w:sz w:val="28"/>
          <w:szCs w:val="28"/>
        </w:rPr>
        <w:t>1</w:t>
      </w:r>
      <w:r>
        <w:rPr>
          <w:rFonts w:eastAsia="Times New Roman"/>
          <w:sz w:val="28"/>
          <w:szCs w:val="28"/>
        </w:rPr>
        <w:t>3 № 52</w:t>
      </w:r>
      <w:r>
        <w:rPr>
          <w:rFonts w:eastAsia="Times New Roman"/>
          <w:spacing w:val="5"/>
          <w:sz w:val="28"/>
          <w:szCs w:val="28"/>
        </w:rPr>
        <w:t>8</w:t>
      </w:r>
      <w:r>
        <w:rPr>
          <w:rFonts w:eastAsia="Times New Roman"/>
          <w:spacing w:val="-1"/>
          <w:sz w:val="28"/>
          <w:szCs w:val="28"/>
        </w:rPr>
        <w:t>-</w:t>
      </w:r>
      <w:r>
        <w:rPr>
          <w:rFonts w:eastAsia="Times New Roman"/>
          <w:spacing w:val="1"/>
          <w:sz w:val="28"/>
          <w:szCs w:val="28"/>
        </w:rPr>
        <w:t>п</w:t>
      </w:r>
      <w:r>
        <w:rPr>
          <w:rFonts w:eastAsia="Times New Roman"/>
          <w:sz w:val="28"/>
          <w:szCs w:val="28"/>
        </w:rPr>
        <w:t xml:space="preserve">п </w:t>
      </w:r>
      <w:r>
        <w:rPr>
          <w:rFonts w:eastAsia="Times New Roman"/>
          <w:spacing w:val="-7"/>
          <w:sz w:val="28"/>
          <w:szCs w:val="28"/>
        </w:rPr>
        <w:t>«</w:t>
      </w:r>
      <w:r>
        <w:rPr>
          <w:rFonts w:eastAsia="Times New Roman"/>
          <w:sz w:val="28"/>
          <w:szCs w:val="28"/>
        </w:rPr>
        <w:t xml:space="preserve">Об </w:t>
      </w:r>
      <w:r>
        <w:rPr>
          <w:rFonts w:eastAsia="Times New Roman"/>
          <w:spacing w:val="-5"/>
          <w:sz w:val="28"/>
          <w:szCs w:val="28"/>
        </w:rPr>
        <w:t>у</w:t>
      </w:r>
      <w:r>
        <w:rPr>
          <w:rFonts w:eastAsia="Times New Roman"/>
          <w:spacing w:val="3"/>
          <w:sz w:val="28"/>
          <w:szCs w:val="28"/>
        </w:rPr>
        <w:t>т</w:t>
      </w:r>
      <w:r>
        <w:rPr>
          <w:rFonts w:eastAsia="Times New Roman"/>
          <w:sz w:val="28"/>
          <w:szCs w:val="28"/>
        </w:rPr>
        <w:t>в</w:t>
      </w:r>
      <w:r>
        <w:rPr>
          <w:rFonts w:eastAsia="Times New Roman"/>
          <w:spacing w:val="-1"/>
          <w:sz w:val="28"/>
          <w:szCs w:val="28"/>
        </w:rPr>
        <w:t>е</w:t>
      </w:r>
      <w:r>
        <w:rPr>
          <w:rFonts w:eastAsia="Times New Roman"/>
          <w:sz w:val="28"/>
          <w:szCs w:val="28"/>
        </w:rPr>
        <w:t>рж</w:t>
      </w:r>
      <w:r>
        <w:rPr>
          <w:rFonts w:eastAsia="Times New Roman"/>
          <w:spacing w:val="2"/>
          <w:sz w:val="28"/>
          <w:szCs w:val="28"/>
        </w:rPr>
        <w:t>д</w:t>
      </w:r>
      <w:r>
        <w:rPr>
          <w:rFonts w:eastAsia="Times New Roman"/>
          <w:spacing w:val="-1"/>
          <w:sz w:val="28"/>
          <w:szCs w:val="28"/>
        </w:rPr>
        <w:t>е</w:t>
      </w:r>
      <w:r>
        <w:rPr>
          <w:rFonts w:eastAsia="Times New Roman"/>
          <w:spacing w:val="1"/>
          <w:sz w:val="28"/>
          <w:szCs w:val="28"/>
        </w:rPr>
        <w:t>ни</w:t>
      </w:r>
      <w:r>
        <w:rPr>
          <w:rFonts w:eastAsia="Times New Roman"/>
          <w:sz w:val="28"/>
          <w:szCs w:val="28"/>
        </w:rPr>
        <w:t>и го</w:t>
      </w:r>
      <w:r>
        <w:rPr>
          <w:rFonts w:eastAsia="Times New Roman"/>
          <w:spacing w:val="1"/>
          <w:sz w:val="28"/>
          <w:szCs w:val="28"/>
        </w:rPr>
        <w:t>с</w:t>
      </w:r>
      <w:r>
        <w:rPr>
          <w:rFonts w:eastAsia="Times New Roman"/>
          <w:spacing w:val="-7"/>
          <w:sz w:val="28"/>
          <w:szCs w:val="28"/>
        </w:rPr>
        <w:t>у</w:t>
      </w:r>
      <w:r>
        <w:rPr>
          <w:rFonts w:eastAsia="Times New Roman"/>
          <w:spacing w:val="2"/>
          <w:sz w:val="28"/>
          <w:szCs w:val="28"/>
        </w:rPr>
        <w:t>д</w:t>
      </w:r>
      <w:r>
        <w:rPr>
          <w:rFonts w:eastAsia="Times New Roman"/>
          <w:spacing w:val="-1"/>
          <w:sz w:val="28"/>
          <w:szCs w:val="28"/>
        </w:rPr>
        <w:t>а</w:t>
      </w:r>
      <w:r>
        <w:rPr>
          <w:rFonts w:eastAsia="Times New Roman"/>
          <w:sz w:val="28"/>
          <w:szCs w:val="28"/>
        </w:rPr>
        <w:t>р</w:t>
      </w:r>
      <w:r>
        <w:rPr>
          <w:rFonts w:eastAsia="Times New Roman"/>
          <w:spacing w:val="1"/>
          <w:sz w:val="28"/>
          <w:szCs w:val="28"/>
        </w:rPr>
        <w:t>с</w:t>
      </w:r>
      <w:r>
        <w:rPr>
          <w:rFonts w:eastAsia="Times New Roman"/>
          <w:sz w:val="28"/>
          <w:szCs w:val="28"/>
        </w:rPr>
        <w:t>тв</w:t>
      </w:r>
      <w:r>
        <w:rPr>
          <w:rFonts w:eastAsia="Times New Roman"/>
          <w:spacing w:val="-1"/>
          <w:sz w:val="28"/>
          <w:szCs w:val="28"/>
        </w:rPr>
        <w:t>е</w:t>
      </w:r>
      <w:r>
        <w:rPr>
          <w:rFonts w:eastAsia="Times New Roman"/>
          <w:spacing w:val="1"/>
          <w:sz w:val="28"/>
          <w:szCs w:val="28"/>
        </w:rPr>
        <w:t>нн</w:t>
      </w:r>
      <w:r>
        <w:rPr>
          <w:rFonts w:eastAsia="Times New Roman"/>
          <w:sz w:val="28"/>
          <w:szCs w:val="28"/>
        </w:rPr>
        <w:t xml:space="preserve">ой </w:t>
      </w:r>
      <w:r>
        <w:rPr>
          <w:rFonts w:eastAsia="Times New Roman"/>
          <w:spacing w:val="1"/>
          <w:sz w:val="28"/>
          <w:szCs w:val="28"/>
        </w:rPr>
        <w:t>п</w:t>
      </w:r>
      <w:r>
        <w:rPr>
          <w:rFonts w:eastAsia="Times New Roman"/>
          <w:sz w:val="28"/>
          <w:szCs w:val="28"/>
        </w:rPr>
        <w:t>рогр</w:t>
      </w:r>
      <w:r>
        <w:rPr>
          <w:rFonts w:eastAsia="Times New Roman"/>
          <w:spacing w:val="-1"/>
          <w:sz w:val="28"/>
          <w:szCs w:val="28"/>
        </w:rPr>
        <w:t>амм</w:t>
      </w:r>
      <w:r>
        <w:rPr>
          <w:rFonts w:eastAsia="Times New Roman"/>
          <w:sz w:val="28"/>
          <w:szCs w:val="28"/>
        </w:rPr>
        <w:t xml:space="preserve">ы </w:t>
      </w:r>
      <w:r>
        <w:rPr>
          <w:rFonts w:eastAsia="Times New Roman"/>
          <w:spacing w:val="-1"/>
          <w:sz w:val="28"/>
          <w:szCs w:val="28"/>
        </w:rPr>
        <w:t>Бе</w:t>
      </w:r>
      <w:r>
        <w:rPr>
          <w:rFonts w:eastAsia="Times New Roman"/>
          <w:sz w:val="28"/>
          <w:szCs w:val="28"/>
        </w:rPr>
        <w:t>лг</w:t>
      </w:r>
      <w:r>
        <w:rPr>
          <w:rFonts w:eastAsia="Times New Roman"/>
          <w:spacing w:val="5"/>
          <w:sz w:val="28"/>
          <w:szCs w:val="28"/>
        </w:rPr>
        <w:t>о</w:t>
      </w:r>
      <w:r>
        <w:rPr>
          <w:rFonts w:eastAsia="Times New Roman"/>
          <w:sz w:val="28"/>
          <w:szCs w:val="28"/>
        </w:rPr>
        <w:t>род</w:t>
      </w:r>
      <w:r>
        <w:rPr>
          <w:rFonts w:eastAsia="Times New Roman"/>
          <w:spacing w:val="-1"/>
          <w:sz w:val="28"/>
          <w:szCs w:val="28"/>
        </w:rPr>
        <w:t>с</w:t>
      </w:r>
      <w:r>
        <w:rPr>
          <w:rFonts w:eastAsia="Times New Roman"/>
          <w:spacing w:val="1"/>
          <w:sz w:val="28"/>
          <w:szCs w:val="28"/>
        </w:rPr>
        <w:t>к</w:t>
      </w:r>
      <w:r>
        <w:rPr>
          <w:rFonts w:eastAsia="Times New Roman"/>
          <w:sz w:val="28"/>
          <w:szCs w:val="28"/>
        </w:rPr>
        <w:t>ой обла</w:t>
      </w:r>
      <w:r>
        <w:rPr>
          <w:rFonts w:eastAsia="Times New Roman"/>
          <w:spacing w:val="-1"/>
          <w:sz w:val="28"/>
          <w:szCs w:val="28"/>
        </w:rPr>
        <w:t>с</w:t>
      </w:r>
      <w:r>
        <w:rPr>
          <w:rFonts w:eastAsia="Times New Roman"/>
          <w:sz w:val="28"/>
          <w:szCs w:val="28"/>
        </w:rPr>
        <w:t xml:space="preserve">ти </w:t>
      </w:r>
      <w:r>
        <w:rPr>
          <w:rFonts w:eastAsia="Times New Roman"/>
          <w:spacing w:val="-5"/>
          <w:sz w:val="28"/>
          <w:szCs w:val="28"/>
        </w:rPr>
        <w:t>«</w:t>
      </w:r>
      <w:r>
        <w:rPr>
          <w:rFonts w:eastAsia="Times New Roman"/>
          <w:spacing w:val="3"/>
          <w:sz w:val="28"/>
          <w:szCs w:val="28"/>
        </w:rPr>
        <w:t>Р</w:t>
      </w:r>
      <w:r>
        <w:rPr>
          <w:rFonts w:eastAsia="Times New Roman"/>
          <w:spacing w:val="-1"/>
          <w:sz w:val="28"/>
          <w:szCs w:val="28"/>
        </w:rPr>
        <w:t>а</w:t>
      </w:r>
      <w:r>
        <w:rPr>
          <w:rFonts w:eastAsia="Times New Roman"/>
          <w:spacing w:val="1"/>
          <w:sz w:val="28"/>
          <w:szCs w:val="28"/>
        </w:rPr>
        <w:t>з</w:t>
      </w:r>
      <w:r>
        <w:rPr>
          <w:rFonts w:eastAsia="Times New Roman"/>
          <w:sz w:val="28"/>
          <w:szCs w:val="28"/>
        </w:rPr>
        <w:t>вит</w:t>
      </w:r>
      <w:r>
        <w:rPr>
          <w:rFonts w:eastAsia="Times New Roman"/>
          <w:spacing w:val="2"/>
          <w:sz w:val="28"/>
          <w:szCs w:val="28"/>
        </w:rPr>
        <w:t>и</w:t>
      </w:r>
      <w:r>
        <w:rPr>
          <w:rFonts w:eastAsia="Times New Roman"/>
          <w:sz w:val="28"/>
          <w:szCs w:val="28"/>
        </w:rPr>
        <w:t>е обр</w:t>
      </w:r>
      <w:r>
        <w:rPr>
          <w:rFonts w:eastAsia="Times New Roman"/>
          <w:spacing w:val="-1"/>
          <w:sz w:val="28"/>
          <w:szCs w:val="28"/>
        </w:rPr>
        <w:t>а</w:t>
      </w:r>
      <w:r>
        <w:rPr>
          <w:rFonts w:eastAsia="Times New Roman"/>
          <w:spacing w:val="1"/>
          <w:sz w:val="28"/>
          <w:szCs w:val="28"/>
        </w:rPr>
        <w:t>з</w:t>
      </w:r>
      <w:r>
        <w:rPr>
          <w:rFonts w:eastAsia="Times New Roman"/>
          <w:sz w:val="28"/>
          <w:szCs w:val="28"/>
        </w:rPr>
        <w:t>ов</w:t>
      </w:r>
      <w:r>
        <w:rPr>
          <w:rFonts w:eastAsia="Times New Roman"/>
          <w:spacing w:val="-1"/>
          <w:sz w:val="28"/>
          <w:szCs w:val="28"/>
        </w:rPr>
        <w:t>а</w:t>
      </w:r>
      <w:r>
        <w:rPr>
          <w:rFonts w:eastAsia="Times New Roman"/>
          <w:spacing w:val="1"/>
          <w:sz w:val="28"/>
          <w:szCs w:val="28"/>
        </w:rPr>
        <w:t>н</w:t>
      </w:r>
      <w:r>
        <w:rPr>
          <w:rFonts w:eastAsia="Times New Roman"/>
          <w:spacing w:val="-1"/>
          <w:sz w:val="28"/>
          <w:szCs w:val="28"/>
        </w:rPr>
        <w:t>и</w:t>
      </w:r>
      <w:r>
        <w:rPr>
          <w:rFonts w:eastAsia="Times New Roman"/>
          <w:sz w:val="28"/>
          <w:szCs w:val="28"/>
        </w:rPr>
        <w:t xml:space="preserve">я </w:t>
      </w:r>
      <w:r>
        <w:rPr>
          <w:rFonts w:eastAsia="Times New Roman"/>
          <w:spacing w:val="-1"/>
          <w:sz w:val="28"/>
          <w:szCs w:val="28"/>
        </w:rPr>
        <w:t>Бе</w:t>
      </w:r>
      <w:r>
        <w:rPr>
          <w:rFonts w:eastAsia="Times New Roman"/>
          <w:sz w:val="28"/>
          <w:szCs w:val="28"/>
        </w:rPr>
        <w:t>лгородскойобла</w:t>
      </w:r>
      <w:r>
        <w:rPr>
          <w:rFonts w:eastAsia="Times New Roman"/>
          <w:spacing w:val="-1"/>
          <w:sz w:val="28"/>
          <w:szCs w:val="28"/>
        </w:rPr>
        <w:t>с</w:t>
      </w:r>
      <w:r>
        <w:rPr>
          <w:rFonts w:eastAsia="Times New Roman"/>
          <w:sz w:val="28"/>
          <w:szCs w:val="28"/>
        </w:rPr>
        <w:t>ти</w:t>
      </w:r>
      <w:r>
        <w:rPr>
          <w:rFonts w:eastAsia="Times New Roman"/>
          <w:spacing w:val="1"/>
          <w:sz w:val="28"/>
          <w:szCs w:val="28"/>
        </w:rPr>
        <w:t>н</w:t>
      </w:r>
      <w:r>
        <w:rPr>
          <w:rFonts w:eastAsia="Times New Roman"/>
          <w:sz w:val="28"/>
          <w:szCs w:val="28"/>
        </w:rPr>
        <w:t>а201</w:t>
      </w:r>
      <w:r>
        <w:rPr>
          <w:rFonts w:eastAsia="Times New Roman"/>
          <w:spacing w:val="1"/>
          <w:sz w:val="28"/>
          <w:szCs w:val="28"/>
        </w:rPr>
        <w:t>4</w:t>
      </w:r>
      <w:r>
        <w:rPr>
          <w:rFonts w:eastAsia="Times New Roman"/>
          <w:spacing w:val="-1"/>
          <w:sz w:val="28"/>
          <w:szCs w:val="28"/>
        </w:rPr>
        <w:t>-</w:t>
      </w:r>
      <w:r>
        <w:rPr>
          <w:rFonts w:eastAsia="Times New Roman"/>
          <w:sz w:val="28"/>
          <w:szCs w:val="28"/>
        </w:rPr>
        <w:t>2020 год</w:t>
      </w:r>
      <w:r>
        <w:rPr>
          <w:rFonts w:eastAsia="Times New Roman"/>
          <w:spacing w:val="4"/>
          <w:sz w:val="28"/>
          <w:szCs w:val="28"/>
        </w:rPr>
        <w:t>ы</w:t>
      </w:r>
      <w:r>
        <w:rPr>
          <w:rFonts w:eastAsia="Times New Roman"/>
          <w:spacing w:val="-7"/>
          <w:sz w:val="28"/>
          <w:szCs w:val="28"/>
        </w:rPr>
        <w:t>»</w:t>
      </w:r>
      <w:r>
        <w:rPr>
          <w:rFonts w:eastAsia="Times New Roman"/>
          <w:sz w:val="28"/>
          <w:szCs w:val="28"/>
        </w:rPr>
        <w:t>;</w:t>
      </w:r>
    </w:p>
    <w:p w14:paraId="0DE1556D">
      <w:pPr>
        <w:tabs>
          <w:tab w:val="left" w:pos="12758"/>
        </w:tabs>
        <w:ind w:right="-43" w:firstLine="709"/>
        <w:rPr>
          <w:rFonts w:eastAsia="Times New Roman"/>
          <w:sz w:val="28"/>
          <w:szCs w:val="28"/>
        </w:rPr>
      </w:pPr>
      <w:r>
        <w:rPr>
          <w:rFonts w:eastAsia="Times New Roman"/>
          <w:sz w:val="28"/>
          <w:szCs w:val="28"/>
        </w:rPr>
        <w:t>По</w:t>
      </w:r>
      <w:r>
        <w:rPr>
          <w:rFonts w:eastAsia="Times New Roman"/>
          <w:spacing w:val="-1"/>
          <w:sz w:val="28"/>
          <w:szCs w:val="28"/>
        </w:rPr>
        <w:t>с</w:t>
      </w:r>
      <w:r>
        <w:rPr>
          <w:rFonts w:eastAsia="Times New Roman"/>
          <w:sz w:val="28"/>
          <w:szCs w:val="28"/>
        </w:rPr>
        <w:t>та</w:t>
      </w:r>
      <w:r>
        <w:rPr>
          <w:rFonts w:eastAsia="Times New Roman"/>
          <w:spacing w:val="1"/>
          <w:sz w:val="28"/>
          <w:szCs w:val="28"/>
        </w:rPr>
        <w:t>н</w:t>
      </w:r>
      <w:r>
        <w:rPr>
          <w:rFonts w:eastAsia="Times New Roman"/>
          <w:sz w:val="28"/>
          <w:szCs w:val="28"/>
        </w:rPr>
        <w:t>овл</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вител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ти от 28.10.20</w:t>
      </w:r>
      <w:r>
        <w:rPr>
          <w:rFonts w:eastAsia="Times New Roman"/>
          <w:spacing w:val="-2"/>
          <w:sz w:val="28"/>
          <w:szCs w:val="28"/>
        </w:rPr>
        <w:t>1</w:t>
      </w:r>
      <w:r>
        <w:rPr>
          <w:rFonts w:eastAsia="Times New Roman"/>
          <w:sz w:val="28"/>
          <w:szCs w:val="28"/>
        </w:rPr>
        <w:t>3 № 43</w:t>
      </w:r>
      <w:r>
        <w:rPr>
          <w:rFonts w:eastAsia="Times New Roman"/>
          <w:spacing w:val="5"/>
          <w:sz w:val="28"/>
          <w:szCs w:val="28"/>
        </w:rPr>
        <w:t>1</w:t>
      </w:r>
      <w:r>
        <w:rPr>
          <w:rFonts w:eastAsia="Times New Roman"/>
          <w:spacing w:val="-1"/>
          <w:sz w:val="28"/>
          <w:szCs w:val="28"/>
        </w:rPr>
        <w:t>-</w:t>
      </w:r>
      <w:r>
        <w:rPr>
          <w:rFonts w:eastAsia="Times New Roman"/>
          <w:spacing w:val="1"/>
          <w:sz w:val="28"/>
          <w:szCs w:val="28"/>
        </w:rPr>
        <w:t>п</w:t>
      </w:r>
      <w:r>
        <w:rPr>
          <w:rFonts w:eastAsia="Times New Roman"/>
          <w:sz w:val="28"/>
          <w:szCs w:val="28"/>
        </w:rPr>
        <w:t xml:space="preserve">п </w:t>
      </w:r>
      <w:r>
        <w:rPr>
          <w:rFonts w:eastAsia="Times New Roman"/>
          <w:spacing w:val="-7"/>
          <w:sz w:val="28"/>
          <w:szCs w:val="28"/>
        </w:rPr>
        <w:t>«</w:t>
      </w:r>
      <w:r>
        <w:rPr>
          <w:rFonts w:eastAsia="Times New Roman"/>
          <w:sz w:val="28"/>
          <w:szCs w:val="28"/>
        </w:rPr>
        <w:t xml:space="preserve">Об </w:t>
      </w:r>
      <w:r>
        <w:rPr>
          <w:rFonts w:eastAsia="Times New Roman"/>
          <w:spacing w:val="-5"/>
          <w:sz w:val="28"/>
          <w:szCs w:val="28"/>
        </w:rPr>
        <w:t>у</w:t>
      </w:r>
      <w:r>
        <w:rPr>
          <w:rFonts w:eastAsia="Times New Roman"/>
          <w:spacing w:val="3"/>
          <w:sz w:val="28"/>
          <w:szCs w:val="28"/>
        </w:rPr>
        <w:t>т</w:t>
      </w:r>
      <w:r>
        <w:rPr>
          <w:rFonts w:eastAsia="Times New Roman"/>
          <w:sz w:val="28"/>
          <w:szCs w:val="28"/>
        </w:rPr>
        <w:t>в</w:t>
      </w:r>
      <w:r>
        <w:rPr>
          <w:rFonts w:eastAsia="Times New Roman"/>
          <w:spacing w:val="-1"/>
          <w:sz w:val="28"/>
          <w:szCs w:val="28"/>
        </w:rPr>
        <w:t>е</w:t>
      </w:r>
      <w:r>
        <w:rPr>
          <w:rFonts w:eastAsia="Times New Roman"/>
          <w:sz w:val="28"/>
          <w:szCs w:val="28"/>
        </w:rPr>
        <w:t>рж</w:t>
      </w:r>
      <w:r>
        <w:rPr>
          <w:rFonts w:eastAsia="Times New Roman"/>
          <w:spacing w:val="2"/>
          <w:sz w:val="28"/>
          <w:szCs w:val="28"/>
        </w:rPr>
        <w:t>д</w:t>
      </w:r>
      <w:r>
        <w:rPr>
          <w:rFonts w:eastAsia="Times New Roman"/>
          <w:spacing w:val="-1"/>
          <w:sz w:val="28"/>
          <w:szCs w:val="28"/>
        </w:rPr>
        <w:t>е</w:t>
      </w:r>
      <w:r>
        <w:rPr>
          <w:rFonts w:eastAsia="Times New Roman"/>
          <w:spacing w:val="1"/>
          <w:sz w:val="28"/>
          <w:szCs w:val="28"/>
        </w:rPr>
        <w:t>ни</w:t>
      </w:r>
      <w:r>
        <w:rPr>
          <w:rFonts w:eastAsia="Times New Roman"/>
          <w:sz w:val="28"/>
          <w:szCs w:val="28"/>
        </w:rPr>
        <w:t>и Стратег</w:t>
      </w:r>
      <w:r>
        <w:rPr>
          <w:rFonts w:eastAsia="Times New Roman"/>
          <w:spacing w:val="-2"/>
          <w:sz w:val="28"/>
          <w:szCs w:val="28"/>
        </w:rPr>
        <w:t>и</w:t>
      </w:r>
      <w:r>
        <w:rPr>
          <w:rFonts w:eastAsia="Times New Roman"/>
          <w:sz w:val="28"/>
          <w:szCs w:val="28"/>
        </w:rPr>
        <w:t>и р</w:t>
      </w:r>
      <w:r>
        <w:rPr>
          <w:rFonts w:eastAsia="Times New Roman"/>
          <w:spacing w:val="-1"/>
          <w:sz w:val="28"/>
          <w:szCs w:val="28"/>
        </w:rPr>
        <w:t>а</w:t>
      </w:r>
      <w:r>
        <w:rPr>
          <w:rFonts w:eastAsia="Times New Roman"/>
          <w:spacing w:val="1"/>
          <w:sz w:val="28"/>
          <w:szCs w:val="28"/>
        </w:rPr>
        <w:t>з</w:t>
      </w:r>
      <w:r>
        <w:rPr>
          <w:rFonts w:eastAsia="Times New Roman"/>
          <w:sz w:val="28"/>
          <w:szCs w:val="28"/>
        </w:rPr>
        <w:t>вит</w:t>
      </w:r>
      <w:r>
        <w:rPr>
          <w:rFonts w:eastAsia="Times New Roman"/>
          <w:spacing w:val="2"/>
          <w:sz w:val="28"/>
          <w:szCs w:val="28"/>
        </w:rPr>
        <w:t>и</w:t>
      </w:r>
      <w:r>
        <w:rPr>
          <w:rFonts w:eastAsia="Times New Roman"/>
          <w:sz w:val="28"/>
          <w:szCs w:val="28"/>
        </w:rPr>
        <w:t>я дош</w:t>
      </w:r>
      <w:r>
        <w:rPr>
          <w:rFonts w:eastAsia="Times New Roman"/>
          <w:spacing w:val="1"/>
          <w:sz w:val="28"/>
          <w:szCs w:val="28"/>
        </w:rPr>
        <w:t>к</w:t>
      </w:r>
      <w:r>
        <w:rPr>
          <w:rFonts w:eastAsia="Times New Roman"/>
          <w:sz w:val="28"/>
          <w:szCs w:val="28"/>
        </w:rPr>
        <w:t>о</w:t>
      </w:r>
      <w:r>
        <w:rPr>
          <w:rFonts w:eastAsia="Times New Roman"/>
          <w:spacing w:val="-2"/>
          <w:sz w:val="28"/>
          <w:szCs w:val="28"/>
        </w:rPr>
        <w:t>л</w:t>
      </w:r>
      <w:r>
        <w:rPr>
          <w:rFonts w:eastAsia="Times New Roman"/>
          <w:spacing w:val="1"/>
          <w:sz w:val="28"/>
          <w:szCs w:val="28"/>
        </w:rPr>
        <w:t>ь</w:t>
      </w:r>
      <w:r>
        <w:rPr>
          <w:rFonts w:eastAsia="Times New Roman"/>
          <w:spacing w:val="-1"/>
          <w:sz w:val="28"/>
          <w:szCs w:val="28"/>
        </w:rPr>
        <w:t>н</w:t>
      </w:r>
      <w:r>
        <w:rPr>
          <w:rFonts w:eastAsia="Times New Roman"/>
          <w:sz w:val="28"/>
          <w:szCs w:val="28"/>
        </w:rPr>
        <w:t>ого, общ</w:t>
      </w:r>
      <w:r>
        <w:rPr>
          <w:rFonts w:eastAsia="Times New Roman"/>
          <w:spacing w:val="-1"/>
          <w:sz w:val="28"/>
          <w:szCs w:val="28"/>
        </w:rPr>
        <w:t>е</w:t>
      </w:r>
      <w:r>
        <w:rPr>
          <w:rFonts w:eastAsia="Times New Roman"/>
          <w:sz w:val="28"/>
          <w:szCs w:val="28"/>
        </w:rPr>
        <w:t>го и до</w:t>
      </w:r>
      <w:r>
        <w:rPr>
          <w:rFonts w:eastAsia="Times New Roman"/>
          <w:spacing w:val="1"/>
          <w:sz w:val="28"/>
          <w:szCs w:val="28"/>
        </w:rPr>
        <w:t>п</w:t>
      </w:r>
      <w:r>
        <w:rPr>
          <w:rFonts w:eastAsia="Times New Roman"/>
          <w:sz w:val="28"/>
          <w:szCs w:val="28"/>
        </w:rPr>
        <w:t>ол</w:t>
      </w:r>
      <w:r>
        <w:rPr>
          <w:rFonts w:eastAsia="Times New Roman"/>
          <w:spacing w:val="1"/>
          <w:sz w:val="28"/>
          <w:szCs w:val="28"/>
        </w:rPr>
        <w:t>ни</w:t>
      </w:r>
      <w:r>
        <w:rPr>
          <w:rFonts w:eastAsia="Times New Roman"/>
          <w:sz w:val="28"/>
          <w:szCs w:val="28"/>
        </w:rPr>
        <w:t>тел</w:t>
      </w:r>
      <w:r>
        <w:rPr>
          <w:rFonts w:eastAsia="Times New Roman"/>
          <w:spacing w:val="1"/>
          <w:sz w:val="28"/>
          <w:szCs w:val="28"/>
        </w:rPr>
        <w:t>ьн</w:t>
      </w:r>
      <w:r>
        <w:rPr>
          <w:rFonts w:eastAsia="Times New Roman"/>
          <w:sz w:val="28"/>
          <w:szCs w:val="28"/>
        </w:rPr>
        <w:t>ого обр</w:t>
      </w:r>
      <w:r>
        <w:rPr>
          <w:rFonts w:eastAsia="Times New Roman"/>
          <w:spacing w:val="-1"/>
          <w:sz w:val="28"/>
          <w:szCs w:val="28"/>
        </w:rPr>
        <w:t>а</w:t>
      </w:r>
      <w:r>
        <w:rPr>
          <w:rFonts w:eastAsia="Times New Roman"/>
          <w:spacing w:val="1"/>
          <w:sz w:val="28"/>
          <w:szCs w:val="28"/>
        </w:rPr>
        <w:t>з</w:t>
      </w:r>
      <w:r>
        <w:rPr>
          <w:rFonts w:eastAsia="Times New Roman"/>
          <w:sz w:val="28"/>
          <w:szCs w:val="28"/>
        </w:rPr>
        <w:t>ов</w:t>
      </w:r>
      <w:r>
        <w:rPr>
          <w:rFonts w:eastAsia="Times New Roman"/>
          <w:spacing w:val="-1"/>
          <w:sz w:val="28"/>
          <w:szCs w:val="28"/>
        </w:rPr>
        <w:t>а</w:t>
      </w:r>
      <w:r>
        <w:rPr>
          <w:rFonts w:eastAsia="Times New Roman"/>
          <w:spacing w:val="1"/>
          <w:sz w:val="28"/>
          <w:szCs w:val="28"/>
        </w:rPr>
        <w:t>н</w:t>
      </w:r>
      <w:r>
        <w:rPr>
          <w:rFonts w:eastAsia="Times New Roman"/>
          <w:spacing w:val="-1"/>
          <w:sz w:val="28"/>
          <w:szCs w:val="28"/>
        </w:rPr>
        <w:t>и</w:t>
      </w:r>
      <w:r>
        <w:rPr>
          <w:rFonts w:eastAsia="Times New Roman"/>
          <w:sz w:val="28"/>
          <w:szCs w:val="28"/>
        </w:rPr>
        <w:t xml:space="preserve">я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 xml:space="preserve">ти </w:t>
      </w:r>
      <w:r>
        <w:rPr>
          <w:rFonts w:eastAsia="Times New Roman"/>
          <w:spacing w:val="1"/>
          <w:sz w:val="28"/>
          <w:szCs w:val="28"/>
        </w:rPr>
        <w:t>н</w:t>
      </w:r>
      <w:r>
        <w:rPr>
          <w:rFonts w:eastAsia="Times New Roman"/>
          <w:sz w:val="28"/>
          <w:szCs w:val="28"/>
        </w:rPr>
        <w:t>а 201</w:t>
      </w:r>
      <w:r>
        <w:rPr>
          <w:rFonts w:eastAsia="Times New Roman"/>
          <w:spacing w:val="1"/>
          <w:sz w:val="28"/>
          <w:szCs w:val="28"/>
        </w:rPr>
        <w:t>3</w:t>
      </w:r>
      <w:r>
        <w:rPr>
          <w:rFonts w:eastAsia="Times New Roman"/>
          <w:spacing w:val="-1"/>
          <w:sz w:val="28"/>
          <w:szCs w:val="28"/>
        </w:rPr>
        <w:t>-</w:t>
      </w:r>
      <w:r>
        <w:rPr>
          <w:rFonts w:eastAsia="Times New Roman"/>
          <w:sz w:val="28"/>
          <w:szCs w:val="28"/>
        </w:rPr>
        <w:t>2020 год</w:t>
      </w:r>
      <w:r>
        <w:rPr>
          <w:rFonts w:eastAsia="Times New Roman"/>
          <w:spacing w:val="4"/>
          <w:sz w:val="28"/>
          <w:szCs w:val="28"/>
        </w:rPr>
        <w:t>ы</w:t>
      </w:r>
      <w:r>
        <w:rPr>
          <w:rFonts w:eastAsia="Times New Roman"/>
          <w:spacing w:val="-7"/>
          <w:sz w:val="28"/>
          <w:szCs w:val="28"/>
        </w:rPr>
        <w:t>»</w:t>
      </w:r>
      <w:r>
        <w:rPr>
          <w:rFonts w:eastAsia="Times New Roman"/>
          <w:sz w:val="28"/>
          <w:szCs w:val="28"/>
        </w:rPr>
        <w:t>;</w:t>
      </w:r>
    </w:p>
    <w:p w14:paraId="243A60B2">
      <w:pPr>
        <w:tabs>
          <w:tab w:val="left" w:pos="12758"/>
        </w:tabs>
        <w:ind w:right="-43" w:firstLine="709"/>
        <w:rPr>
          <w:rFonts w:eastAsia="Times New Roman"/>
          <w:sz w:val="28"/>
          <w:szCs w:val="28"/>
        </w:rPr>
      </w:pPr>
      <w:r>
        <w:rPr>
          <w:rFonts w:eastAsia="Times New Roman"/>
          <w:spacing w:val="1"/>
          <w:sz w:val="28"/>
          <w:szCs w:val="28"/>
        </w:rPr>
        <w:t>Р</w:t>
      </w:r>
      <w:r>
        <w:rPr>
          <w:rFonts w:eastAsia="Times New Roman"/>
          <w:spacing w:val="-1"/>
          <w:sz w:val="28"/>
          <w:szCs w:val="28"/>
        </w:rPr>
        <w:t>ас</w:t>
      </w:r>
      <w:r>
        <w:rPr>
          <w:rFonts w:eastAsia="Times New Roman"/>
          <w:spacing w:val="1"/>
          <w:sz w:val="28"/>
          <w:szCs w:val="28"/>
        </w:rPr>
        <w:t>п</w:t>
      </w:r>
      <w:r>
        <w:rPr>
          <w:rFonts w:eastAsia="Times New Roman"/>
          <w:sz w:val="28"/>
          <w:szCs w:val="28"/>
        </w:rPr>
        <w:t>оряж</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ви</w:t>
      </w:r>
      <w:r>
        <w:rPr>
          <w:rFonts w:eastAsia="Times New Roman"/>
          <w:spacing w:val="-2"/>
          <w:sz w:val="28"/>
          <w:szCs w:val="28"/>
        </w:rPr>
        <w:t>т</w:t>
      </w:r>
      <w:r>
        <w:rPr>
          <w:rFonts w:eastAsia="Times New Roman"/>
          <w:spacing w:val="-1"/>
          <w:sz w:val="28"/>
          <w:szCs w:val="28"/>
        </w:rPr>
        <w:t>е</w:t>
      </w:r>
      <w:r>
        <w:rPr>
          <w:rFonts w:eastAsia="Times New Roman"/>
          <w:sz w:val="28"/>
          <w:szCs w:val="28"/>
        </w:rPr>
        <w:t>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ти от 12.04.2</w:t>
      </w:r>
      <w:r>
        <w:rPr>
          <w:rFonts w:eastAsia="Times New Roman"/>
          <w:spacing w:val="-2"/>
          <w:sz w:val="28"/>
          <w:szCs w:val="28"/>
        </w:rPr>
        <w:t>0</w:t>
      </w:r>
      <w:r>
        <w:rPr>
          <w:rFonts w:eastAsia="Times New Roman"/>
          <w:sz w:val="28"/>
          <w:szCs w:val="28"/>
        </w:rPr>
        <w:t>10 № 14</w:t>
      </w:r>
      <w:r>
        <w:rPr>
          <w:rFonts w:eastAsia="Times New Roman"/>
          <w:spacing w:val="5"/>
          <w:sz w:val="28"/>
          <w:szCs w:val="28"/>
        </w:rPr>
        <w:t>3</w:t>
      </w:r>
      <w:r>
        <w:rPr>
          <w:rFonts w:eastAsia="Times New Roman"/>
          <w:spacing w:val="-1"/>
          <w:sz w:val="28"/>
          <w:szCs w:val="28"/>
        </w:rPr>
        <w:t>-</w:t>
      </w:r>
      <w:r>
        <w:rPr>
          <w:rFonts w:eastAsia="Times New Roman"/>
          <w:sz w:val="28"/>
          <w:szCs w:val="28"/>
        </w:rPr>
        <w:t xml:space="preserve">рп </w:t>
      </w:r>
      <w:r>
        <w:rPr>
          <w:rFonts w:eastAsia="Times New Roman"/>
          <w:spacing w:val="-5"/>
          <w:sz w:val="28"/>
          <w:szCs w:val="28"/>
        </w:rPr>
        <w:t>«</w:t>
      </w:r>
      <w:r>
        <w:rPr>
          <w:rFonts w:eastAsia="Times New Roman"/>
          <w:sz w:val="28"/>
          <w:szCs w:val="28"/>
        </w:rPr>
        <w:t xml:space="preserve">О </w:t>
      </w:r>
      <w:r>
        <w:rPr>
          <w:rFonts w:eastAsia="Times New Roman"/>
          <w:spacing w:val="1"/>
          <w:sz w:val="28"/>
          <w:szCs w:val="28"/>
        </w:rPr>
        <w:t>н</w:t>
      </w:r>
      <w:r>
        <w:rPr>
          <w:rFonts w:eastAsia="Times New Roman"/>
          <w:sz w:val="28"/>
          <w:szCs w:val="28"/>
        </w:rPr>
        <w:t>ор</w:t>
      </w:r>
      <w:r>
        <w:rPr>
          <w:rFonts w:eastAsia="Times New Roman"/>
          <w:spacing w:val="-1"/>
          <w:sz w:val="28"/>
          <w:szCs w:val="28"/>
        </w:rPr>
        <w:t>ма</w:t>
      </w:r>
      <w:r>
        <w:rPr>
          <w:rFonts w:eastAsia="Times New Roman"/>
          <w:sz w:val="28"/>
          <w:szCs w:val="28"/>
        </w:rPr>
        <w:t>т</w:t>
      </w:r>
      <w:r>
        <w:rPr>
          <w:rFonts w:eastAsia="Times New Roman"/>
          <w:spacing w:val="2"/>
          <w:sz w:val="28"/>
          <w:szCs w:val="28"/>
        </w:rPr>
        <w:t>и</w:t>
      </w:r>
      <w:r>
        <w:rPr>
          <w:rFonts w:eastAsia="Times New Roman"/>
          <w:sz w:val="28"/>
          <w:szCs w:val="28"/>
        </w:rPr>
        <w:t>в</w:t>
      </w:r>
      <w:r>
        <w:rPr>
          <w:rFonts w:eastAsia="Times New Roman"/>
          <w:spacing w:val="-1"/>
          <w:sz w:val="28"/>
          <w:szCs w:val="28"/>
        </w:rPr>
        <w:t>а</w:t>
      </w:r>
      <w:r>
        <w:rPr>
          <w:rFonts w:eastAsia="Times New Roman"/>
          <w:sz w:val="28"/>
          <w:szCs w:val="28"/>
        </w:rPr>
        <w:t xml:space="preserve">х </w:t>
      </w:r>
      <w:r>
        <w:rPr>
          <w:rFonts w:eastAsia="Times New Roman"/>
          <w:spacing w:val="1"/>
          <w:sz w:val="28"/>
          <w:szCs w:val="28"/>
        </w:rPr>
        <w:t>п</w:t>
      </w:r>
      <w:r>
        <w:rPr>
          <w:rFonts w:eastAsia="Times New Roman"/>
          <w:sz w:val="28"/>
          <w:szCs w:val="28"/>
        </w:rPr>
        <w:t xml:space="preserve">о </w:t>
      </w:r>
      <w:r>
        <w:rPr>
          <w:rFonts w:eastAsia="Times New Roman"/>
          <w:spacing w:val="-1"/>
          <w:sz w:val="28"/>
          <w:szCs w:val="28"/>
        </w:rPr>
        <w:t>ми</w:t>
      </w:r>
      <w:r>
        <w:rPr>
          <w:rFonts w:eastAsia="Times New Roman"/>
          <w:spacing w:val="1"/>
          <w:sz w:val="28"/>
          <w:szCs w:val="28"/>
        </w:rPr>
        <w:t>ни</w:t>
      </w:r>
      <w:r>
        <w:rPr>
          <w:rFonts w:eastAsia="Times New Roman"/>
          <w:spacing w:val="-1"/>
          <w:sz w:val="28"/>
          <w:szCs w:val="28"/>
        </w:rPr>
        <w:t>м</w:t>
      </w:r>
      <w:r>
        <w:rPr>
          <w:rFonts w:eastAsia="Times New Roman"/>
          <w:spacing w:val="-3"/>
          <w:sz w:val="28"/>
          <w:szCs w:val="28"/>
        </w:rPr>
        <w:t>а</w:t>
      </w:r>
      <w:r>
        <w:rPr>
          <w:rFonts w:eastAsia="Times New Roman"/>
          <w:sz w:val="28"/>
          <w:szCs w:val="28"/>
        </w:rPr>
        <w:t>л</w:t>
      </w:r>
      <w:r>
        <w:rPr>
          <w:rFonts w:eastAsia="Times New Roman"/>
          <w:spacing w:val="1"/>
          <w:sz w:val="28"/>
          <w:szCs w:val="28"/>
        </w:rPr>
        <w:t>ьн</w:t>
      </w:r>
      <w:r>
        <w:rPr>
          <w:rFonts w:eastAsia="Times New Roman"/>
          <w:sz w:val="28"/>
          <w:szCs w:val="28"/>
        </w:rPr>
        <w:t>о</w:t>
      </w:r>
      <w:r>
        <w:rPr>
          <w:rFonts w:eastAsia="Times New Roman"/>
          <w:spacing w:val="1"/>
          <w:sz w:val="28"/>
          <w:szCs w:val="28"/>
        </w:rPr>
        <w:t>м</w:t>
      </w:r>
      <w:r>
        <w:rPr>
          <w:rFonts w:eastAsia="Times New Roman"/>
          <w:sz w:val="28"/>
          <w:szCs w:val="28"/>
        </w:rPr>
        <w:t xml:space="preserve">у обеспечению </w:t>
      </w:r>
      <w:r>
        <w:rPr>
          <w:rFonts w:eastAsia="Times New Roman"/>
          <w:spacing w:val="-1"/>
          <w:sz w:val="28"/>
          <w:szCs w:val="28"/>
        </w:rPr>
        <w:t>м</w:t>
      </w:r>
      <w:r>
        <w:rPr>
          <w:rFonts w:eastAsia="Times New Roman"/>
          <w:sz w:val="28"/>
          <w:szCs w:val="28"/>
        </w:rPr>
        <w:t>олоде</w:t>
      </w:r>
      <w:r>
        <w:rPr>
          <w:rFonts w:eastAsia="Times New Roman"/>
          <w:spacing w:val="-1"/>
          <w:sz w:val="28"/>
          <w:szCs w:val="28"/>
        </w:rPr>
        <w:t>ж</w:t>
      </w:r>
      <w:r>
        <w:rPr>
          <w:rFonts w:eastAsia="Times New Roman"/>
          <w:sz w:val="28"/>
          <w:szCs w:val="28"/>
        </w:rPr>
        <w:t>и р</w:t>
      </w:r>
      <w:r>
        <w:rPr>
          <w:rFonts w:eastAsia="Times New Roman"/>
          <w:spacing w:val="-1"/>
          <w:sz w:val="28"/>
          <w:szCs w:val="28"/>
        </w:rPr>
        <w:t>е</w:t>
      </w:r>
      <w:r>
        <w:rPr>
          <w:rFonts w:eastAsia="Times New Roman"/>
          <w:sz w:val="28"/>
          <w:szCs w:val="28"/>
        </w:rPr>
        <w:t>г</w:t>
      </w:r>
      <w:r>
        <w:rPr>
          <w:rFonts w:eastAsia="Times New Roman"/>
          <w:spacing w:val="1"/>
          <w:sz w:val="28"/>
          <w:szCs w:val="28"/>
        </w:rPr>
        <w:t>и</w:t>
      </w:r>
      <w:r>
        <w:rPr>
          <w:rFonts w:eastAsia="Times New Roman"/>
          <w:sz w:val="28"/>
          <w:szCs w:val="28"/>
        </w:rPr>
        <w:t>о</w:t>
      </w:r>
      <w:r>
        <w:rPr>
          <w:rFonts w:eastAsia="Times New Roman"/>
          <w:spacing w:val="1"/>
          <w:sz w:val="28"/>
          <w:szCs w:val="28"/>
        </w:rPr>
        <w:t>н</w:t>
      </w:r>
      <w:r>
        <w:rPr>
          <w:rFonts w:eastAsia="Times New Roman"/>
          <w:spacing w:val="-1"/>
          <w:sz w:val="28"/>
          <w:szCs w:val="28"/>
        </w:rPr>
        <w:t>а</w:t>
      </w:r>
      <w:r>
        <w:rPr>
          <w:rFonts w:eastAsia="Times New Roman"/>
          <w:sz w:val="28"/>
          <w:szCs w:val="28"/>
        </w:rPr>
        <w:t>л</w:t>
      </w:r>
      <w:r>
        <w:rPr>
          <w:rFonts w:eastAsia="Times New Roman"/>
          <w:spacing w:val="-1"/>
          <w:sz w:val="28"/>
          <w:szCs w:val="28"/>
        </w:rPr>
        <w:t>ь</w:t>
      </w:r>
      <w:r>
        <w:rPr>
          <w:rFonts w:eastAsia="Times New Roman"/>
          <w:spacing w:val="1"/>
          <w:sz w:val="28"/>
          <w:szCs w:val="28"/>
        </w:rPr>
        <w:t>н</w:t>
      </w:r>
      <w:r>
        <w:rPr>
          <w:rFonts w:eastAsia="Times New Roman"/>
          <w:sz w:val="28"/>
          <w:szCs w:val="28"/>
        </w:rPr>
        <w:t>ы</w:t>
      </w:r>
      <w:r>
        <w:rPr>
          <w:rFonts w:eastAsia="Times New Roman"/>
          <w:spacing w:val="-1"/>
          <w:sz w:val="28"/>
          <w:szCs w:val="28"/>
        </w:rPr>
        <w:t>м</w:t>
      </w:r>
      <w:r>
        <w:rPr>
          <w:rFonts w:eastAsia="Times New Roman"/>
          <w:sz w:val="28"/>
          <w:szCs w:val="28"/>
        </w:rPr>
        <w:t xml:space="preserve">и и </w:t>
      </w:r>
      <w:r>
        <w:rPr>
          <w:rFonts w:eastAsia="Times New Roman"/>
          <w:spacing w:val="1"/>
          <w:sz w:val="28"/>
          <w:szCs w:val="28"/>
        </w:rPr>
        <w:t>м</w:t>
      </w:r>
      <w:r>
        <w:rPr>
          <w:rFonts w:eastAsia="Times New Roman"/>
          <w:spacing w:val="-7"/>
          <w:sz w:val="28"/>
          <w:szCs w:val="28"/>
        </w:rPr>
        <w:t>у</w:t>
      </w:r>
      <w:r>
        <w:rPr>
          <w:rFonts w:eastAsia="Times New Roman"/>
          <w:spacing w:val="1"/>
          <w:sz w:val="28"/>
          <w:szCs w:val="28"/>
        </w:rPr>
        <w:t>ницип</w:t>
      </w:r>
      <w:r>
        <w:rPr>
          <w:rFonts w:eastAsia="Times New Roman"/>
          <w:spacing w:val="-1"/>
          <w:sz w:val="28"/>
          <w:szCs w:val="28"/>
        </w:rPr>
        <w:t>а</w:t>
      </w:r>
      <w:r>
        <w:rPr>
          <w:rFonts w:eastAsia="Times New Roman"/>
          <w:spacing w:val="-2"/>
          <w:sz w:val="28"/>
          <w:szCs w:val="28"/>
        </w:rPr>
        <w:t>л</w:t>
      </w:r>
      <w:r>
        <w:rPr>
          <w:rFonts w:eastAsia="Times New Roman"/>
          <w:spacing w:val="1"/>
          <w:sz w:val="28"/>
          <w:szCs w:val="28"/>
        </w:rPr>
        <w:t>ьн</w:t>
      </w:r>
      <w:r>
        <w:rPr>
          <w:rFonts w:eastAsia="Times New Roman"/>
          <w:sz w:val="28"/>
          <w:szCs w:val="28"/>
        </w:rPr>
        <w:t>ы</w:t>
      </w:r>
      <w:r>
        <w:rPr>
          <w:rFonts w:eastAsia="Times New Roman"/>
          <w:spacing w:val="-4"/>
          <w:sz w:val="28"/>
          <w:szCs w:val="28"/>
        </w:rPr>
        <w:t>м</w:t>
      </w:r>
      <w:r>
        <w:rPr>
          <w:rFonts w:eastAsia="Times New Roman"/>
          <w:sz w:val="28"/>
          <w:szCs w:val="28"/>
        </w:rPr>
        <w:t xml:space="preserve">и </w:t>
      </w:r>
      <w:r>
        <w:rPr>
          <w:rFonts w:eastAsia="Times New Roman"/>
          <w:spacing w:val="-5"/>
          <w:sz w:val="28"/>
          <w:szCs w:val="28"/>
        </w:rPr>
        <w:t>у</w:t>
      </w:r>
      <w:r>
        <w:rPr>
          <w:rFonts w:eastAsia="Times New Roman"/>
          <w:spacing w:val="1"/>
          <w:sz w:val="28"/>
          <w:szCs w:val="28"/>
        </w:rPr>
        <w:t>ч</w:t>
      </w:r>
      <w:r>
        <w:rPr>
          <w:rFonts w:eastAsia="Times New Roman"/>
          <w:spacing w:val="2"/>
          <w:sz w:val="28"/>
          <w:szCs w:val="28"/>
        </w:rPr>
        <w:t>р</w:t>
      </w:r>
      <w:r>
        <w:rPr>
          <w:rFonts w:eastAsia="Times New Roman"/>
          <w:spacing w:val="-1"/>
          <w:sz w:val="28"/>
          <w:szCs w:val="28"/>
        </w:rPr>
        <w:t>е</w:t>
      </w:r>
      <w:r>
        <w:rPr>
          <w:rFonts w:eastAsia="Times New Roman"/>
          <w:sz w:val="28"/>
          <w:szCs w:val="28"/>
        </w:rPr>
        <w:t>жд</w:t>
      </w:r>
      <w:r>
        <w:rPr>
          <w:rFonts w:eastAsia="Times New Roman"/>
          <w:spacing w:val="-1"/>
          <w:sz w:val="28"/>
          <w:szCs w:val="28"/>
        </w:rPr>
        <w:t>е</w:t>
      </w:r>
      <w:r>
        <w:rPr>
          <w:rFonts w:eastAsia="Times New Roman"/>
          <w:spacing w:val="1"/>
          <w:sz w:val="28"/>
          <w:szCs w:val="28"/>
        </w:rPr>
        <w:t>ни</w:t>
      </w:r>
      <w:r>
        <w:rPr>
          <w:rFonts w:eastAsia="Times New Roman"/>
          <w:sz w:val="28"/>
          <w:szCs w:val="28"/>
        </w:rPr>
        <w:t>я</w:t>
      </w:r>
      <w:r>
        <w:rPr>
          <w:rFonts w:eastAsia="Times New Roman"/>
          <w:spacing w:val="-1"/>
          <w:sz w:val="28"/>
          <w:szCs w:val="28"/>
        </w:rPr>
        <w:t>м</w:t>
      </w:r>
      <w:r>
        <w:rPr>
          <w:rFonts w:eastAsia="Times New Roman"/>
          <w:sz w:val="28"/>
          <w:szCs w:val="28"/>
        </w:rPr>
        <w:t>и</w:t>
      </w:r>
      <w:r>
        <w:rPr>
          <w:rFonts w:eastAsia="Times New Roman"/>
          <w:spacing w:val="1"/>
          <w:sz w:val="28"/>
          <w:szCs w:val="28"/>
        </w:rPr>
        <w:t xml:space="preserve"> п</w:t>
      </w:r>
      <w:r>
        <w:rPr>
          <w:rFonts w:eastAsia="Times New Roman"/>
          <w:sz w:val="28"/>
          <w:szCs w:val="28"/>
        </w:rPr>
        <w:t xml:space="preserve">о </w:t>
      </w:r>
      <w:r>
        <w:rPr>
          <w:rFonts w:eastAsia="Times New Roman"/>
          <w:spacing w:val="-1"/>
          <w:sz w:val="28"/>
          <w:szCs w:val="28"/>
        </w:rPr>
        <w:t>мес</w:t>
      </w:r>
      <w:r>
        <w:rPr>
          <w:rFonts w:eastAsia="Times New Roman"/>
          <w:sz w:val="28"/>
          <w:szCs w:val="28"/>
        </w:rPr>
        <w:t>ту ж</w:t>
      </w:r>
      <w:r>
        <w:rPr>
          <w:rFonts w:eastAsia="Times New Roman"/>
          <w:spacing w:val="1"/>
          <w:sz w:val="28"/>
          <w:szCs w:val="28"/>
        </w:rPr>
        <w:t>и</w:t>
      </w:r>
      <w:r>
        <w:rPr>
          <w:rFonts w:eastAsia="Times New Roman"/>
          <w:sz w:val="28"/>
          <w:szCs w:val="28"/>
        </w:rPr>
        <w:t>тел</w:t>
      </w:r>
      <w:r>
        <w:rPr>
          <w:rFonts w:eastAsia="Times New Roman"/>
          <w:spacing w:val="1"/>
          <w:sz w:val="28"/>
          <w:szCs w:val="28"/>
        </w:rPr>
        <w:t>ь</w:t>
      </w:r>
      <w:r>
        <w:rPr>
          <w:rFonts w:eastAsia="Times New Roman"/>
          <w:spacing w:val="-1"/>
          <w:sz w:val="28"/>
          <w:szCs w:val="28"/>
        </w:rPr>
        <w:t>с</w:t>
      </w:r>
      <w:r>
        <w:rPr>
          <w:rFonts w:eastAsia="Times New Roman"/>
          <w:sz w:val="28"/>
          <w:szCs w:val="28"/>
        </w:rPr>
        <w:t>тв</w:t>
      </w:r>
      <w:r>
        <w:rPr>
          <w:rFonts w:eastAsia="Times New Roman"/>
          <w:spacing w:val="4"/>
          <w:sz w:val="28"/>
          <w:szCs w:val="28"/>
        </w:rPr>
        <w:t>а</w:t>
      </w:r>
      <w:r>
        <w:rPr>
          <w:rFonts w:eastAsia="Times New Roman"/>
          <w:spacing w:val="-7"/>
          <w:sz w:val="28"/>
          <w:szCs w:val="28"/>
        </w:rPr>
        <w:t>»</w:t>
      </w:r>
      <w:r>
        <w:rPr>
          <w:rFonts w:eastAsia="Times New Roman"/>
          <w:sz w:val="28"/>
          <w:szCs w:val="28"/>
        </w:rPr>
        <w:t>;</w:t>
      </w:r>
    </w:p>
    <w:p w14:paraId="31865B33">
      <w:pPr>
        <w:tabs>
          <w:tab w:val="left" w:pos="12758"/>
        </w:tabs>
        <w:ind w:right="-43" w:firstLine="709"/>
        <w:rPr>
          <w:rFonts w:eastAsia="Times New Roman"/>
          <w:sz w:val="28"/>
          <w:szCs w:val="28"/>
        </w:rPr>
      </w:pPr>
      <w:r>
        <w:rPr>
          <w:rFonts w:eastAsia="Times New Roman"/>
          <w:spacing w:val="1"/>
          <w:sz w:val="28"/>
          <w:szCs w:val="28"/>
        </w:rPr>
        <w:t>Р</w:t>
      </w:r>
      <w:r>
        <w:rPr>
          <w:rFonts w:eastAsia="Times New Roman"/>
          <w:spacing w:val="-1"/>
          <w:sz w:val="28"/>
          <w:szCs w:val="28"/>
        </w:rPr>
        <w:t>ас</w:t>
      </w:r>
      <w:r>
        <w:rPr>
          <w:rFonts w:eastAsia="Times New Roman"/>
          <w:spacing w:val="1"/>
          <w:sz w:val="28"/>
          <w:szCs w:val="28"/>
        </w:rPr>
        <w:t>п</w:t>
      </w:r>
      <w:r>
        <w:rPr>
          <w:rFonts w:eastAsia="Times New Roman"/>
          <w:sz w:val="28"/>
          <w:szCs w:val="28"/>
        </w:rPr>
        <w:t>оряж</w:t>
      </w:r>
      <w:r>
        <w:rPr>
          <w:rFonts w:eastAsia="Times New Roman"/>
          <w:spacing w:val="-1"/>
          <w:sz w:val="28"/>
          <w:szCs w:val="28"/>
        </w:rPr>
        <w:t>е</w:t>
      </w:r>
      <w:r>
        <w:rPr>
          <w:rFonts w:eastAsia="Times New Roman"/>
          <w:spacing w:val="1"/>
          <w:sz w:val="28"/>
          <w:szCs w:val="28"/>
        </w:rPr>
        <w:t>ни</w:t>
      </w:r>
      <w:r>
        <w:rPr>
          <w:rFonts w:eastAsia="Times New Roman"/>
          <w:sz w:val="28"/>
          <w:szCs w:val="28"/>
        </w:rPr>
        <w:t>е Пр</w:t>
      </w:r>
      <w:r>
        <w:rPr>
          <w:rFonts w:eastAsia="Times New Roman"/>
          <w:spacing w:val="-1"/>
          <w:sz w:val="28"/>
          <w:szCs w:val="28"/>
        </w:rPr>
        <w:t>а</w:t>
      </w:r>
      <w:r>
        <w:rPr>
          <w:rFonts w:eastAsia="Times New Roman"/>
          <w:sz w:val="28"/>
          <w:szCs w:val="28"/>
        </w:rPr>
        <w:t>вител</w:t>
      </w:r>
      <w:r>
        <w:rPr>
          <w:rFonts w:eastAsia="Times New Roman"/>
          <w:spacing w:val="1"/>
          <w:sz w:val="28"/>
          <w:szCs w:val="28"/>
        </w:rPr>
        <w:t>ь</w:t>
      </w:r>
      <w:r>
        <w:rPr>
          <w:rFonts w:eastAsia="Times New Roman"/>
          <w:spacing w:val="-1"/>
          <w:sz w:val="28"/>
          <w:szCs w:val="28"/>
        </w:rPr>
        <w:t>с</w:t>
      </w:r>
      <w:r>
        <w:rPr>
          <w:rFonts w:eastAsia="Times New Roman"/>
          <w:sz w:val="28"/>
          <w:szCs w:val="28"/>
        </w:rPr>
        <w:t xml:space="preserve">тва </w:t>
      </w:r>
      <w:r>
        <w:rPr>
          <w:rFonts w:eastAsia="Times New Roman"/>
          <w:spacing w:val="-1"/>
          <w:sz w:val="28"/>
          <w:szCs w:val="28"/>
        </w:rPr>
        <w:t>Бе</w:t>
      </w:r>
      <w:r>
        <w:rPr>
          <w:rFonts w:eastAsia="Times New Roman"/>
          <w:sz w:val="28"/>
          <w:szCs w:val="28"/>
        </w:rPr>
        <w:t>лгородской обла</w:t>
      </w:r>
      <w:r>
        <w:rPr>
          <w:rFonts w:eastAsia="Times New Roman"/>
          <w:spacing w:val="-1"/>
          <w:sz w:val="28"/>
          <w:szCs w:val="28"/>
        </w:rPr>
        <w:t>с</w:t>
      </w:r>
      <w:r>
        <w:rPr>
          <w:rFonts w:eastAsia="Times New Roman"/>
          <w:sz w:val="28"/>
          <w:szCs w:val="28"/>
        </w:rPr>
        <w:t>ти от 07.02.2</w:t>
      </w:r>
      <w:r>
        <w:rPr>
          <w:rFonts w:eastAsia="Times New Roman"/>
          <w:spacing w:val="-2"/>
          <w:sz w:val="28"/>
          <w:szCs w:val="28"/>
        </w:rPr>
        <w:t>0</w:t>
      </w:r>
      <w:r>
        <w:rPr>
          <w:rFonts w:eastAsia="Times New Roman"/>
          <w:sz w:val="28"/>
          <w:szCs w:val="28"/>
        </w:rPr>
        <w:t>07 № 1</w:t>
      </w:r>
      <w:r>
        <w:rPr>
          <w:rFonts w:eastAsia="Times New Roman"/>
          <w:spacing w:val="1"/>
          <w:sz w:val="28"/>
          <w:szCs w:val="28"/>
        </w:rPr>
        <w:t>5</w:t>
      </w:r>
      <w:r>
        <w:rPr>
          <w:rFonts w:eastAsia="Times New Roman"/>
          <w:spacing w:val="-1"/>
          <w:sz w:val="28"/>
          <w:szCs w:val="28"/>
        </w:rPr>
        <w:t>-</w:t>
      </w:r>
      <w:r>
        <w:rPr>
          <w:rFonts w:eastAsia="Times New Roman"/>
          <w:sz w:val="28"/>
          <w:szCs w:val="28"/>
        </w:rPr>
        <w:t xml:space="preserve">рп </w:t>
      </w:r>
      <w:r>
        <w:rPr>
          <w:rFonts w:eastAsia="Times New Roman"/>
          <w:spacing w:val="-7"/>
          <w:sz w:val="28"/>
          <w:szCs w:val="28"/>
        </w:rPr>
        <w:t>«</w:t>
      </w:r>
      <w:r>
        <w:rPr>
          <w:rFonts w:eastAsia="Times New Roman"/>
          <w:sz w:val="28"/>
          <w:szCs w:val="28"/>
        </w:rPr>
        <w:t xml:space="preserve">О </w:t>
      </w:r>
      <w:r>
        <w:rPr>
          <w:rFonts w:eastAsia="Times New Roman"/>
          <w:spacing w:val="-1"/>
          <w:sz w:val="28"/>
          <w:szCs w:val="28"/>
        </w:rPr>
        <w:t>С</w:t>
      </w:r>
      <w:r>
        <w:rPr>
          <w:rFonts w:eastAsia="Times New Roman"/>
          <w:sz w:val="28"/>
          <w:szCs w:val="28"/>
        </w:rPr>
        <w:t>тратегии го</w:t>
      </w:r>
      <w:r>
        <w:rPr>
          <w:rFonts w:eastAsia="Times New Roman"/>
          <w:spacing w:val="1"/>
          <w:sz w:val="28"/>
          <w:szCs w:val="28"/>
        </w:rPr>
        <w:t>с</w:t>
      </w:r>
      <w:r>
        <w:rPr>
          <w:rFonts w:eastAsia="Times New Roman"/>
          <w:spacing w:val="-5"/>
          <w:sz w:val="28"/>
          <w:szCs w:val="28"/>
        </w:rPr>
        <w:t>у</w:t>
      </w:r>
      <w:r>
        <w:rPr>
          <w:rFonts w:eastAsia="Times New Roman"/>
          <w:sz w:val="28"/>
          <w:szCs w:val="28"/>
        </w:rPr>
        <w:t>д</w:t>
      </w:r>
      <w:r>
        <w:rPr>
          <w:rFonts w:eastAsia="Times New Roman"/>
          <w:spacing w:val="-1"/>
          <w:sz w:val="28"/>
          <w:szCs w:val="28"/>
        </w:rPr>
        <w:t>а</w:t>
      </w:r>
      <w:r>
        <w:rPr>
          <w:rFonts w:eastAsia="Times New Roman"/>
          <w:spacing w:val="2"/>
          <w:sz w:val="28"/>
          <w:szCs w:val="28"/>
        </w:rPr>
        <w:t>р</w:t>
      </w:r>
      <w:r>
        <w:rPr>
          <w:rFonts w:eastAsia="Times New Roman"/>
          <w:spacing w:val="-1"/>
          <w:sz w:val="28"/>
          <w:szCs w:val="28"/>
        </w:rPr>
        <w:t>с</w:t>
      </w:r>
      <w:r>
        <w:rPr>
          <w:rFonts w:eastAsia="Times New Roman"/>
          <w:sz w:val="28"/>
          <w:szCs w:val="28"/>
        </w:rPr>
        <w:t>тв</w:t>
      </w:r>
      <w:r>
        <w:rPr>
          <w:rFonts w:eastAsia="Times New Roman"/>
          <w:spacing w:val="-1"/>
          <w:sz w:val="28"/>
          <w:szCs w:val="28"/>
        </w:rPr>
        <w:t>е</w:t>
      </w:r>
      <w:r>
        <w:rPr>
          <w:rFonts w:eastAsia="Times New Roman"/>
          <w:spacing w:val="3"/>
          <w:sz w:val="28"/>
          <w:szCs w:val="28"/>
        </w:rPr>
        <w:t>н</w:t>
      </w:r>
      <w:r>
        <w:rPr>
          <w:rFonts w:eastAsia="Times New Roman"/>
          <w:spacing w:val="1"/>
          <w:sz w:val="28"/>
          <w:szCs w:val="28"/>
        </w:rPr>
        <w:t>н</w:t>
      </w:r>
      <w:r>
        <w:rPr>
          <w:rFonts w:eastAsia="Times New Roman"/>
          <w:sz w:val="28"/>
          <w:szCs w:val="28"/>
        </w:rPr>
        <w:t xml:space="preserve">ой </w:t>
      </w:r>
      <w:r>
        <w:rPr>
          <w:rFonts w:eastAsia="Times New Roman"/>
          <w:spacing w:val="-1"/>
          <w:sz w:val="28"/>
          <w:szCs w:val="28"/>
        </w:rPr>
        <w:t>м</w:t>
      </w:r>
      <w:r>
        <w:rPr>
          <w:rFonts w:eastAsia="Times New Roman"/>
          <w:sz w:val="28"/>
          <w:szCs w:val="28"/>
        </w:rPr>
        <w:t>олоде</w:t>
      </w:r>
      <w:r>
        <w:rPr>
          <w:rFonts w:eastAsia="Times New Roman"/>
          <w:spacing w:val="-1"/>
          <w:sz w:val="28"/>
          <w:szCs w:val="28"/>
        </w:rPr>
        <w:t>ж</w:t>
      </w:r>
      <w:r>
        <w:rPr>
          <w:rFonts w:eastAsia="Times New Roman"/>
          <w:spacing w:val="1"/>
          <w:sz w:val="28"/>
          <w:szCs w:val="28"/>
        </w:rPr>
        <w:t>н</w:t>
      </w:r>
      <w:r>
        <w:rPr>
          <w:rFonts w:eastAsia="Times New Roman"/>
          <w:sz w:val="28"/>
          <w:szCs w:val="28"/>
        </w:rPr>
        <w:t xml:space="preserve">ой </w:t>
      </w:r>
      <w:r>
        <w:rPr>
          <w:rFonts w:eastAsia="Times New Roman"/>
          <w:spacing w:val="1"/>
          <w:sz w:val="28"/>
          <w:szCs w:val="28"/>
        </w:rPr>
        <w:t>п</w:t>
      </w:r>
      <w:r>
        <w:rPr>
          <w:rFonts w:eastAsia="Times New Roman"/>
          <w:sz w:val="28"/>
          <w:szCs w:val="28"/>
        </w:rPr>
        <w:t>ол</w:t>
      </w:r>
      <w:r>
        <w:rPr>
          <w:rFonts w:eastAsia="Times New Roman"/>
          <w:spacing w:val="-1"/>
          <w:sz w:val="28"/>
          <w:szCs w:val="28"/>
        </w:rPr>
        <w:t>и</w:t>
      </w:r>
      <w:r>
        <w:rPr>
          <w:rFonts w:eastAsia="Times New Roman"/>
          <w:spacing w:val="-2"/>
          <w:sz w:val="28"/>
          <w:szCs w:val="28"/>
        </w:rPr>
        <w:t>т</w:t>
      </w:r>
      <w:r>
        <w:rPr>
          <w:rFonts w:eastAsia="Times New Roman"/>
          <w:spacing w:val="1"/>
          <w:sz w:val="28"/>
          <w:szCs w:val="28"/>
        </w:rPr>
        <w:t>ик</w:t>
      </w:r>
      <w:r>
        <w:rPr>
          <w:rFonts w:eastAsia="Times New Roman"/>
          <w:sz w:val="28"/>
          <w:szCs w:val="28"/>
        </w:rPr>
        <w:t xml:space="preserve">и в </w:t>
      </w:r>
      <w:r>
        <w:rPr>
          <w:rFonts w:eastAsia="Times New Roman"/>
          <w:spacing w:val="-1"/>
          <w:sz w:val="28"/>
          <w:szCs w:val="28"/>
        </w:rPr>
        <w:t>Бе</w:t>
      </w:r>
      <w:r>
        <w:rPr>
          <w:rFonts w:eastAsia="Times New Roman"/>
          <w:sz w:val="28"/>
          <w:szCs w:val="28"/>
        </w:rPr>
        <w:t>лгородской об</w:t>
      </w:r>
      <w:r>
        <w:rPr>
          <w:rFonts w:eastAsia="Times New Roman"/>
          <w:spacing w:val="-2"/>
          <w:sz w:val="28"/>
          <w:szCs w:val="28"/>
        </w:rPr>
        <w:t>л</w:t>
      </w:r>
      <w:r>
        <w:rPr>
          <w:rFonts w:eastAsia="Times New Roman"/>
          <w:spacing w:val="-1"/>
          <w:sz w:val="28"/>
          <w:szCs w:val="28"/>
        </w:rPr>
        <w:t>ас</w:t>
      </w:r>
      <w:r>
        <w:rPr>
          <w:rFonts w:eastAsia="Times New Roman"/>
          <w:sz w:val="28"/>
          <w:szCs w:val="28"/>
        </w:rPr>
        <w:t>т</w:t>
      </w:r>
      <w:r>
        <w:rPr>
          <w:rFonts w:eastAsia="Times New Roman"/>
          <w:spacing w:val="6"/>
          <w:sz w:val="28"/>
          <w:szCs w:val="28"/>
        </w:rPr>
        <w:t>и</w:t>
      </w:r>
      <w:r>
        <w:rPr>
          <w:rFonts w:eastAsia="Times New Roman"/>
          <w:spacing w:val="-7"/>
          <w:sz w:val="28"/>
          <w:szCs w:val="28"/>
        </w:rPr>
        <w:t>»</w:t>
      </w:r>
      <w:r>
        <w:rPr>
          <w:rFonts w:eastAsia="Times New Roman"/>
          <w:sz w:val="28"/>
          <w:szCs w:val="28"/>
        </w:rPr>
        <w:t>;</w:t>
      </w:r>
    </w:p>
    <w:p w14:paraId="51EE9C52">
      <w:pPr>
        <w:tabs>
          <w:tab w:val="left" w:pos="12758"/>
        </w:tabs>
        <w:ind w:right="-43" w:firstLine="709"/>
        <w:rPr>
          <w:rFonts w:eastAsia="Times New Roman"/>
          <w:sz w:val="28"/>
          <w:szCs w:val="28"/>
        </w:rPr>
      </w:pPr>
      <w:r>
        <w:rPr>
          <w:rFonts w:eastAsia="Times New Roman"/>
          <w:sz w:val="28"/>
          <w:szCs w:val="28"/>
        </w:rPr>
        <w:t>Приказ Департамента строительства и транспорта Белгородской области от 28.05.2018 № 119-пр «Об утверждении Стандарта качества жилья для городов Белгородской области»;</w:t>
      </w:r>
    </w:p>
    <w:p w14:paraId="78A7600E">
      <w:pPr>
        <w:tabs>
          <w:tab w:val="left" w:pos="12758"/>
        </w:tabs>
        <w:ind w:right="-43" w:firstLine="709"/>
        <w:rPr>
          <w:rFonts w:eastAsia="Times New Roman"/>
          <w:sz w:val="28"/>
          <w:szCs w:val="28"/>
        </w:rPr>
      </w:pPr>
      <w:r>
        <w:rPr>
          <w:rFonts w:eastAsia="Times New Roman"/>
          <w:sz w:val="28"/>
          <w:szCs w:val="28"/>
        </w:rPr>
        <w:t>Приказ Департамента строительства и транспорта Белгородской области от 13.06.2018 № 119-пр «Об утверждении Стандарта благоустройства АЗС на территории Белгородской области».</w:t>
      </w:r>
    </w:p>
    <w:p w14:paraId="4BAA2BB2">
      <w:pPr>
        <w:tabs>
          <w:tab w:val="left" w:pos="12758"/>
        </w:tabs>
        <w:ind w:right="-43" w:firstLine="709"/>
        <w:rPr>
          <w:sz w:val="28"/>
          <w:szCs w:val="28"/>
        </w:rPr>
      </w:pPr>
    </w:p>
    <w:p w14:paraId="7B623B43">
      <w:pPr>
        <w:tabs>
          <w:tab w:val="left" w:pos="12758"/>
        </w:tabs>
        <w:ind w:right="-43" w:firstLine="709"/>
        <w:jc w:val="center"/>
        <w:rPr>
          <w:rFonts w:eastAsia="Times New Roman"/>
          <w:b/>
          <w:bCs/>
          <w:i/>
          <w:sz w:val="28"/>
          <w:szCs w:val="28"/>
        </w:rPr>
      </w:pPr>
      <w:r>
        <w:rPr>
          <w:rFonts w:eastAsia="Times New Roman"/>
          <w:b/>
          <w:bCs/>
          <w:i/>
          <w:sz w:val="28"/>
          <w:szCs w:val="28"/>
        </w:rPr>
        <w:t>Сво</w:t>
      </w:r>
      <w:r>
        <w:rPr>
          <w:rFonts w:eastAsia="Times New Roman"/>
          <w:b/>
          <w:bCs/>
          <w:i/>
          <w:spacing w:val="1"/>
          <w:sz w:val="28"/>
          <w:szCs w:val="28"/>
        </w:rPr>
        <w:t>д</w:t>
      </w:r>
      <w:r>
        <w:rPr>
          <w:rFonts w:eastAsia="Times New Roman"/>
          <w:b/>
          <w:bCs/>
          <w:i/>
          <w:sz w:val="28"/>
          <w:szCs w:val="28"/>
        </w:rPr>
        <w:t xml:space="preserve">ы </w:t>
      </w:r>
      <w:r>
        <w:rPr>
          <w:rFonts w:eastAsia="Times New Roman"/>
          <w:b/>
          <w:bCs/>
          <w:i/>
          <w:spacing w:val="1"/>
          <w:sz w:val="28"/>
          <w:szCs w:val="28"/>
        </w:rPr>
        <w:t>п</w:t>
      </w:r>
      <w:r>
        <w:rPr>
          <w:rFonts w:eastAsia="Times New Roman"/>
          <w:b/>
          <w:bCs/>
          <w:i/>
          <w:sz w:val="28"/>
          <w:szCs w:val="28"/>
        </w:rPr>
        <w:t>р</w:t>
      </w:r>
      <w:r>
        <w:rPr>
          <w:rFonts w:eastAsia="Times New Roman"/>
          <w:b/>
          <w:bCs/>
          <w:i/>
          <w:spacing w:val="2"/>
          <w:sz w:val="28"/>
          <w:szCs w:val="28"/>
        </w:rPr>
        <w:t>а</w:t>
      </w:r>
      <w:r>
        <w:rPr>
          <w:rFonts w:eastAsia="Times New Roman"/>
          <w:b/>
          <w:bCs/>
          <w:i/>
          <w:spacing w:val="-2"/>
          <w:sz w:val="28"/>
          <w:szCs w:val="28"/>
        </w:rPr>
        <w:t>в</w:t>
      </w:r>
      <w:r>
        <w:rPr>
          <w:rFonts w:eastAsia="Times New Roman"/>
          <w:b/>
          <w:bCs/>
          <w:i/>
          <w:spacing w:val="1"/>
          <w:sz w:val="28"/>
          <w:szCs w:val="28"/>
        </w:rPr>
        <w:t>и</w:t>
      </w:r>
      <w:r>
        <w:rPr>
          <w:rFonts w:eastAsia="Times New Roman"/>
          <w:b/>
          <w:bCs/>
          <w:i/>
          <w:sz w:val="28"/>
          <w:szCs w:val="28"/>
        </w:rPr>
        <w:t xml:space="preserve">л </w:t>
      </w:r>
      <w:r>
        <w:rPr>
          <w:rFonts w:eastAsia="Times New Roman"/>
          <w:b/>
          <w:bCs/>
          <w:i/>
          <w:spacing w:val="1"/>
          <w:sz w:val="28"/>
          <w:szCs w:val="28"/>
        </w:rPr>
        <w:t>п</w:t>
      </w:r>
      <w:r>
        <w:rPr>
          <w:rFonts w:eastAsia="Times New Roman"/>
          <w:b/>
          <w:bCs/>
          <w:i/>
          <w:sz w:val="28"/>
          <w:szCs w:val="28"/>
        </w:rPr>
        <w:t xml:space="preserve">о </w:t>
      </w:r>
      <w:r>
        <w:rPr>
          <w:rFonts w:eastAsia="Times New Roman"/>
          <w:b/>
          <w:bCs/>
          <w:i/>
          <w:spacing w:val="1"/>
          <w:sz w:val="28"/>
          <w:szCs w:val="28"/>
        </w:rPr>
        <w:t>п</w:t>
      </w:r>
      <w:r>
        <w:rPr>
          <w:rFonts w:eastAsia="Times New Roman"/>
          <w:b/>
          <w:bCs/>
          <w:i/>
          <w:sz w:val="28"/>
          <w:szCs w:val="28"/>
        </w:rPr>
        <w:t>ро</w:t>
      </w:r>
      <w:r>
        <w:rPr>
          <w:rFonts w:eastAsia="Times New Roman"/>
          <w:b/>
          <w:bCs/>
          <w:i/>
          <w:spacing w:val="-1"/>
          <w:sz w:val="28"/>
          <w:szCs w:val="28"/>
        </w:rPr>
        <w:t>е</w:t>
      </w:r>
      <w:r>
        <w:rPr>
          <w:rFonts w:eastAsia="Times New Roman"/>
          <w:b/>
          <w:bCs/>
          <w:i/>
          <w:spacing w:val="-2"/>
          <w:sz w:val="28"/>
          <w:szCs w:val="28"/>
        </w:rPr>
        <w:t>к</w:t>
      </w:r>
      <w:r>
        <w:rPr>
          <w:rFonts w:eastAsia="Times New Roman"/>
          <w:b/>
          <w:bCs/>
          <w:i/>
          <w:sz w:val="28"/>
          <w:szCs w:val="28"/>
        </w:rPr>
        <w:t>т</w:t>
      </w:r>
      <w:r>
        <w:rPr>
          <w:rFonts w:eastAsia="Times New Roman"/>
          <w:b/>
          <w:bCs/>
          <w:i/>
          <w:spacing w:val="1"/>
          <w:sz w:val="28"/>
          <w:szCs w:val="28"/>
        </w:rPr>
        <w:t>и</w:t>
      </w:r>
      <w:r>
        <w:rPr>
          <w:rFonts w:eastAsia="Times New Roman"/>
          <w:b/>
          <w:bCs/>
          <w:i/>
          <w:sz w:val="28"/>
          <w:szCs w:val="28"/>
        </w:rPr>
        <w:t>рова</w:t>
      </w:r>
      <w:r>
        <w:rPr>
          <w:rFonts w:eastAsia="Times New Roman"/>
          <w:b/>
          <w:bCs/>
          <w:i/>
          <w:spacing w:val="-1"/>
          <w:sz w:val="28"/>
          <w:szCs w:val="28"/>
        </w:rPr>
        <w:t>н</w:t>
      </w:r>
      <w:r>
        <w:rPr>
          <w:rFonts w:eastAsia="Times New Roman"/>
          <w:b/>
          <w:bCs/>
          <w:i/>
          <w:spacing w:val="1"/>
          <w:sz w:val="28"/>
          <w:szCs w:val="28"/>
        </w:rPr>
        <w:t>и</w:t>
      </w:r>
      <w:r>
        <w:rPr>
          <w:rFonts w:eastAsia="Times New Roman"/>
          <w:b/>
          <w:bCs/>
          <w:i/>
          <w:sz w:val="28"/>
          <w:szCs w:val="28"/>
        </w:rPr>
        <w:t xml:space="preserve">ю и </w:t>
      </w:r>
      <w:r>
        <w:rPr>
          <w:rFonts w:eastAsia="Times New Roman"/>
          <w:b/>
          <w:bCs/>
          <w:i/>
          <w:spacing w:val="-3"/>
          <w:sz w:val="28"/>
          <w:szCs w:val="28"/>
        </w:rPr>
        <w:t>с</w:t>
      </w:r>
      <w:r>
        <w:rPr>
          <w:rFonts w:eastAsia="Times New Roman"/>
          <w:b/>
          <w:bCs/>
          <w:i/>
          <w:spacing w:val="3"/>
          <w:sz w:val="28"/>
          <w:szCs w:val="28"/>
        </w:rPr>
        <w:t>т</w:t>
      </w:r>
      <w:r>
        <w:rPr>
          <w:rFonts w:eastAsia="Times New Roman"/>
          <w:b/>
          <w:bCs/>
          <w:i/>
          <w:sz w:val="28"/>
          <w:szCs w:val="28"/>
        </w:rPr>
        <w:t>ро</w:t>
      </w:r>
      <w:r>
        <w:rPr>
          <w:rFonts w:eastAsia="Times New Roman"/>
          <w:b/>
          <w:bCs/>
          <w:i/>
          <w:spacing w:val="-1"/>
          <w:sz w:val="28"/>
          <w:szCs w:val="28"/>
        </w:rPr>
        <w:t>и</w:t>
      </w:r>
      <w:r>
        <w:rPr>
          <w:rFonts w:eastAsia="Times New Roman"/>
          <w:b/>
          <w:bCs/>
          <w:i/>
          <w:spacing w:val="3"/>
          <w:sz w:val="28"/>
          <w:szCs w:val="28"/>
        </w:rPr>
        <w:t>т</w:t>
      </w:r>
      <w:r>
        <w:rPr>
          <w:rFonts w:eastAsia="Times New Roman"/>
          <w:b/>
          <w:bCs/>
          <w:i/>
          <w:spacing w:val="-3"/>
          <w:sz w:val="28"/>
          <w:szCs w:val="28"/>
        </w:rPr>
        <w:t>е</w:t>
      </w:r>
      <w:r>
        <w:rPr>
          <w:rFonts w:eastAsia="Times New Roman"/>
          <w:b/>
          <w:bCs/>
          <w:i/>
          <w:spacing w:val="-1"/>
          <w:sz w:val="28"/>
          <w:szCs w:val="28"/>
        </w:rPr>
        <w:t>л</w:t>
      </w:r>
      <w:r>
        <w:rPr>
          <w:rFonts w:eastAsia="Times New Roman"/>
          <w:b/>
          <w:bCs/>
          <w:i/>
          <w:sz w:val="28"/>
          <w:szCs w:val="28"/>
        </w:rPr>
        <w:t>ь</w:t>
      </w:r>
      <w:r>
        <w:rPr>
          <w:rFonts w:eastAsia="Times New Roman"/>
          <w:b/>
          <w:bCs/>
          <w:i/>
          <w:spacing w:val="-1"/>
          <w:sz w:val="28"/>
          <w:szCs w:val="28"/>
        </w:rPr>
        <w:t>с</w:t>
      </w:r>
      <w:r>
        <w:rPr>
          <w:rFonts w:eastAsia="Times New Roman"/>
          <w:b/>
          <w:bCs/>
          <w:i/>
          <w:spacing w:val="3"/>
          <w:sz w:val="28"/>
          <w:szCs w:val="28"/>
        </w:rPr>
        <w:t>т</w:t>
      </w:r>
      <w:r>
        <w:rPr>
          <w:rFonts w:eastAsia="Times New Roman"/>
          <w:b/>
          <w:bCs/>
          <w:i/>
          <w:sz w:val="28"/>
          <w:szCs w:val="28"/>
        </w:rPr>
        <w:t>ву</w:t>
      </w:r>
    </w:p>
    <w:p w14:paraId="0D3F3078">
      <w:pPr>
        <w:tabs>
          <w:tab w:val="left" w:pos="12758"/>
        </w:tabs>
        <w:ind w:right="-43" w:firstLine="709"/>
        <w:jc w:val="center"/>
        <w:rPr>
          <w:rFonts w:eastAsia="Times New Roman"/>
          <w:sz w:val="28"/>
          <w:szCs w:val="28"/>
        </w:rPr>
      </w:pPr>
    </w:p>
    <w:p w14:paraId="7F9B665B">
      <w:pPr>
        <w:tabs>
          <w:tab w:val="left" w:pos="12758"/>
        </w:tabs>
        <w:spacing w:before="60"/>
        <w:ind w:right="-43" w:firstLine="709"/>
        <w:rPr>
          <w:rFonts w:eastAsia="Times New Roman"/>
          <w:sz w:val="28"/>
          <w:szCs w:val="28"/>
        </w:rPr>
      </w:pPr>
      <w:r>
        <w:rPr>
          <w:rFonts w:eastAsia="Times New Roman"/>
          <w:sz w:val="28"/>
          <w:szCs w:val="28"/>
        </w:rPr>
        <w:t>СП 42.13330.2011 «СНиП 2.07.01-89* «Градостроительство. Планировка и застройка городских и сельских поселений»;</w:t>
      </w:r>
    </w:p>
    <w:p w14:paraId="0CAC81D4">
      <w:pPr>
        <w:tabs>
          <w:tab w:val="left" w:pos="12758"/>
        </w:tabs>
        <w:spacing w:before="60"/>
        <w:ind w:right="-43" w:firstLine="709"/>
        <w:rPr>
          <w:rFonts w:eastAsia="Times New Roman"/>
          <w:sz w:val="28"/>
          <w:szCs w:val="28"/>
        </w:rPr>
      </w:pPr>
      <w:r>
        <w:rPr>
          <w:rFonts w:eastAsia="Times New Roman"/>
          <w:sz w:val="28"/>
          <w:szCs w:val="28"/>
        </w:rPr>
        <w:t>СП 88.13330.2014. Свод правил. «Защитные сооружения гражданской обороны. Актуализированная редакция СНиП II-11-77»;</w:t>
      </w:r>
    </w:p>
    <w:p w14:paraId="6DAA0724">
      <w:pPr>
        <w:tabs>
          <w:tab w:val="left" w:pos="12758"/>
        </w:tabs>
        <w:spacing w:before="60"/>
        <w:ind w:right="-43" w:firstLine="709"/>
        <w:rPr>
          <w:rFonts w:eastAsia="Times New Roman"/>
          <w:sz w:val="28"/>
          <w:szCs w:val="28"/>
        </w:rPr>
      </w:pPr>
      <w:r>
        <w:rPr>
          <w:rFonts w:eastAsia="Times New Roman"/>
          <w:sz w:val="28"/>
          <w:szCs w:val="28"/>
        </w:rPr>
        <w:t>СП 18.13330.2011 «СНиП II-89-80* «Генеральные планы промышленных предприятий»;</w:t>
      </w:r>
    </w:p>
    <w:p w14:paraId="38FED757">
      <w:pPr>
        <w:tabs>
          <w:tab w:val="left" w:pos="12758"/>
        </w:tabs>
        <w:spacing w:before="60"/>
        <w:ind w:right="-43" w:firstLine="709"/>
        <w:rPr>
          <w:rFonts w:eastAsia="Times New Roman"/>
          <w:sz w:val="28"/>
          <w:szCs w:val="28"/>
        </w:rPr>
      </w:pPr>
      <w:r>
        <w:rPr>
          <w:rFonts w:eastAsia="Times New Roman"/>
          <w:sz w:val="28"/>
          <w:szCs w:val="28"/>
        </w:rPr>
        <w:t>СП 19.13330.2011 «СНиП II-97-76* «Генеральные планы сельскохозяйственных предприятий»;</w:t>
      </w:r>
    </w:p>
    <w:p w14:paraId="2403FC2A">
      <w:pPr>
        <w:ind w:firstLine="709"/>
        <w:rPr>
          <w:sz w:val="28"/>
        </w:rPr>
      </w:pPr>
      <w:r>
        <w:rPr>
          <w:sz w:val="28"/>
        </w:rPr>
        <w:t>СП 34.13330.2012. «Свод правил. Автомобильные дороги.»;</w:t>
      </w:r>
    </w:p>
    <w:p w14:paraId="66779D08">
      <w:pPr>
        <w:tabs>
          <w:tab w:val="left" w:pos="12758"/>
        </w:tabs>
        <w:spacing w:before="60"/>
        <w:ind w:right="-43" w:firstLine="709"/>
        <w:rPr>
          <w:rFonts w:eastAsia="Times New Roman"/>
          <w:sz w:val="28"/>
          <w:szCs w:val="28"/>
        </w:rPr>
      </w:pPr>
      <w:r>
        <w:rPr>
          <w:rFonts w:eastAsia="Times New Roman"/>
          <w:sz w:val="28"/>
          <w:szCs w:val="28"/>
        </w:rPr>
        <w:t>СП 31.13330.2012 «</w:t>
      </w:r>
      <w:r>
        <w:fldChar w:fldCharType="begin"/>
      </w:r>
      <w:r>
        <w:instrText xml:space="preserve"> HYPERLINK "consultantplus://offline/ref%3DB55CB70B8807CE15F8F84F8321428183E70A952355926F9978D079F8jDB" \h </w:instrText>
      </w:r>
      <w:r>
        <w:fldChar w:fldCharType="separate"/>
      </w:r>
      <w:r>
        <w:rPr>
          <w:rFonts w:eastAsia="Times New Roman"/>
          <w:sz w:val="28"/>
          <w:szCs w:val="28"/>
        </w:rPr>
        <w:t xml:space="preserve">СНиП 2.04.02-84* </w:t>
      </w:r>
      <w:r>
        <w:rPr>
          <w:rFonts w:eastAsia="Times New Roman"/>
          <w:sz w:val="28"/>
          <w:szCs w:val="28"/>
        </w:rPr>
        <w:fldChar w:fldCharType="end"/>
      </w:r>
      <w:r>
        <w:rPr>
          <w:rFonts w:eastAsia="Times New Roman"/>
          <w:sz w:val="28"/>
          <w:szCs w:val="28"/>
        </w:rPr>
        <w:t>«Водоснабжение. Наружные сети и сооружения»;</w:t>
      </w:r>
    </w:p>
    <w:p w14:paraId="2BF9BCCB">
      <w:pPr>
        <w:tabs>
          <w:tab w:val="left" w:pos="12758"/>
        </w:tabs>
        <w:spacing w:before="60"/>
        <w:ind w:right="-43" w:firstLine="709"/>
        <w:rPr>
          <w:rFonts w:eastAsia="Times New Roman"/>
          <w:sz w:val="28"/>
          <w:szCs w:val="28"/>
        </w:rPr>
      </w:pPr>
      <w:r>
        <w:rPr>
          <w:rFonts w:eastAsia="Times New Roman"/>
          <w:sz w:val="28"/>
          <w:szCs w:val="28"/>
        </w:rPr>
        <w:t>СП 32.13330.2012 «</w:t>
      </w:r>
      <w:r>
        <w:fldChar w:fldCharType="begin"/>
      </w:r>
      <w:r>
        <w:instrText xml:space="preserve"> HYPERLINK "consultantplus://offline/ref%3D422BF3913A03A3FF4DDD1D7F5E11E341BF360C6AB4A0655EFBCD16kEB" \h </w:instrText>
      </w:r>
      <w:r>
        <w:fldChar w:fldCharType="separate"/>
      </w:r>
      <w:r>
        <w:rPr>
          <w:rFonts w:eastAsia="Times New Roman"/>
          <w:sz w:val="28"/>
          <w:szCs w:val="28"/>
        </w:rPr>
        <w:t xml:space="preserve">СНиП 2.04.03-85 </w:t>
      </w:r>
      <w:r>
        <w:rPr>
          <w:rFonts w:eastAsia="Times New Roman"/>
          <w:sz w:val="28"/>
          <w:szCs w:val="28"/>
        </w:rPr>
        <w:fldChar w:fldCharType="end"/>
      </w:r>
      <w:r>
        <w:rPr>
          <w:rFonts w:eastAsia="Times New Roman"/>
          <w:sz w:val="28"/>
          <w:szCs w:val="28"/>
        </w:rPr>
        <w:t>«Канализация, наружные сети и сооружения»;</w:t>
      </w:r>
    </w:p>
    <w:p w14:paraId="05B090D0">
      <w:pPr>
        <w:tabs>
          <w:tab w:val="left" w:pos="12758"/>
        </w:tabs>
        <w:spacing w:before="60"/>
        <w:ind w:right="-43" w:firstLine="709"/>
        <w:rPr>
          <w:rFonts w:eastAsia="Times New Roman"/>
          <w:sz w:val="28"/>
          <w:szCs w:val="28"/>
        </w:rPr>
      </w:pPr>
      <w:r>
        <w:rPr>
          <w:rFonts w:eastAsia="Times New Roman"/>
          <w:sz w:val="28"/>
          <w:szCs w:val="28"/>
        </w:rPr>
        <w:t>СП 50.13330.2012 «СНиП 23-02-2003 «Тепловая защита зданий»;</w:t>
      </w:r>
    </w:p>
    <w:p w14:paraId="5314CB15">
      <w:pPr>
        <w:tabs>
          <w:tab w:val="left" w:pos="12758"/>
        </w:tabs>
        <w:spacing w:before="60"/>
        <w:ind w:right="-43" w:firstLine="709"/>
        <w:rPr>
          <w:rFonts w:eastAsia="Times New Roman"/>
          <w:sz w:val="28"/>
          <w:szCs w:val="28"/>
        </w:rPr>
      </w:pPr>
      <w:r>
        <w:rPr>
          <w:rFonts w:eastAsia="Times New Roman"/>
          <w:sz w:val="28"/>
          <w:szCs w:val="28"/>
        </w:rPr>
        <w:t>СП 30.13330.2012 «СНиП 2.04.01-85* «Внутренний водопровод и канализация зданий»;</w:t>
      </w:r>
    </w:p>
    <w:p w14:paraId="57643147">
      <w:pPr>
        <w:tabs>
          <w:tab w:val="left" w:pos="12758"/>
        </w:tabs>
        <w:spacing w:before="60"/>
        <w:ind w:right="-43" w:firstLine="709"/>
        <w:rPr>
          <w:rFonts w:eastAsia="Times New Roman"/>
          <w:sz w:val="28"/>
          <w:szCs w:val="28"/>
        </w:rPr>
      </w:pPr>
      <w:r>
        <w:rPr>
          <w:rFonts w:eastAsia="Times New Roman"/>
          <w:sz w:val="28"/>
          <w:szCs w:val="28"/>
        </w:rPr>
        <w:t>СП 36.13330.2012 «СНиП 2.05.06-89* «Магистральные трубопроводы. Актуализированная редакция»;</w:t>
      </w:r>
    </w:p>
    <w:p w14:paraId="683C1B26">
      <w:pPr>
        <w:tabs>
          <w:tab w:val="left" w:pos="12758"/>
        </w:tabs>
        <w:spacing w:before="60"/>
        <w:ind w:right="-43" w:firstLine="709"/>
        <w:rPr>
          <w:rFonts w:eastAsia="Times New Roman"/>
          <w:sz w:val="28"/>
          <w:szCs w:val="28"/>
        </w:rPr>
      </w:pPr>
      <w:r>
        <w:rPr>
          <w:rFonts w:eastAsia="Times New Roman"/>
          <w:sz w:val="28"/>
          <w:szCs w:val="28"/>
        </w:rPr>
        <w:t>СП 62.13330.2011 «СНиП 42-01-2002 «Газораспределительные системы»;</w:t>
      </w:r>
    </w:p>
    <w:p w14:paraId="699B1410">
      <w:pPr>
        <w:tabs>
          <w:tab w:val="left" w:pos="12758"/>
        </w:tabs>
        <w:spacing w:before="60"/>
        <w:ind w:right="-43" w:firstLine="709"/>
        <w:rPr>
          <w:rFonts w:eastAsia="Times New Roman"/>
          <w:sz w:val="28"/>
          <w:szCs w:val="28"/>
        </w:rPr>
      </w:pPr>
      <w:r>
        <w:rPr>
          <w:rFonts w:eastAsia="Times New Roman"/>
          <w:sz w:val="28"/>
          <w:szCs w:val="28"/>
        </w:rPr>
        <w:t>СП 40.13330.2012 «СНиП 2.06.06-85 «Плотины бетонные и железобетонные»;</w:t>
      </w:r>
    </w:p>
    <w:p w14:paraId="770A2972">
      <w:pPr>
        <w:tabs>
          <w:tab w:val="left" w:pos="12758"/>
        </w:tabs>
        <w:spacing w:before="60"/>
        <w:ind w:right="-43" w:firstLine="709"/>
        <w:rPr>
          <w:rFonts w:eastAsia="Times New Roman"/>
          <w:sz w:val="28"/>
          <w:szCs w:val="28"/>
        </w:rPr>
      </w:pPr>
      <w:r>
        <w:rPr>
          <w:rFonts w:eastAsia="Times New Roman"/>
          <w:sz w:val="28"/>
          <w:szCs w:val="28"/>
        </w:rPr>
        <w:t>СП 39.13330.2012 «СНиП 2.06.05-84* «Плотины из грунтовых материалов»;</w:t>
      </w:r>
    </w:p>
    <w:p w14:paraId="3A664129">
      <w:pPr>
        <w:tabs>
          <w:tab w:val="left" w:pos="12758"/>
        </w:tabs>
        <w:spacing w:before="60"/>
        <w:ind w:right="-43" w:firstLine="709"/>
        <w:rPr>
          <w:rFonts w:eastAsia="Times New Roman"/>
          <w:sz w:val="28"/>
          <w:szCs w:val="28"/>
        </w:rPr>
      </w:pPr>
      <w:r>
        <w:rPr>
          <w:rFonts w:eastAsia="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14:paraId="5A54B2AF">
      <w:pPr>
        <w:tabs>
          <w:tab w:val="left" w:pos="12758"/>
        </w:tabs>
        <w:spacing w:before="60"/>
        <w:ind w:right="-43" w:firstLine="709"/>
        <w:rPr>
          <w:rFonts w:eastAsia="Times New Roman"/>
          <w:sz w:val="28"/>
          <w:szCs w:val="28"/>
        </w:rPr>
      </w:pPr>
      <w:r>
        <w:rPr>
          <w:rFonts w:eastAsia="Times New Roman"/>
          <w:sz w:val="28"/>
          <w:szCs w:val="28"/>
        </w:rPr>
        <w:t>СП 131.13330.2012 «СНиП 23-01-99* «Строительная климатология»;</w:t>
      </w:r>
    </w:p>
    <w:p w14:paraId="69F9E5CB">
      <w:pPr>
        <w:tabs>
          <w:tab w:val="left" w:pos="12758"/>
        </w:tabs>
        <w:spacing w:before="60"/>
        <w:ind w:right="-43" w:firstLine="709"/>
        <w:rPr>
          <w:rFonts w:eastAsia="Times New Roman"/>
          <w:sz w:val="28"/>
          <w:szCs w:val="28"/>
        </w:rPr>
      </w:pPr>
      <w:r>
        <w:rPr>
          <w:rFonts w:eastAsia="Times New Roman"/>
          <w:sz w:val="28"/>
          <w:szCs w:val="28"/>
        </w:rPr>
        <w:t>СП 88.13330.2014 «СНиП II-11-77* «Защитные сооружения гражданской обороны»;</w:t>
      </w:r>
    </w:p>
    <w:p w14:paraId="4F9CBF2C">
      <w:pPr>
        <w:tabs>
          <w:tab w:val="left" w:pos="12758"/>
        </w:tabs>
        <w:spacing w:before="60"/>
        <w:ind w:right="-43" w:firstLine="709"/>
        <w:rPr>
          <w:rFonts w:eastAsia="Times New Roman"/>
          <w:sz w:val="28"/>
          <w:szCs w:val="28"/>
        </w:rPr>
      </w:pPr>
      <w:r>
        <w:rPr>
          <w:rFonts w:eastAsia="Times New Roman"/>
          <w:sz w:val="28"/>
          <w:szCs w:val="28"/>
        </w:rPr>
        <w:t>СП 58.13330.2012 «СНиП 33-01-2003 «Гидротехнические сооружения. Основные положения»;</w:t>
      </w:r>
    </w:p>
    <w:p w14:paraId="5F68B8B4">
      <w:pPr>
        <w:tabs>
          <w:tab w:val="left" w:pos="12758"/>
        </w:tabs>
        <w:spacing w:before="60"/>
        <w:ind w:right="-43" w:firstLine="709"/>
        <w:rPr>
          <w:rFonts w:eastAsia="Times New Roman"/>
          <w:sz w:val="28"/>
          <w:szCs w:val="28"/>
        </w:rPr>
      </w:pPr>
      <w:r>
        <w:rPr>
          <w:rFonts w:eastAsia="Times New Roman"/>
          <w:sz w:val="28"/>
          <w:szCs w:val="28"/>
        </w:rPr>
        <w:t>СП 51.13330.2011 «СНиП 23-03-2003 «Защита от шума»;</w:t>
      </w:r>
    </w:p>
    <w:p w14:paraId="5D112716">
      <w:pPr>
        <w:tabs>
          <w:tab w:val="left" w:pos="12758"/>
        </w:tabs>
        <w:spacing w:before="60"/>
        <w:ind w:right="-43" w:firstLine="709"/>
        <w:rPr>
          <w:rFonts w:eastAsia="Times New Roman"/>
          <w:sz w:val="28"/>
          <w:szCs w:val="28"/>
        </w:rPr>
      </w:pPr>
      <w:r>
        <w:rPr>
          <w:rFonts w:eastAsia="Times New Roman"/>
          <w:sz w:val="28"/>
          <w:szCs w:val="28"/>
        </w:rPr>
        <w:t>СП 165.1325800.2014 «СНиП 2.01.51-90 «Инженерно-технические мероприятия по гражданской обороне»;</w:t>
      </w:r>
    </w:p>
    <w:p w14:paraId="0F61FF8F">
      <w:pPr>
        <w:tabs>
          <w:tab w:val="left" w:pos="12758"/>
        </w:tabs>
        <w:spacing w:before="60"/>
        <w:ind w:right="-43" w:firstLine="709"/>
        <w:rPr>
          <w:rFonts w:eastAsia="Times New Roman"/>
          <w:sz w:val="28"/>
          <w:szCs w:val="28"/>
        </w:rPr>
      </w:pPr>
      <w:r>
        <w:rPr>
          <w:rFonts w:eastAsia="Times New Roman"/>
          <w:sz w:val="28"/>
          <w:szCs w:val="28"/>
        </w:rPr>
        <w:t>СП 42-101-2003 «Свод правил по проектированию и строительству газораспределительных систем из металлических и полиэтиленовых труб»;</w:t>
      </w:r>
    </w:p>
    <w:p w14:paraId="724D31BA">
      <w:pPr>
        <w:tabs>
          <w:tab w:val="left" w:pos="12758"/>
        </w:tabs>
        <w:ind w:right="-43" w:firstLine="709"/>
        <w:rPr>
          <w:sz w:val="28"/>
          <w:szCs w:val="28"/>
        </w:rPr>
      </w:pPr>
      <w:r>
        <w:rPr>
          <w:sz w:val="28"/>
          <w:szCs w:val="28"/>
        </w:rPr>
        <w:t>СП 104.13330.2016 «Инженерная защита территории от затопления и подтопления. Актуализированная редакция СНиП 2.06.15-85».</w:t>
      </w:r>
    </w:p>
    <w:p w14:paraId="068E9720">
      <w:pPr>
        <w:tabs>
          <w:tab w:val="left" w:pos="12758"/>
        </w:tabs>
        <w:ind w:right="-43" w:firstLine="709"/>
        <w:rPr>
          <w:sz w:val="28"/>
          <w:szCs w:val="28"/>
        </w:rPr>
      </w:pPr>
    </w:p>
    <w:p w14:paraId="0B60459C">
      <w:pPr>
        <w:tabs>
          <w:tab w:val="left" w:pos="12758"/>
        </w:tabs>
        <w:ind w:right="-43" w:firstLine="709"/>
        <w:jc w:val="center"/>
        <w:rPr>
          <w:rFonts w:eastAsia="Times New Roman"/>
          <w:b/>
          <w:bCs/>
          <w:i/>
          <w:sz w:val="28"/>
          <w:szCs w:val="28"/>
        </w:rPr>
      </w:pPr>
      <w:r>
        <w:rPr>
          <w:rFonts w:eastAsia="Times New Roman"/>
          <w:b/>
          <w:bCs/>
          <w:i/>
          <w:sz w:val="28"/>
          <w:szCs w:val="28"/>
        </w:rPr>
        <w:t>Са</w:t>
      </w:r>
      <w:r>
        <w:rPr>
          <w:rFonts w:eastAsia="Times New Roman"/>
          <w:b/>
          <w:bCs/>
          <w:i/>
          <w:spacing w:val="2"/>
          <w:sz w:val="28"/>
          <w:szCs w:val="28"/>
        </w:rPr>
        <w:t>н</w:t>
      </w:r>
      <w:r>
        <w:rPr>
          <w:rFonts w:eastAsia="Times New Roman"/>
          <w:b/>
          <w:bCs/>
          <w:i/>
          <w:spacing w:val="-1"/>
          <w:sz w:val="28"/>
          <w:szCs w:val="28"/>
        </w:rPr>
        <w:t>и</w:t>
      </w:r>
      <w:r>
        <w:rPr>
          <w:rFonts w:eastAsia="Times New Roman"/>
          <w:b/>
          <w:bCs/>
          <w:i/>
          <w:spacing w:val="3"/>
          <w:sz w:val="28"/>
          <w:szCs w:val="28"/>
        </w:rPr>
        <w:t>т</w:t>
      </w:r>
      <w:r>
        <w:rPr>
          <w:rFonts w:eastAsia="Times New Roman"/>
          <w:b/>
          <w:bCs/>
          <w:i/>
          <w:sz w:val="28"/>
          <w:szCs w:val="28"/>
        </w:rPr>
        <w:t>а</w:t>
      </w:r>
      <w:r>
        <w:rPr>
          <w:rFonts w:eastAsia="Times New Roman"/>
          <w:b/>
          <w:bCs/>
          <w:i/>
          <w:spacing w:val="-2"/>
          <w:sz w:val="28"/>
          <w:szCs w:val="28"/>
        </w:rPr>
        <w:t>р</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 xml:space="preserve">е </w:t>
      </w:r>
      <w:r>
        <w:rPr>
          <w:rFonts w:eastAsia="Times New Roman"/>
          <w:b/>
          <w:bCs/>
          <w:i/>
          <w:spacing w:val="1"/>
          <w:sz w:val="28"/>
          <w:szCs w:val="28"/>
        </w:rPr>
        <w:t>п</w:t>
      </w:r>
      <w:r>
        <w:rPr>
          <w:rFonts w:eastAsia="Times New Roman"/>
          <w:b/>
          <w:bCs/>
          <w:i/>
          <w:sz w:val="28"/>
          <w:szCs w:val="28"/>
        </w:rPr>
        <w:t>рав</w:t>
      </w:r>
      <w:r>
        <w:rPr>
          <w:rFonts w:eastAsia="Times New Roman"/>
          <w:b/>
          <w:bCs/>
          <w:i/>
          <w:spacing w:val="1"/>
          <w:sz w:val="28"/>
          <w:szCs w:val="28"/>
        </w:rPr>
        <w:t>и</w:t>
      </w:r>
      <w:r>
        <w:rPr>
          <w:rFonts w:eastAsia="Times New Roman"/>
          <w:b/>
          <w:bCs/>
          <w:i/>
          <w:spacing w:val="-1"/>
          <w:sz w:val="28"/>
          <w:szCs w:val="28"/>
        </w:rPr>
        <w:t>л</w:t>
      </w:r>
      <w:r>
        <w:rPr>
          <w:rFonts w:eastAsia="Times New Roman"/>
          <w:b/>
          <w:bCs/>
          <w:i/>
          <w:sz w:val="28"/>
          <w:szCs w:val="28"/>
        </w:rPr>
        <w:t>а и</w:t>
      </w:r>
      <w:r>
        <w:rPr>
          <w:rFonts w:eastAsia="Times New Roman"/>
          <w:b/>
          <w:bCs/>
          <w:i/>
          <w:spacing w:val="1"/>
          <w:sz w:val="28"/>
          <w:szCs w:val="28"/>
        </w:rPr>
        <w:t xml:space="preserve"> н</w:t>
      </w:r>
      <w:r>
        <w:rPr>
          <w:rFonts w:eastAsia="Times New Roman"/>
          <w:b/>
          <w:bCs/>
          <w:i/>
          <w:sz w:val="28"/>
          <w:szCs w:val="28"/>
        </w:rPr>
        <w:t>ор</w:t>
      </w:r>
      <w:r>
        <w:rPr>
          <w:rFonts w:eastAsia="Times New Roman"/>
          <w:b/>
          <w:bCs/>
          <w:i/>
          <w:spacing w:val="1"/>
          <w:sz w:val="28"/>
          <w:szCs w:val="28"/>
        </w:rPr>
        <w:t>мы</w:t>
      </w:r>
      <w:r>
        <w:rPr>
          <w:rFonts w:eastAsia="Times New Roman"/>
          <w:b/>
          <w:bCs/>
          <w:i/>
          <w:sz w:val="28"/>
          <w:szCs w:val="28"/>
        </w:rPr>
        <w:t xml:space="preserve">, </w:t>
      </w:r>
      <w:r>
        <w:rPr>
          <w:rFonts w:eastAsia="Times New Roman"/>
          <w:b/>
          <w:bCs/>
          <w:i/>
          <w:spacing w:val="-1"/>
          <w:sz w:val="28"/>
          <w:szCs w:val="28"/>
        </w:rPr>
        <w:t>с</w:t>
      </w:r>
      <w:r>
        <w:rPr>
          <w:rFonts w:eastAsia="Times New Roman"/>
          <w:b/>
          <w:bCs/>
          <w:i/>
          <w:sz w:val="28"/>
          <w:szCs w:val="28"/>
        </w:rPr>
        <w:t>а</w:t>
      </w:r>
      <w:r>
        <w:rPr>
          <w:rFonts w:eastAsia="Times New Roman"/>
          <w:b/>
          <w:bCs/>
          <w:i/>
          <w:spacing w:val="1"/>
          <w:sz w:val="28"/>
          <w:szCs w:val="28"/>
        </w:rPr>
        <w:t>н</w:t>
      </w:r>
      <w:r>
        <w:rPr>
          <w:rFonts w:eastAsia="Times New Roman"/>
          <w:b/>
          <w:bCs/>
          <w:i/>
          <w:spacing w:val="-1"/>
          <w:sz w:val="28"/>
          <w:szCs w:val="28"/>
        </w:rPr>
        <w:t>и</w:t>
      </w:r>
      <w:r>
        <w:rPr>
          <w:rFonts w:eastAsia="Times New Roman"/>
          <w:b/>
          <w:bCs/>
          <w:i/>
          <w:sz w:val="28"/>
          <w:szCs w:val="28"/>
        </w:rPr>
        <w:t>тар</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 xml:space="preserve">е </w:t>
      </w:r>
      <w:r>
        <w:rPr>
          <w:rFonts w:eastAsia="Times New Roman"/>
          <w:b/>
          <w:bCs/>
          <w:i/>
          <w:spacing w:val="1"/>
          <w:sz w:val="28"/>
          <w:szCs w:val="28"/>
        </w:rPr>
        <w:t>н</w:t>
      </w:r>
      <w:r>
        <w:rPr>
          <w:rFonts w:eastAsia="Times New Roman"/>
          <w:b/>
          <w:bCs/>
          <w:i/>
          <w:sz w:val="28"/>
          <w:szCs w:val="28"/>
        </w:rPr>
        <w:t>ор</w:t>
      </w:r>
      <w:r>
        <w:rPr>
          <w:rFonts w:eastAsia="Times New Roman"/>
          <w:b/>
          <w:bCs/>
          <w:i/>
          <w:spacing w:val="1"/>
          <w:sz w:val="28"/>
          <w:szCs w:val="28"/>
        </w:rPr>
        <w:t>м</w:t>
      </w:r>
      <w:r>
        <w:rPr>
          <w:rFonts w:eastAsia="Times New Roman"/>
          <w:b/>
          <w:bCs/>
          <w:i/>
          <w:sz w:val="28"/>
          <w:szCs w:val="28"/>
        </w:rPr>
        <w:t>ы</w:t>
      </w:r>
    </w:p>
    <w:p w14:paraId="53108DF3">
      <w:pPr>
        <w:tabs>
          <w:tab w:val="left" w:pos="12758"/>
        </w:tabs>
        <w:ind w:right="-43" w:firstLine="709"/>
        <w:jc w:val="center"/>
        <w:rPr>
          <w:rFonts w:eastAsia="Times New Roman"/>
          <w:sz w:val="28"/>
          <w:szCs w:val="28"/>
        </w:rPr>
      </w:pPr>
    </w:p>
    <w:p w14:paraId="6802A4A7">
      <w:pPr>
        <w:tabs>
          <w:tab w:val="left" w:pos="12758"/>
        </w:tabs>
        <w:ind w:firstLine="709"/>
        <w:rPr>
          <w:rFonts w:eastAsia="Times New Roman"/>
          <w:sz w:val="28"/>
          <w:szCs w:val="28"/>
        </w:rPr>
      </w:pPr>
      <w:r>
        <w:rPr>
          <w:rFonts w:eastAsia="Times New Roman"/>
          <w:sz w:val="28"/>
          <w:szCs w:val="28"/>
        </w:rPr>
        <w:t xml:space="preserve">СанПиН 2.2.1/2.1.1.1076-01 «Гигиенические требования к инсоляции и солнцезащите помещений жилых и общественных зданий и территорий»; </w:t>
      </w:r>
    </w:p>
    <w:p w14:paraId="1362B515">
      <w:pPr>
        <w:tabs>
          <w:tab w:val="left" w:pos="12758"/>
        </w:tabs>
        <w:ind w:firstLine="709"/>
        <w:rPr>
          <w:rFonts w:eastAsia="Times New Roman"/>
          <w:sz w:val="28"/>
          <w:szCs w:val="28"/>
        </w:rPr>
      </w:pPr>
      <w:r>
        <w:rPr>
          <w:rFonts w:eastAsia="Times New Roman"/>
          <w:sz w:val="28"/>
          <w:szCs w:val="28"/>
        </w:rPr>
        <w:t>СанПиН 2.2.1/2.1.1.1278-03 «Гигиенические требования к естественному, искусственному и совмещенному освещению жилых и общественных зданий»;</w:t>
      </w:r>
    </w:p>
    <w:p w14:paraId="3C5AC82F">
      <w:pPr>
        <w:tabs>
          <w:tab w:val="left" w:pos="12758"/>
        </w:tabs>
        <w:ind w:firstLine="709"/>
        <w:rPr>
          <w:rFonts w:eastAsia="Times New Roman"/>
          <w:sz w:val="28"/>
          <w:szCs w:val="28"/>
        </w:rPr>
      </w:pPr>
      <w:r>
        <w:rPr>
          <w:rFonts w:eastAsia="Times New Roman"/>
          <w:sz w:val="28"/>
          <w:szCs w:val="28"/>
        </w:rPr>
        <w:t>СанПиН 2.2.1/2.1.1.1200-03 «Санитарно-защитные зоны и санитарная классификация предприятий, сооружений и иных объектов»; 2.2.4 Физические факторы производственной среды 2.1.8 Физические факторы окружающей природной среды СН 2.2.4/2.1.8.562-96 «Шум на рабочих местах, в помещениях жилых, общественных зданий и на территории жилой застройки. Санитарные нормы.»;</w:t>
      </w:r>
    </w:p>
    <w:p w14:paraId="5188E73F">
      <w:pPr>
        <w:tabs>
          <w:tab w:val="left" w:pos="12758"/>
        </w:tabs>
        <w:ind w:firstLine="709"/>
        <w:rPr>
          <w:rFonts w:eastAsia="Times New Roman"/>
          <w:sz w:val="28"/>
          <w:szCs w:val="28"/>
        </w:rPr>
      </w:pPr>
      <w:r>
        <w:rPr>
          <w:rFonts w:eastAsia="Times New Roman"/>
          <w:sz w:val="28"/>
          <w:szCs w:val="28"/>
        </w:rPr>
        <w:t>СанПиН 2.1.6.1032-01 «Гигиенические требования к обеспечению качества атмосферного воздуха населенных мест»;</w:t>
      </w:r>
    </w:p>
    <w:p w14:paraId="434F660A">
      <w:pPr>
        <w:tabs>
          <w:tab w:val="left" w:pos="12758"/>
        </w:tabs>
        <w:ind w:firstLine="709"/>
        <w:rPr>
          <w:rFonts w:eastAsia="Times New Roman"/>
          <w:sz w:val="28"/>
          <w:szCs w:val="28"/>
        </w:rPr>
      </w:pPr>
      <w:r>
        <w:rPr>
          <w:rFonts w:eastAsia="Times New Roman"/>
          <w:sz w:val="28"/>
          <w:szCs w:val="28"/>
        </w:rPr>
        <w:t>СанПиН 2.1.4.1110-02 «Зоны санитарной охраны источников водоснабжения и водопроводов питьевого назначения»;</w:t>
      </w:r>
    </w:p>
    <w:p w14:paraId="4D2F3B8A">
      <w:pPr>
        <w:tabs>
          <w:tab w:val="left" w:pos="12758"/>
        </w:tabs>
        <w:ind w:firstLine="709"/>
        <w:rPr>
          <w:rFonts w:eastAsia="Times New Roman"/>
          <w:sz w:val="28"/>
          <w:szCs w:val="28"/>
        </w:rPr>
      </w:pPr>
      <w:r>
        <w:rPr>
          <w:rFonts w:eastAsia="Times New Roman"/>
          <w:sz w:val="28"/>
          <w:szCs w:val="28"/>
        </w:rPr>
        <w:t>СанПиН 42-128-4690-88 «Санитарные правила содержания территорий населенных мест»;</w:t>
      </w:r>
    </w:p>
    <w:p w14:paraId="70748192">
      <w:pPr>
        <w:tabs>
          <w:tab w:val="left" w:pos="12758"/>
        </w:tabs>
        <w:ind w:firstLine="709"/>
        <w:rPr>
          <w:rFonts w:eastAsia="Times New Roman"/>
          <w:sz w:val="28"/>
          <w:szCs w:val="28"/>
        </w:rPr>
      </w:pPr>
      <w:r>
        <w:rPr>
          <w:rFonts w:eastAsia="Times New Roman"/>
          <w:sz w:val="28"/>
          <w:szCs w:val="28"/>
        </w:rPr>
        <w:t>СанПиН 2.1.8/2.2.4.1383-03 «Гигиенические требования к размещению и эксплуатации передающих радиотехнических объектов»;</w:t>
      </w:r>
    </w:p>
    <w:p w14:paraId="55691883">
      <w:pPr>
        <w:tabs>
          <w:tab w:val="left" w:pos="12758"/>
        </w:tabs>
        <w:ind w:firstLine="709"/>
        <w:rPr>
          <w:rFonts w:eastAsia="Times New Roman"/>
          <w:sz w:val="28"/>
          <w:szCs w:val="28"/>
        </w:rPr>
      </w:pPr>
      <w:r>
        <w:rPr>
          <w:rFonts w:eastAsia="Times New Roman"/>
          <w:sz w:val="28"/>
          <w:szCs w:val="28"/>
        </w:rPr>
        <w:t>СанПиН 2.1.8/2.2.4.1190-03 «Гигиенические требования к размещению и эксплуатации средств сухопутной подвижной радиосвязи».</w:t>
      </w:r>
    </w:p>
    <w:p w14:paraId="587E2138">
      <w:pPr>
        <w:tabs>
          <w:tab w:val="left" w:pos="12758"/>
        </w:tabs>
        <w:ind w:firstLine="709"/>
        <w:rPr>
          <w:sz w:val="28"/>
          <w:szCs w:val="28"/>
        </w:rPr>
      </w:pPr>
    </w:p>
    <w:p w14:paraId="42759CEA">
      <w:pPr>
        <w:tabs>
          <w:tab w:val="left" w:pos="12758"/>
        </w:tabs>
        <w:ind w:firstLine="709"/>
        <w:rPr>
          <w:sz w:val="28"/>
          <w:szCs w:val="28"/>
        </w:rPr>
      </w:pPr>
    </w:p>
    <w:p w14:paraId="4E6ED846">
      <w:pPr>
        <w:tabs>
          <w:tab w:val="left" w:pos="12758"/>
        </w:tabs>
        <w:ind w:firstLine="709"/>
        <w:rPr>
          <w:sz w:val="28"/>
          <w:szCs w:val="28"/>
        </w:rPr>
      </w:pPr>
    </w:p>
    <w:p w14:paraId="585B3762">
      <w:pPr>
        <w:tabs>
          <w:tab w:val="left" w:pos="12758"/>
        </w:tabs>
        <w:ind w:right="-43" w:firstLine="709"/>
        <w:jc w:val="center"/>
        <w:rPr>
          <w:rFonts w:eastAsia="Times New Roman"/>
          <w:b/>
          <w:bCs/>
          <w:i/>
          <w:sz w:val="28"/>
          <w:szCs w:val="28"/>
        </w:rPr>
      </w:pPr>
      <w:r>
        <w:rPr>
          <w:rFonts w:eastAsia="Times New Roman"/>
          <w:b/>
          <w:bCs/>
          <w:i/>
          <w:sz w:val="28"/>
          <w:szCs w:val="28"/>
        </w:rPr>
        <w:t>И</w:t>
      </w:r>
      <w:r>
        <w:rPr>
          <w:rFonts w:eastAsia="Times New Roman"/>
          <w:b/>
          <w:bCs/>
          <w:i/>
          <w:spacing w:val="1"/>
          <w:sz w:val="28"/>
          <w:szCs w:val="28"/>
        </w:rPr>
        <w:t>н</w:t>
      </w:r>
      <w:r>
        <w:rPr>
          <w:rFonts w:eastAsia="Times New Roman"/>
          <w:b/>
          <w:bCs/>
          <w:i/>
          <w:spacing w:val="-1"/>
          <w:sz w:val="28"/>
          <w:szCs w:val="28"/>
        </w:rPr>
        <w:t>ы</w:t>
      </w:r>
      <w:r>
        <w:rPr>
          <w:rFonts w:eastAsia="Times New Roman"/>
          <w:b/>
          <w:bCs/>
          <w:i/>
          <w:sz w:val="28"/>
          <w:szCs w:val="28"/>
        </w:rPr>
        <w:t xml:space="preserve">е </w:t>
      </w:r>
      <w:r>
        <w:rPr>
          <w:rFonts w:eastAsia="Times New Roman"/>
          <w:b/>
          <w:bCs/>
          <w:i/>
          <w:spacing w:val="1"/>
          <w:sz w:val="28"/>
          <w:szCs w:val="28"/>
        </w:rPr>
        <w:t>д</w:t>
      </w:r>
      <w:r>
        <w:rPr>
          <w:rFonts w:eastAsia="Times New Roman"/>
          <w:b/>
          <w:bCs/>
          <w:i/>
          <w:sz w:val="28"/>
          <w:szCs w:val="28"/>
        </w:rPr>
        <w:t>ок</w:t>
      </w:r>
      <w:r>
        <w:rPr>
          <w:rFonts w:eastAsia="Times New Roman"/>
          <w:b/>
          <w:bCs/>
          <w:i/>
          <w:spacing w:val="-1"/>
          <w:sz w:val="28"/>
          <w:szCs w:val="28"/>
        </w:rPr>
        <w:t>у</w:t>
      </w:r>
      <w:r>
        <w:rPr>
          <w:rFonts w:eastAsia="Times New Roman"/>
          <w:b/>
          <w:bCs/>
          <w:i/>
          <w:spacing w:val="1"/>
          <w:sz w:val="28"/>
          <w:szCs w:val="28"/>
        </w:rPr>
        <w:t>м</w:t>
      </w:r>
      <w:r>
        <w:rPr>
          <w:rFonts w:eastAsia="Times New Roman"/>
          <w:b/>
          <w:bCs/>
          <w:i/>
          <w:spacing w:val="-1"/>
          <w:sz w:val="28"/>
          <w:szCs w:val="28"/>
        </w:rPr>
        <w:t>ен</w:t>
      </w:r>
      <w:r>
        <w:rPr>
          <w:rFonts w:eastAsia="Times New Roman"/>
          <w:b/>
          <w:bCs/>
          <w:i/>
          <w:spacing w:val="3"/>
          <w:sz w:val="28"/>
          <w:szCs w:val="28"/>
        </w:rPr>
        <w:t>т</w:t>
      </w:r>
      <w:r>
        <w:rPr>
          <w:rFonts w:eastAsia="Times New Roman"/>
          <w:b/>
          <w:bCs/>
          <w:i/>
          <w:sz w:val="28"/>
          <w:szCs w:val="28"/>
        </w:rPr>
        <w:t>ы</w:t>
      </w:r>
    </w:p>
    <w:p w14:paraId="03C37D0B">
      <w:pPr>
        <w:tabs>
          <w:tab w:val="left" w:pos="12758"/>
        </w:tabs>
        <w:ind w:firstLine="709"/>
        <w:rPr>
          <w:sz w:val="28"/>
          <w:szCs w:val="28"/>
        </w:rPr>
      </w:pPr>
      <w:r>
        <w:rPr>
          <w:rFonts w:eastAsia="Times New Roman"/>
          <w:sz w:val="28"/>
          <w:szCs w:val="28"/>
        </w:rPr>
        <w:t>ГОСТ 22.0.07</w:t>
      </w:r>
      <w:r>
        <w:rPr>
          <w:rFonts w:eastAsia="Times New Roman"/>
          <w:spacing w:val="-1"/>
          <w:sz w:val="28"/>
          <w:szCs w:val="28"/>
        </w:rPr>
        <w:t>-</w:t>
      </w:r>
      <w:r>
        <w:rPr>
          <w:rFonts w:eastAsia="Times New Roman"/>
          <w:sz w:val="28"/>
          <w:szCs w:val="28"/>
        </w:rPr>
        <w:t>97/</w:t>
      </w:r>
      <w:r>
        <w:rPr>
          <w:rFonts w:eastAsia="Times New Roman"/>
          <w:spacing w:val="1"/>
          <w:sz w:val="28"/>
          <w:szCs w:val="28"/>
        </w:rPr>
        <w:t>Г</w:t>
      </w:r>
      <w:r>
        <w:rPr>
          <w:rFonts w:eastAsia="Times New Roman"/>
          <w:sz w:val="28"/>
          <w:szCs w:val="28"/>
        </w:rPr>
        <w:t>О</w:t>
      </w:r>
      <w:r>
        <w:rPr>
          <w:rFonts w:eastAsia="Times New Roman"/>
          <w:spacing w:val="-2"/>
          <w:sz w:val="28"/>
          <w:szCs w:val="28"/>
        </w:rPr>
        <w:t>С</w:t>
      </w:r>
      <w:r>
        <w:rPr>
          <w:rFonts w:eastAsia="Times New Roman"/>
          <w:sz w:val="28"/>
          <w:szCs w:val="28"/>
        </w:rPr>
        <w:t>Т Р22.0.0</w:t>
      </w:r>
      <w:r>
        <w:rPr>
          <w:rFonts w:eastAsia="Times New Roman"/>
          <w:spacing w:val="2"/>
          <w:sz w:val="28"/>
          <w:szCs w:val="28"/>
        </w:rPr>
        <w:t>7</w:t>
      </w:r>
      <w:r>
        <w:rPr>
          <w:rFonts w:eastAsia="Times New Roman"/>
          <w:spacing w:val="-1"/>
          <w:sz w:val="28"/>
          <w:szCs w:val="28"/>
        </w:rPr>
        <w:t>-</w:t>
      </w:r>
      <w:r>
        <w:rPr>
          <w:rFonts w:eastAsia="Times New Roman"/>
          <w:sz w:val="28"/>
          <w:szCs w:val="28"/>
        </w:rPr>
        <w:t xml:space="preserve">95 </w:t>
      </w:r>
      <w:r>
        <w:rPr>
          <w:rFonts w:eastAsia="Times New Roman"/>
          <w:spacing w:val="-7"/>
          <w:sz w:val="28"/>
          <w:szCs w:val="28"/>
        </w:rPr>
        <w:t>«</w:t>
      </w:r>
      <w:r>
        <w:rPr>
          <w:rFonts w:eastAsia="Times New Roman"/>
          <w:spacing w:val="1"/>
          <w:sz w:val="28"/>
          <w:szCs w:val="28"/>
        </w:rPr>
        <w:t>Б</w:t>
      </w:r>
      <w:r>
        <w:rPr>
          <w:rFonts w:eastAsia="Times New Roman"/>
          <w:spacing w:val="-1"/>
          <w:sz w:val="28"/>
          <w:szCs w:val="28"/>
        </w:rPr>
        <w:t>е</w:t>
      </w:r>
      <w:r>
        <w:rPr>
          <w:rFonts w:eastAsia="Times New Roman"/>
          <w:spacing w:val="1"/>
          <w:sz w:val="28"/>
          <w:szCs w:val="28"/>
        </w:rPr>
        <w:t>з</w:t>
      </w:r>
      <w:r>
        <w:rPr>
          <w:rFonts w:eastAsia="Times New Roman"/>
          <w:sz w:val="28"/>
          <w:szCs w:val="28"/>
        </w:rPr>
        <w:t>о</w:t>
      </w:r>
      <w:r>
        <w:rPr>
          <w:rFonts w:eastAsia="Times New Roman"/>
          <w:spacing w:val="1"/>
          <w:sz w:val="28"/>
          <w:szCs w:val="28"/>
        </w:rPr>
        <w:t>п</w:t>
      </w:r>
      <w:r>
        <w:rPr>
          <w:rFonts w:eastAsia="Times New Roman"/>
          <w:spacing w:val="-1"/>
          <w:sz w:val="28"/>
          <w:szCs w:val="28"/>
        </w:rPr>
        <w:t>ас</w:t>
      </w:r>
      <w:r>
        <w:rPr>
          <w:rFonts w:eastAsia="Times New Roman"/>
          <w:spacing w:val="1"/>
          <w:sz w:val="28"/>
          <w:szCs w:val="28"/>
        </w:rPr>
        <w:t>н</w:t>
      </w:r>
      <w:r>
        <w:rPr>
          <w:rFonts w:eastAsia="Times New Roman"/>
          <w:sz w:val="28"/>
          <w:szCs w:val="28"/>
        </w:rPr>
        <w:t>о</w:t>
      </w:r>
      <w:r>
        <w:rPr>
          <w:rFonts w:eastAsia="Times New Roman"/>
          <w:spacing w:val="-1"/>
          <w:sz w:val="28"/>
          <w:szCs w:val="28"/>
        </w:rPr>
        <w:t>с</w:t>
      </w:r>
      <w:r>
        <w:rPr>
          <w:rFonts w:eastAsia="Times New Roman"/>
          <w:sz w:val="28"/>
          <w:szCs w:val="28"/>
        </w:rPr>
        <w:t xml:space="preserve">ть в </w:t>
      </w:r>
      <w:r>
        <w:rPr>
          <w:rFonts w:eastAsia="Times New Roman"/>
          <w:spacing w:val="-1"/>
          <w:sz w:val="28"/>
          <w:szCs w:val="28"/>
        </w:rPr>
        <w:t>ч</w:t>
      </w:r>
      <w:r>
        <w:rPr>
          <w:rFonts w:eastAsia="Times New Roman"/>
          <w:sz w:val="28"/>
          <w:szCs w:val="28"/>
        </w:rPr>
        <w:t>р</w:t>
      </w:r>
      <w:r>
        <w:rPr>
          <w:rFonts w:eastAsia="Times New Roman"/>
          <w:spacing w:val="-1"/>
          <w:sz w:val="28"/>
          <w:szCs w:val="28"/>
        </w:rPr>
        <w:t>е</w:t>
      </w:r>
      <w:r>
        <w:rPr>
          <w:rFonts w:eastAsia="Times New Roman"/>
          <w:spacing w:val="1"/>
          <w:sz w:val="28"/>
          <w:szCs w:val="28"/>
        </w:rPr>
        <w:t>з</w:t>
      </w:r>
      <w:r>
        <w:rPr>
          <w:rFonts w:eastAsia="Times New Roman"/>
          <w:sz w:val="28"/>
          <w:szCs w:val="28"/>
        </w:rPr>
        <w:t>в</w:t>
      </w:r>
      <w:r>
        <w:rPr>
          <w:rFonts w:eastAsia="Times New Roman"/>
          <w:spacing w:val="-1"/>
          <w:sz w:val="28"/>
          <w:szCs w:val="28"/>
        </w:rPr>
        <w:t>ыча</w:t>
      </w:r>
      <w:r>
        <w:rPr>
          <w:rFonts w:eastAsia="Times New Roman"/>
          <w:spacing w:val="1"/>
          <w:sz w:val="28"/>
          <w:szCs w:val="28"/>
        </w:rPr>
        <w:t>йн</w:t>
      </w:r>
      <w:r>
        <w:rPr>
          <w:rFonts w:eastAsia="Times New Roman"/>
          <w:sz w:val="28"/>
          <w:szCs w:val="28"/>
        </w:rPr>
        <w:t xml:space="preserve">ых </w:t>
      </w:r>
      <w:r>
        <w:rPr>
          <w:rFonts w:eastAsia="Times New Roman"/>
          <w:spacing w:val="-1"/>
          <w:sz w:val="28"/>
          <w:szCs w:val="28"/>
        </w:rPr>
        <w:t>с</w:t>
      </w:r>
      <w:r>
        <w:rPr>
          <w:rFonts w:eastAsia="Times New Roman"/>
          <w:spacing w:val="1"/>
          <w:sz w:val="28"/>
          <w:szCs w:val="28"/>
        </w:rPr>
        <w:t>и</w:t>
      </w:r>
      <w:r>
        <w:rPr>
          <w:rFonts w:eastAsia="Times New Roman"/>
          <w:spacing w:val="3"/>
          <w:sz w:val="28"/>
          <w:szCs w:val="28"/>
        </w:rPr>
        <w:t>т</w:t>
      </w:r>
      <w:r>
        <w:rPr>
          <w:rFonts w:eastAsia="Times New Roman"/>
          <w:spacing w:val="-7"/>
          <w:sz w:val="28"/>
          <w:szCs w:val="28"/>
        </w:rPr>
        <w:t>у</w:t>
      </w:r>
      <w:r>
        <w:rPr>
          <w:rFonts w:eastAsia="Times New Roman"/>
          <w:spacing w:val="-1"/>
          <w:sz w:val="28"/>
          <w:szCs w:val="28"/>
        </w:rPr>
        <w:t>а</w:t>
      </w:r>
      <w:r>
        <w:rPr>
          <w:rFonts w:eastAsia="Times New Roman"/>
          <w:spacing w:val="1"/>
          <w:sz w:val="28"/>
          <w:szCs w:val="28"/>
        </w:rPr>
        <w:t>ци</w:t>
      </w:r>
      <w:r>
        <w:rPr>
          <w:rFonts w:eastAsia="Times New Roman"/>
          <w:sz w:val="28"/>
          <w:szCs w:val="28"/>
        </w:rPr>
        <w:t>я</w:t>
      </w:r>
      <w:r>
        <w:rPr>
          <w:rFonts w:eastAsia="Times New Roman"/>
          <w:spacing w:val="2"/>
          <w:sz w:val="28"/>
          <w:szCs w:val="28"/>
        </w:rPr>
        <w:t>х</w:t>
      </w:r>
      <w:r>
        <w:rPr>
          <w:rFonts w:eastAsia="Times New Roman"/>
          <w:sz w:val="28"/>
          <w:szCs w:val="28"/>
        </w:rPr>
        <w:t>. И</w:t>
      </w:r>
      <w:r>
        <w:rPr>
          <w:rFonts w:eastAsia="Times New Roman"/>
          <w:spacing w:val="-1"/>
          <w:sz w:val="28"/>
          <w:szCs w:val="28"/>
        </w:rPr>
        <w:t>с</w:t>
      </w:r>
      <w:r>
        <w:rPr>
          <w:rFonts w:eastAsia="Times New Roman"/>
          <w:sz w:val="28"/>
          <w:szCs w:val="28"/>
        </w:rPr>
        <w:t>точ</w:t>
      </w:r>
      <w:r>
        <w:rPr>
          <w:rFonts w:eastAsia="Times New Roman"/>
          <w:spacing w:val="1"/>
          <w:sz w:val="28"/>
          <w:szCs w:val="28"/>
        </w:rPr>
        <w:t>ник</w:t>
      </w:r>
      <w:r>
        <w:rPr>
          <w:rFonts w:eastAsia="Times New Roman"/>
          <w:sz w:val="28"/>
          <w:szCs w:val="28"/>
        </w:rPr>
        <w:t>и т</w:t>
      </w:r>
      <w:r>
        <w:rPr>
          <w:rFonts w:eastAsia="Times New Roman"/>
          <w:spacing w:val="-3"/>
          <w:sz w:val="28"/>
          <w:szCs w:val="28"/>
        </w:rPr>
        <w:t>е</w:t>
      </w:r>
      <w:r>
        <w:rPr>
          <w:rFonts w:eastAsia="Times New Roman"/>
          <w:spacing w:val="2"/>
          <w:sz w:val="28"/>
          <w:szCs w:val="28"/>
        </w:rPr>
        <w:t>х</w:t>
      </w:r>
      <w:r>
        <w:rPr>
          <w:rFonts w:eastAsia="Times New Roman"/>
          <w:spacing w:val="1"/>
          <w:sz w:val="28"/>
          <w:szCs w:val="28"/>
        </w:rPr>
        <w:t>н</w:t>
      </w:r>
      <w:r>
        <w:rPr>
          <w:rFonts w:eastAsia="Times New Roman"/>
          <w:sz w:val="28"/>
          <w:szCs w:val="28"/>
        </w:rPr>
        <w:t>ог</w:t>
      </w:r>
      <w:r>
        <w:rPr>
          <w:rFonts w:eastAsia="Times New Roman"/>
          <w:spacing w:val="-1"/>
          <w:sz w:val="28"/>
          <w:szCs w:val="28"/>
        </w:rPr>
        <w:t>енн</w:t>
      </w:r>
      <w:r>
        <w:rPr>
          <w:rFonts w:eastAsia="Times New Roman"/>
          <w:sz w:val="28"/>
          <w:szCs w:val="28"/>
        </w:rPr>
        <w:t xml:space="preserve">ых </w:t>
      </w:r>
      <w:r>
        <w:rPr>
          <w:rFonts w:eastAsia="Times New Roman"/>
          <w:spacing w:val="-1"/>
          <w:sz w:val="28"/>
          <w:szCs w:val="28"/>
        </w:rPr>
        <w:t>ч</w:t>
      </w:r>
      <w:r>
        <w:rPr>
          <w:rFonts w:eastAsia="Times New Roman"/>
          <w:sz w:val="28"/>
          <w:szCs w:val="28"/>
        </w:rPr>
        <w:t>р</w:t>
      </w:r>
      <w:r>
        <w:rPr>
          <w:rFonts w:eastAsia="Times New Roman"/>
          <w:spacing w:val="-1"/>
          <w:sz w:val="28"/>
          <w:szCs w:val="28"/>
        </w:rPr>
        <w:t>е</w:t>
      </w:r>
      <w:r>
        <w:rPr>
          <w:rFonts w:eastAsia="Times New Roman"/>
          <w:spacing w:val="1"/>
          <w:sz w:val="28"/>
          <w:szCs w:val="28"/>
        </w:rPr>
        <w:t>з</w:t>
      </w:r>
      <w:r>
        <w:rPr>
          <w:rFonts w:eastAsia="Times New Roman"/>
          <w:sz w:val="28"/>
          <w:szCs w:val="28"/>
        </w:rPr>
        <w:t>в</w:t>
      </w:r>
      <w:r>
        <w:rPr>
          <w:rFonts w:eastAsia="Times New Roman"/>
          <w:spacing w:val="-1"/>
          <w:sz w:val="28"/>
          <w:szCs w:val="28"/>
        </w:rPr>
        <w:t>ыча</w:t>
      </w:r>
      <w:r>
        <w:rPr>
          <w:rFonts w:eastAsia="Times New Roman"/>
          <w:spacing w:val="1"/>
          <w:sz w:val="28"/>
          <w:szCs w:val="28"/>
        </w:rPr>
        <w:t>йн</w:t>
      </w:r>
      <w:r>
        <w:rPr>
          <w:rFonts w:eastAsia="Times New Roman"/>
          <w:sz w:val="28"/>
          <w:szCs w:val="28"/>
        </w:rPr>
        <w:t xml:space="preserve">ых </w:t>
      </w:r>
      <w:r>
        <w:rPr>
          <w:rFonts w:eastAsia="Times New Roman"/>
          <w:spacing w:val="-1"/>
          <w:sz w:val="28"/>
          <w:szCs w:val="28"/>
        </w:rPr>
        <w:t>с</w:t>
      </w:r>
      <w:r>
        <w:rPr>
          <w:rFonts w:eastAsia="Times New Roman"/>
          <w:spacing w:val="1"/>
          <w:sz w:val="28"/>
          <w:szCs w:val="28"/>
        </w:rPr>
        <w:t>и</w:t>
      </w:r>
      <w:r>
        <w:rPr>
          <w:rFonts w:eastAsia="Times New Roman"/>
          <w:spacing w:val="3"/>
          <w:sz w:val="28"/>
          <w:szCs w:val="28"/>
        </w:rPr>
        <w:t>т</w:t>
      </w:r>
      <w:r>
        <w:rPr>
          <w:rFonts w:eastAsia="Times New Roman"/>
          <w:spacing w:val="-5"/>
          <w:sz w:val="28"/>
          <w:szCs w:val="28"/>
        </w:rPr>
        <w:t>у</w:t>
      </w:r>
      <w:r>
        <w:rPr>
          <w:rFonts w:eastAsia="Times New Roman"/>
          <w:spacing w:val="-1"/>
          <w:sz w:val="28"/>
          <w:szCs w:val="28"/>
        </w:rPr>
        <w:t>а</w:t>
      </w:r>
      <w:r>
        <w:rPr>
          <w:rFonts w:eastAsia="Times New Roman"/>
          <w:spacing w:val="1"/>
          <w:sz w:val="28"/>
          <w:szCs w:val="28"/>
        </w:rPr>
        <w:t>ций</w:t>
      </w:r>
      <w:r>
        <w:rPr>
          <w:rFonts w:eastAsia="Times New Roman"/>
          <w:sz w:val="28"/>
          <w:szCs w:val="28"/>
        </w:rPr>
        <w:t>. Кл</w:t>
      </w:r>
      <w:r>
        <w:rPr>
          <w:rFonts w:eastAsia="Times New Roman"/>
          <w:spacing w:val="-1"/>
          <w:sz w:val="28"/>
          <w:szCs w:val="28"/>
        </w:rPr>
        <w:t>асс</w:t>
      </w:r>
      <w:r>
        <w:rPr>
          <w:rFonts w:eastAsia="Times New Roman"/>
          <w:spacing w:val="1"/>
          <w:sz w:val="28"/>
          <w:szCs w:val="28"/>
        </w:rPr>
        <w:t>и</w:t>
      </w:r>
      <w:r>
        <w:rPr>
          <w:rFonts w:eastAsia="Times New Roman"/>
          <w:sz w:val="28"/>
          <w:szCs w:val="28"/>
        </w:rPr>
        <w:t>ф</w:t>
      </w:r>
      <w:r>
        <w:rPr>
          <w:rFonts w:eastAsia="Times New Roman"/>
          <w:spacing w:val="1"/>
          <w:sz w:val="28"/>
          <w:szCs w:val="28"/>
        </w:rPr>
        <w:t>ик</w:t>
      </w:r>
      <w:r>
        <w:rPr>
          <w:rFonts w:eastAsia="Times New Roman"/>
          <w:spacing w:val="-3"/>
          <w:sz w:val="28"/>
          <w:szCs w:val="28"/>
        </w:rPr>
        <w:t>а</w:t>
      </w:r>
      <w:r>
        <w:rPr>
          <w:rFonts w:eastAsia="Times New Roman"/>
          <w:spacing w:val="1"/>
          <w:sz w:val="28"/>
          <w:szCs w:val="28"/>
        </w:rPr>
        <w:t>ци</w:t>
      </w:r>
      <w:r>
        <w:rPr>
          <w:rFonts w:eastAsia="Times New Roman"/>
          <w:sz w:val="28"/>
          <w:szCs w:val="28"/>
        </w:rPr>
        <w:t>я и</w:t>
      </w:r>
      <w:r>
        <w:rPr>
          <w:rFonts w:eastAsia="Times New Roman"/>
          <w:spacing w:val="1"/>
          <w:sz w:val="28"/>
          <w:szCs w:val="28"/>
        </w:rPr>
        <w:t xml:space="preserve"> н</w:t>
      </w:r>
      <w:r>
        <w:rPr>
          <w:rFonts w:eastAsia="Times New Roman"/>
          <w:sz w:val="28"/>
          <w:szCs w:val="28"/>
        </w:rPr>
        <w:t>о</w:t>
      </w:r>
      <w:r>
        <w:rPr>
          <w:rFonts w:eastAsia="Times New Roman"/>
          <w:spacing w:val="-1"/>
          <w:sz w:val="28"/>
          <w:szCs w:val="28"/>
        </w:rPr>
        <w:t>ме</w:t>
      </w:r>
      <w:r>
        <w:rPr>
          <w:rFonts w:eastAsia="Times New Roman"/>
          <w:spacing w:val="1"/>
          <w:sz w:val="28"/>
          <w:szCs w:val="28"/>
        </w:rPr>
        <w:t>нк</w:t>
      </w:r>
      <w:r>
        <w:rPr>
          <w:rFonts w:eastAsia="Times New Roman"/>
          <w:sz w:val="28"/>
          <w:szCs w:val="28"/>
        </w:rPr>
        <w:t>л</w:t>
      </w:r>
      <w:r>
        <w:rPr>
          <w:rFonts w:eastAsia="Times New Roman"/>
          <w:spacing w:val="-1"/>
          <w:sz w:val="28"/>
          <w:szCs w:val="28"/>
        </w:rPr>
        <w:t>а</w:t>
      </w:r>
      <w:r>
        <w:rPr>
          <w:rFonts w:eastAsia="Times New Roman"/>
          <w:spacing w:val="3"/>
          <w:sz w:val="28"/>
          <w:szCs w:val="28"/>
        </w:rPr>
        <w:t>т</w:t>
      </w:r>
      <w:r>
        <w:rPr>
          <w:rFonts w:eastAsia="Times New Roman"/>
          <w:spacing w:val="-7"/>
          <w:sz w:val="28"/>
          <w:szCs w:val="28"/>
        </w:rPr>
        <w:t>у</w:t>
      </w:r>
      <w:r>
        <w:rPr>
          <w:rFonts w:eastAsia="Times New Roman"/>
          <w:sz w:val="28"/>
          <w:szCs w:val="28"/>
        </w:rPr>
        <w:t xml:space="preserve">ра </w:t>
      </w:r>
      <w:r>
        <w:rPr>
          <w:rFonts w:eastAsia="Times New Roman"/>
          <w:spacing w:val="1"/>
          <w:sz w:val="28"/>
          <w:szCs w:val="28"/>
        </w:rPr>
        <w:t>п</w:t>
      </w:r>
      <w:r>
        <w:rPr>
          <w:rFonts w:eastAsia="Times New Roman"/>
          <w:sz w:val="28"/>
          <w:szCs w:val="28"/>
        </w:rPr>
        <w:t>ор</w:t>
      </w:r>
      <w:r>
        <w:rPr>
          <w:rFonts w:eastAsia="Times New Roman"/>
          <w:spacing w:val="-1"/>
          <w:sz w:val="28"/>
          <w:szCs w:val="28"/>
        </w:rPr>
        <w:t>а</w:t>
      </w:r>
      <w:r>
        <w:rPr>
          <w:rFonts w:eastAsia="Times New Roman"/>
          <w:sz w:val="28"/>
          <w:szCs w:val="28"/>
        </w:rPr>
        <w:t>ж</w:t>
      </w:r>
      <w:r>
        <w:rPr>
          <w:rFonts w:eastAsia="Times New Roman"/>
          <w:spacing w:val="-1"/>
          <w:sz w:val="28"/>
          <w:szCs w:val="28"/>
        </w:rPr>
        <w:t>а</w:t>
      </w:r>
      <w:r>
        <w:rPr>
          <w:rFonts w:eastAsia="Times New Roman"/>
          <w:sz w:val="28"/>
          <w:szCs w:val="28"/>
        </w:rPr>
        <w:t>ющ</w:t>
      </w:r>
      <w:r>
        <w:rPr>
          <w:rFonts w:eastAsia="Times New Roman"/>
          <w:spacing w:val="1"/>
          <w:sz w:val="28"/>
          <w:szCs w:val="28"/>
        </w:rPr>
        <w:t>и</w:t>
      </w:r>
      <w:r>
        <w:rPr>
          <w:rFonts w:eastAsia="Times New Roman"/>
          <w:sz w:val="28"/>
          <w:szCs w:val="28"/>
        </w:rPr>
        <w:t>х фак</w:t>
      </w:r>
      <w:r>
        <w:rPr>
          <w:rFonts w:eastAsia="Times New Roman"/>
          <w:spacing w:val="1"/>
          <w:sz w:val="28"/>
          <w:szCs w:val="28"/>
        </w:rPr>
        <w:t>то</w:t>
      </w:r>
      <w:r>
        <w:rPr>
          <w:rFonts w:eastAsia="Times New Roman"/>
          <w:sz w:val="28"/>
          <w:szCs w:val="28"/>
        </w:rPr>
        <w:t xml:space="preserve">ров и </w:t>
      </w:r>
      <w:r>
        <w:rPr>
          <w:rFonts w:eastAsia="Times New Roman"/>
          <w:spacing w:val="-1"/>
          <w:sz w:val="28"/>
          <w:szCs w:val="28"/>
        </w:rPr>
        <w:t>и</w:t>
      </w:r>
      <w:r>
        <w:rPr>
          <w:rFonts w:eastAsia="Times New Roman"/>
          <w:sz w:val="28"/>
          <w:szCs w:val="28"/>
        </w:rPr>
        <w:t xml:space="preserve">х </w:t>
      </w:r>
      <w:r>
        <w:rPr>
          <w:rFonts w:eastAsia="Times New Roman"/>
          <w:spacing w:val="1"/>
          <w:sz w:val="28"/>
          <w:szCs w:val="28"/>
        </w:rPr>
        <w:t>п</w:t>
      </w:r>
      <w:r>
        <w:rPr>
          <w:rFonts w:eastAsia="Times New Roman"/>
          <w:spacing w:val="-1"/>
          <w:sz w:val="28"/>
          <w:szCs w:val="28"/>
        </w:rPr>
        <w:t>а</w:t>
      </w:r>
      <w:r>
        <w:rPr>
          <w:rFonts w:eastAsia="Times New Roman"/>
          <w:sz w:val="28"/>
          <w:szCs w:val="28"/>
        </w:rPr>
        <w:t>р</w:t>
      </w:r>
      <w:r>
        <w:rPr>
          <w:rFonts w:eastAsia="Times New Roman"/>
          <w:spacing w:val="-1"/>
          <w:sz w:val="28"/>
          <w:szCs w:val="28"/>
        </w:rPr>
        <w:t>аме</w:t>
      </w:r>
      <w:r>
        <w:rPr>
          <w:rFonts w:eastAsia="Times New Roman"/>
          <w:sz w:val="28"/>
          <w:szCs w:val="28"/>
        </w:rPr>
        <w:t>тро</w:t>
      </w:r>
      <w:r>
        <w:rPr>
          <w:rFonts w:eastAsia="Times New Roman"/>
          <w:spacing w:val="5"/>
          <w:sz w:val="28"/>
          <w:szCs w:val="28"/>
        </w:rPr>
        <w:t>в</w:t>
      </w:r>
      <w:r>
        <w:rPr>
          <w:rFonts w:eastAsia="Times New Roman"/>
          <w:spacing w:val="-7"/>
          <w:sz w:val="28"/>
          <w:szCs w:val="28"/>
        </w:rPr>
        <w:t>»</w:t>
      </w:r>
      <w:r>
        <w:rPr>
          <w:rFonts w:eastAsia="Times New Roman"/>
          <w:sz w:val="28"/>
          <w:szCs w:val="28"/>
        </w:rPr>
        <w:t>;</w:t>
      </w:r>
    </w:p>
    <w:p w14:paraId="037B65ED">
      <w:pPr>
        <w:tabs>
          <w:tab w:val="left" w:pos="12758"/>
        </w:tabs>
        <w:ind w:firstLine="709"/>
        <w:rPr>
          <w:rFonts w:eastAsia="Times New Roman"/>
          <w:sz w:val="28"/>
          <w:szCs w:val="28"/>
        </w:rPr>
      </w:pPr>
      <w:r>
        <w:rPr>
          <w:rFonts w:eastAsia="Times New Roman"/>
          <w:sz w:val="28"/>
          <w:szCs w:val="28"/>
        </w:rPr>
        <w:t>ГОСТ 17.1.5.02</w:t>
      </w:r>
      <w:r>
        <w:rPr>
          <w:rFonts w:eastAsia="Times New Roman"/>
          <w:spacing w:val="-1"/>
          <w:sz w:val="28"/>
          <w:szCs w:val="28"/>
        </w:rPr>
        <w:t>-</w:t>
      </w:r>
      <w:r>
        <w:rPr>
          <w:rFonts w:eastAsia="Times New Roman"/>
          <w:sz w:val="28"/>
          <w:szCs w:val="28"/>
        </w:rPr>
        <w:t xml:space="preserve">80 </w:t>
      </w:r>
      <w:r>
        <w:rPr>
          <w:rFonts w:eastAsia="Times New Roman"/>
          <w:spacing w:val="-7"/>
          <w:sz w:val="28"/>
          <w:szCs w:val="28"/>
        </w:rPr>
        <w:t>«</w:t>
      </w:r>
      <w:r>
        <w:rPr>
          <w:rFonts w:eastAsia="Times New Roman"/>
          <w:sz w:val="28"/>
          <w:szCs w:val="28"/>
        </w:rPr>
        <w:t>О</w:t>
      </w:r>
      <w:r>
        <w:rPr>
          <w:rFonts w:eastAsia="Times New Roman"/>
          <w:spacing w:val="2"/>
          <w:sz w:val="28"/>
          <w:szCs w:val="28"/>
        </w:rPr>
        <w:t>х</w:t>
      </w:r>
      <w:r>
        <w:rPr>
          <w:rFonts w:eastAsia="Times New Roman"/>
          <w:sz w:val="28"/>
          <w:szCs w:val="28"/>
        </w:rPr>
        <w:t>р</w:t>
      </w:r>
      <w:r>
        <w:rPr>
          <w:rFonts w:eastAsia="Times New Roman"/>
          <w:spacing w:val="-1"/>
          <w:sz w:val="28"/>
          <w:szCs w:val="28"/>
        </w:rPr>
        <w:t>а</w:t>
      </w:r>
      <w:r>
        <w:rPr>
          <w:rFonts w:eastAsia="Times New Roman"/>
          <w:spacing w:val="1"/>
          <w:sz w:val="28"/>
          <w:szCs w:val="28"/>
        </w:rPr>
        <w:t>н</w:t>
      </w:r>
      <w:r>
        <w:rPr>
          <w:rFonts w:eastAsia="Times New Roman"/>
          <w:sz w:val="28"/>
          <w:szCs w:val="28"/>
        </w:rPr>
        <w:t xml:space="preserve">а </w:t>
      </w:r>
      <w:r>
        <w:rPr>
          <w:rFonts w:eastAsia="Times New Roman"/>
          <w:spacing w:val="1"/>
          <w:sz w:val="28"/>
          <w:szCs w:val="28"/>
        </w:rPr>
        <w:t>п</w:t>
      </w:r>
      <w:r>
        <w:rPr>
          <w:rFonts w:eastAsia="Times New Roman"/>
          <w:sz w:val="28"/>
          <w:szCs w:val="28"/>
        </w:rPr>
        <w:t>р</w:t>
      </w:r>
      <w:r>
        <w:rPr>
          <w:rFonts w:eastAsia="Times New Roman"/>
          <w:spacing w:val="1"/>
          <w:sz w:val="28"/>
          <w:szCs w:val="28"/>
        </w:rPr>
        <w:t>и</w:t>
      </w:r>
      <w:r>
        <w:rPr>
          <w:rFonts w:eastAsia="Times New Roman"/>
          <w:sz w:val="28"/>
          <w:szCs w:val="28"/>
        </w:rPr>
        <w:t>роды (ССОП). Г</w:t>
      </w:r>
      <w:r>
        <w:rPr>
          <w:rFonts w:eastAsia="Times New Roman"/>
          <w:spacing w:val="1"/>
          <w:sz w:val="28"/>
          <w:szCs w:val="28"/>
        </w:rPr>
        <w:t>и</w:t>
      </w:r>
      <w:r>
        <w:rPr>
          <w:rFonts w:eastAsia="Times New Roman"/>
          <w:sz w:val="28"/>
          <w:szCs w:val="28"/>
        </w:rPr>
        <w:t>дро</w:t>
      </w:r>
      <w:r>
        <w:rPr>
          <w:rFonts w:eastAsia="Times New Roman"/>
          <w:spacing w:val="-3"/>
          <w:sz w:val="28"/>
          <w:szCs w:val="28"/>
        </w:rPr>
        <w:t>с</w:t>
      </w:r>
      <w:r>
        <w:rPr>
          <w:rFonts w:eastAsia="Times New Roman"/>
          <w:sz w:val="28"/>
          <w:szCs w:val="28"/>
        </w:rPr>
        <w:t>фер</w:t>
      </w:r>
      <w:r>
        <w:rPr>
          <w:rFonts w:eastAsia="Times New Roman"/>
          <w:spacing w:val="-1"/>
          <w:sz w:val="28"/>
          <w:szCs w:val="28"/>
        </w:rPr>
        <w:t>а</w:t>
      </w:r>
      <w:r>
        <w:rPr>
          <w:rFonts w:eastAsia="Times New Roman"/>
          <w:sz w:val="28"/>
          <w:szCs w:val="28"/>
        </w:rPr>
        <w:t>. Г</w:t>
      </w:r>
      <w:r>
        <w:rPr>
          <w:rFonts w:eastAsia="Times New Roman"/>
          <w:spacing w:val="1"/>
          <w:sz w:val="28"/>
          <w:szCs w:val="28"/>
        </w:rPr>
        <w:t>и</w:t>
      </w:r>
      <w:r>
        <w:rPr>
          <w:rFonts w:eastAsia="Times New Roman"/>
          <w:sz w:val="28"/>
          <w:szCs w:val="28"/>
        </w:rPr>
        <w:t>г</w:t>
      </w:r>
      <w:r>
        <w:rPr>
          <w:rFonts w:eastAsia="Times New Roman"/>
          <w:spacing w:val="1"/>
          <w:sz w:val="28"/>
          <w:szCs w:val="28"/>
        </w:rPr>
        <w:t>и</w:t>
      </w:r>
      <w:r>
        <w:rPr>
          <w:rFonts w:eastAsia="Times New Roman"/>
          <w:spacing w:val="-1"/>
          <w:sz w:val="28"/>
          <w:szCs w:val="28"/>
        </w:rPr>
        <w:t>е</w:t>
      </w:r>
      <w:r>
        <w:rPr>
          <w:rFonts w:eastAsia="Times New Roman"/>
          <w:spacing w:val="1"/>
          <w:sz w:val="28"/>
          <w:szCs w:val="28"/>
        </w:rPr>
        <w:t>ни</w:t>
      </w:r>
      <w:r>
        <w:rPr>
          <w:rFonts w:eastAsia="Times New Roman"/>
          <w:spacing w:val="-1"/>
          <w:sz w:val="28"/>
          <w:szCs w:val="28"/>
        </w:rPr>
        <w:t>чес</w:t>
      </w:r>
      <w:r>
        <w:rPr>
          <w:rFonts w:eastAsia="Times New Roman"/>
          <w:spacing w:val="1"/>
          <w:sz w:val="28"/>
          <w:szCs w:val="28"/>
        </w:rPr>
        <w:t>ки</w:t>
      </w:r>
      <w:r>
        <w:rPr>
          <w:rFonts w:eastAsia="Times New Roman"/>
          <w:sz w:val="28"/>
          <w:szCs w:val="28"/>
        </w:rPr>
        <w:t xml:space="preserve">е </w:t>
      </w:r>
      <w:r>
        <w:rPr>
          <w:rFonts w:eastAsia="Times New Roman"/>
          <w:spacing w:val="-2"/>
          <w:sz w:val="28"/>
          <w:szCs w:val="28"/>
        </w:rPr>
        <w:t>т</w:t>
      </w:r>
      <w:r>
        <w:rPr>
          <w:rFonts w:eastAsia="Times New Roman"/>
          <w:sz w:val="28"/>
          <w:szCs w:val="28"/>
        </w:rPr>
        <w:t>р</w:t>
      </w:r>
      <w:r>
        <w:rPr>
          <w:rFonts w:eastAsia="Times New Roman"/>
          <w:spacing w:val="-1"/>
          <w:sz w:val="28"/>
          <w:szCs w:val="28"/>
        </w:rPr>
        <w:t>е</w:t>
      </w:r>
      <w:r>
        <w:rPr>
          <w:rFonts w:eastAsia="Times New Roman"/>
          <w:sz w:val="28"/>
          <w:szCs w:val="28"/>
        </w:rPr>
        <w:t>бов</w:t>
      </w:r>
      <w:r>
        <w:rPr>
          <w:rFonts w:eastAsia="Times New Roman"/>
          <w:spacing w:val="-1"/>
          <w:sz w:val="28"/>
          <w:szCs w:val="28"/>
        </w:rPr>
        <w:t>а</w:t>
      </w:r>
      <w:r>
        <w:rPr>
          <w:rFonts w:eastAsia="Times New Roman"/>
          <w:spacing w:val="1"/>
          <w:sz w:val="28"/>
          <w:szCs w:val="28"/>
        </w:rPr>
        <w:t>ни</w:t>
      </w:r>
      <w:r>
        <w:rPr>
          <w:rFonts w:eastAsia="Times New Roman"/>
          <w:sz w:val="28"/>
          <w:szCs w:val="28"/>
        </w:rPr>
        <w:t xml:space="preserve">я к </w:t>
      </w:r>
      <w:r>
        <w:rPr>
          <w:rFonts w:eastAsia="Times New Roman"/>
          <w:spacing w:val="1"/>
          <w:sz w:val="28"/>
          <w:szCs w:val="28"/>
        </w:rPr>
        <w:t>з</w:t>
      </w:r>
      <w:r>
        <w:rPr>
          <w:rFonts w:eastAsia="Times New Roman"/>
          <w:spacing w:val="-2"/>
          <w:sz w:val="28"/>
          <w:szCs w:val="28"/>
        </w:rPr>
        <w:t>о</w:t>
      </w:r>
      <w:r>
        <w:rPr>
          <w:rFonts w:eastAsia="Times New Roman"/>
          <w:spacing w:val="1"/>
          <w:sz w:val="28"/>
          <w:szCs w:val="28"/>
        </w:rPr>
        <w:t>н</w:t>
      </w:r>
      <w:r>
        <w:rPr>
          <w:rFonts w:eastAsia="Times New Roman"/>
          <w:spacing w:val="-1"/>
          <w:sz w:val="28"/>
          <w:szCs w:val="28"/>
        </w:rPr>
        <w:t>а</w:t>
      </w:r>
      <w:r>
        <w:rPr>
          <w:rFonts w:eastAsia="Times New Roman"/>
          <w:sz w:val="28"/>
          <w:szCs w:val="28"/>
        </w:rPr>
        <w:t>м рекреации</w:t>
      </w:r>
      <w:r>
        <w:rPr>
          <w:rFonts w:eastAsia="Times New Roman"/>
          <w:spacing w:val="1"/>
          <w:sz w:val="28"/>
          <w:szCs w:val="28"/>
        </w:rPr>
        <w:t xml:space="preserve"> </w:t>
      </w:r>
      <w:r>
        <w:rPr>
          <w:rFonts w:eastAsia="Times New Roman"/>
          <w:sz w:val="28"/>
          <w:szCs w:val="28"/>
        </w:rPr>
        <w:t>и вод</w:t>
      </w:r>
      <w:r>
        <w:rPr>
          <w:rFonts w:eastAsia="Times New Roman"/>
          <w:spacing w:val="1"/>
          <w:sz w:val="28"/>
          <w:szCs w:val="28"/>
        </w:rPr>
        <w:t>н</w:t>
      </w:r>
      <w:r>
        <w:rPr>
          <w:rFonts w:eastAsia="Times New Roman"/>
          <w:spacing w:val="-3"/>
          <w:sz w:val="28"/>
          <w:szCs w:val="28"/>
        </w:rPr>
        <w:t>ы</w:t>
      </w:r>
      <w:r>
        <w:rPr>
          <w:rFonts w:eastAsia="Times New Roman"/>
          <w:sz w:val="28"/>
          <w:szCs w:val="28"/>
        </w:rPr>
        <w:t>х об</w:t>
      </w:r>
      <w:r>
        <w:rPr>
          <w:rFonts w:eastAsia="Times New Roman"/>
          <w:spacing w:val="1"/>
          <w:sz w:val="28"/>
          <w:szCs w:val="28"/>
        </w:rPr>
        <w:t>ъ</w:t>
      </w:r>
      <w:r>
        <w:rPr>
          <w:rFonts w:eastAsia="Times New Roman"/>
          <w:spacing w:val="-3"/>
          <w:sz w:val="28"/>
          <w:szCs w:val="28"/>
        </w:rPr>
        <w:t>е</w:t>
      </w:r>
      <w:r>
        <w:rPr>
          <w:rFonts w:eastAsia="Times New Roman"/>
          <w:spacing w:val="1"/>
          <w:sz w:val="28"/>
          <w:szCs w:val="28"/>
        </w:rPr>
        <w:t>к</w:t>
      </w:r>
      <w:r>
        <w:rPr>
          <w:rFonts w:eastAsia="Times New Roman"/>
          <w:sz w:val="28"/>
          <w:szCs w:val="28"/>
        </w:rPr>
        <w:t>то</w:t>
      </w:r>
      <w:r>
        <w:rPr>
          <w:rFonts w:eastAsia="Times New Roman"/>
          <w:spacing w:val="5"/>
          <w:sz w:val="28"/>
          <w:szCs w:val="28"/>
        </w:rPr>
        <w:t>в</w:t>
      </w:r>
      <w:r>
        <w:rPr>
          <w:rFonts w:eastAsia="Times New Roman"/>
          <w:spacing w:val="-10"/>
          <w:sz w:val="28"/>
          <w:szCs w:val="28"/>
        </w:rPr>
        <w:t>»</w:t>
      </w:r>
      <w:r>
        <w:rPr>
          <w:rFonts w:eastAsia="Times New Roman"/>
          <w:sz w:val="28"/>
          <w:szCs w:val="28"/>
        </w:rPr>
        <w:t>;</w:t>
      </w:r>
    </w:p>
    <w:p w14:paraId="24F46816">
      <w:pPr>
        <w:tabs>
          <w:tab w:val="left" w:pos="12758"/>
        </w:tabs>
        <w:ind w:firstLine="709"/>
        <w:rPr>
          <w:rFonts w:eastAsia="Times New Roman"/>
          <w:sz w:val="28"/>
          <w:szCs w:val="28"/>
        </w:rPr>
      </w:pPr>
      <w:r>
        <w:rPr>
          <w:rFonts w:eastAsia="Times New Roman"/>
          <w:spacing w:val="1"/>
          <w:sz w:val="28"/>
          <w:szCs w:val="28"/>
        </w:rPr>
        <w:t>Р</w:t>
      </w:r>
      <w:r>
        <w:rPr>
          <w:rFonts w:eastAsia="Times New Roman"/>
          <w:sz w:val="28"/>
          <w:szCs w:val="28"/>
        </w:rPr>
        <w:t>Д 34.20.185</w:t>
      </w:r>
      <w:r>
        <w:rPr>
          <w:rFonts w:eastAsia="Times New Roman"/>
          <w:spacing w:val="-1"/>
          <w:sz w:val="28"/>
          <w:szCs w:val="28"/>
        </w:rPr>
        <w:t>-</w:t>
      </w:r>
      <w:r>
        <w:rPr>
          <w:rFonts w:eastAsia="Times New Roman"/>
          <w:sz w:val="28"/>
          <w:szCs w:val="28"/>
        </w:rPr>
        <w:t xml:space="preserve">94 </w:t>
      </w:r>
      <w:r>
        <w:rPr>
          <w:rFonts w:eastAsia="Times New Roman"/>
          <w:spacing w:val="-7"/>
          <w:sz w:val="28"/>
          <w:szCs w:val="28"/>
        </w:rPr>
        <w:t>«</w:t>
      </w:r>
      <w:r>
        <w:rPr>
          <w:rFonts w:eastAsia="Times New Roman"/>
          <w:sz w:val="28"/>
          <w:szCs w:val="28"/>
        </w:rPr>
        <w:t>Ин</w:t>
      </w:r>
      <w:r>
        <w:rPr>
          <w:rFonts w:eastAsia="Times New Roman"/>
          <w:spacing w:val="-1"/>
          <w:sz w:val="28"/>
          <w:szCs w:val="28"/>
        </w:rPr>
        <w:t>с</w:t>
      </w:r>
      <w:r>
        <w:rPr>
          <w:rFonts w:eastAsia="Times New Roman"/>
          <w:sz w:val="28"/>
          <w:szCs w:val="28"/>
        </w:rPr>
        <w:t>т</w:t>
      </w:r>
      <w:r>
        <w:rPr>
          <w:rFonts w:eastAsia="Times New Roman"/>
          <w:spacing w:val="3"/>
          <w:sz w:val="28"/>
          <w:szCs w:val="28"/>
        </w:rPr>
        <w:t>р</w:t>
      </w:r>
      <w:r>
        <w:rPr>
          <w:rFonts w:eastAsia="Times New Roman"/>
          <w:spacing w:val="-5"/>
          <w:sz w:val="28"/>
          <w:szCs w:val="28"/>
        </w:rPr>
        <w:t>у</w:t>
      </w:r>
      <w:r>
        <w:rPr>
          <w:rFonts w:eastAsia="Times New Roman"/>
          <w:spacing w:val="1"/>
          <w:sz w:val="28"/>
          <w:szCs w:val="28"/>
        </w:rPr>
        <w:t>кци</w:t>
      </w:r>
      <w:r>
        <w:rPr>
          <w:rFonts w:eastAsia="Times New Roman"/>
          <w:sz w:val="28"/>
          <w:szCs w:val="28"/>
        </w:rPr>
        <w:t xml:space="preserve">я </w:t>
      </w:r>
      <w:r>
        <w:rPr>
          <w:rFonts w:eastAsia="Times New Roman"/>
          <w:spacing w:val="1"/>
          <w:sz w:val="28"/>
          <w:szCs w:val="28"/>
        </w:rPr>
        <w:t>п</w:t>
      </w:r>
      <w:r>
        <w:rPr>
          <w:rFonts w:eastAsia="Times New Roman"/>
          <w:sz w:val="28"/>
          <w:szCs w:val="28"/>
        </w:rPr>
        <w:t xml:space="preserve">о </w:t>
      </w:r>
      <w:r>
        <w:rPr>
          <w:rFonts w:eastAsia="Times New Roman"/>
          <w:spacing w:val="1"/>
          <w:sz w:val="28"/>
          <w:szCs w:val="28"/>
        </w:rPr>
        <w:t>п</w:t>
      </w:r>
      <w:r>
        <w:rPr>
          <w:rFonts w:eastAsia="Times New Roman"/>
          <w:sz w:val="28"/>
          <w:szCs w:val="28"/>
        </w:rPr>
        <w:t>ро</w:t>
      </w:r>
      <w:r>
        <w:rPr>
          <w:rFonts w:eastAsia="Times New Roman"/>
          <w:spacing w:val="-1"/>
          <w:sz w:val="28"/>
          <w:szCs w:val="28"/>
        </w:rPr>
        <w:t>е</w:t>
      </w:r>
      <w:r>
        <w:rPr>
          <w:rFonts w:eastAsia="Times New Roman"/>
          <w:spacing w:val="1"/>
          <w:sz w:val="28"/>
          <w:szCs w:val="28"/>
        </w:rPr>
        <w:t>к</w:t>
      </w:r>
      <w:r>
        <w:rPr>
          <w:rFonts w:eastAsia="Times New Roman"/>
          <w:sz w:val="28"/>
          <w:szCs w:val="28"/>
        </w:rPr>
        <w:t>т</w:t>
      </w:r>
      <w:r>
        <w:rPr>
          <w:rFonts w:eastAsia="Times New Roman"/>
          <w:spacing w:val="2"/>
          <w:sz w:val="28"/>
          <w:szCs w:val="28"/>
        </w:rPr>
        <w:t>и</w:t>
      </w:r>
      <w:r>
        <w:rPr>
          <w:rFonts w:eastAsia="Times New Roman"/>
          <w:sz w:val="28"/>
          <w:szCs w:val="28"/>
        </w:rPr>
        <w:t>ров</w:t>
      </w:r>
      <w:r>
        <w:rPr>
          <w:rFonts w:eastAsia="Times New Roman"/>
          <w:spacing w:val="-1"/>
          <w:sz w:val="28"/>
          <w:szCs w:val="28"/>
        </w:rPr>
        <w:t>ан</w:t>
      </w:r>
      <w:r>
        <w:rPr>
          <w:rFonts w:eastAsia="Times New Roman"/>
          <w:spacing w:val="1"/>
          <w:sz w:val="28"/>
          <w:szCs w:val="28"/>
        </w:rPr>
        <w:t>и</w:t>
      </w:r>
      <w:r>
        <w:rPr>
          <w:rFonts w:eastAsia="Times New Roman"/>
          <w:sz w:val="28"/>
          <w:szCs w:val="28"/>
        </w:rPr>
        <w:t>ю город</w:t>
      </w:r>
      <w:r>
        <w:rPr>
          <w:rFonts w:eastAsia="Times New Roman"/>
          <w:spacing w:val="-1"/>
          <w:sz w:val="28"/>
          <w:szCs w:val="28"/>
        </w:rPr>
        <w:t>с</w:t>
      </w:r>
      <w:r>
        <w:rPr>
          <w:rFonts w:eastAsia="Times New Roman"/>
          <w:spacing w:val="1"/>
          <w:sz w:val="28"/>
          <w:szCs w:val="28"/>
        </w:rPr>
        <w:t>к</w:t>
      </w:r>
      <w:r>
        <w:rPr>
          <w:rFonts w:eastAsia="Times New Roman"/>
          <w:spacing w:val="-1"/>
          <w:sz w:val="28"/>
          <w:szCs w:val="28"/>
        </w:rPr>
        <w:t>и</w:t>
      </w:r>
      <w:r>
        <w:rPr>
          <w:rFonts w:eastAsia="Times New Roman"/>
          <w:sz w:val="28"/>
          <w:szCs w:val="28"/>
        </w:rPr>
        <w:t xml:space="preserve">х </w:t>
      </w:r>
      <w:r>
        <w:rPr>
          <w:rFonts w:eastAsia="Times New Roman"/>
          <w:spacing w:val="-2"/>
          <w:sz w:val="28"/>
          <w:szCs w:val="28"/>
        </w:rPr>
        <w:t>э</w:t>
      </w:r>
      <w:r>
        <w:rPr>
          <w:rFonts w:eastAsia="Times New Roman"/>
          <w:sz w:val="28"/>
          <w:szCs w:val="28"/>
        </w:rPr>
        <w:t>л</w:t>
      </w:r>
      <w:r>
        <w:rPr>
          <w:rFonts w:eastAsia="Times New Roman"/>
          <w:spacing w:val="-1"/>
          <w:sz w:val="28"/>
          <w:szCs w:val="28"/>
        </w:rPr>
        <w:t>е</w:t>
      </w:r>
      <w:r>
        <w:rPr>
          <w:rFonts w:eastAsia="Times New Roman"/>
          <w:spacing w:val="1"/>
          <w:sz w:val="28"/>
          <w:szCs w:val="28"/>
        </w:rPr>
        <w:t>к</w:t>
      </w:r>
      <w:r>
        <w:rPr>
          <w:rFonts w:eastAsia="Times New Roman"/>
          <w:sz w:val="28"/>
          <w:szCs w:val="28"/>
        </w:rPr>
        <w:t>тр</w:t>
      </w:r>
      <w:r>
        <w:rPr>
          <w:rFonts w:eastAsia="Times New Roman"/>
          <w:spacing w:val="2"/>
          <w:sz w:val="28"/>
          <w:szCs w:val="28"/>
        </w:rPr>
        <w:t>и</w:t>
      </w:r>
      <w:r>
        <w:rPr>
          <w:rFonts w:eastAsia="Times New Roman"/>
          <w:spacing w:val="-3"/>
          <w:sz w:val="28"/>
          <w:szCs w:val="28"/>
        </w:rPr>
        <w:t>ч</w:t>
      </w:r>
      <w:r>
        <w:rPr>
          <w:rFonts w:eastAsia="Times New Roman"/>
          <w:spacing w:val="-1"/>
          <w:sz w:val="28"/>
          <w:szCs w:val="28"/>
        </w:rPr>
        <w:t>ес</w:t>
      </w:r>
      <w:r>
        <w:rPr>
          <w:rFonts w:eastAsia="Times New Roman"/>
          <w:spacing w:val="1"/>
          <w:sz w:val="28"/>
          <w:szCs w:val="28"/>
        </w:rPr>
        <w:t>ки</w:t>
      </w:r>
      <w:r>
        <w:rPr>
          <w:rFonts w:eastAsia="Times New Roman"/>
          <w:sz w:val="28"/>
          <w:szCs w:val="28"/>
        </w:rPr>
        <w:t xml:space="preserve">х </w:t>
      </w:r>
      <w:r>
        <w:rPr>
          <w:rFonts w:eastAsia="Times New Roman"/>
          <w:spacing w:val="-1"/>
          <w:sz w:val="28"/>
          <w:szCs w:val="28"/>
        </w:rPr>
        <w:t>се</w:t>
      </w:r>
      <w:r>
        <w:rPr>
          <w:rFonts w:eastAsia="Times New Roman"/>
          <w:sz w:val="28"/>
          <w:szCs w:val="28"/>
        </w:rPr>
        <w:t>те</w:t>
      </w:r>
      <w:r>
        <w:rPr>
          <w:rFonts w:eastAsia="Times New Roman"/>
          <w:spacing w:val="3"/>
          <w:sz w:val="28"/>
          <w:szCs w:val="28"/>
        </w:rPr>
        <w:t>й</w:t>
      </w:r>
      <w:r>
        <w:rPr>
          <w:rFonts w:eastAsia="Times New Roman"/>
          <w:spacing w:val="-7"/>
          <w:sz w:val="28"/>
          <w:szCs w:val="28"/>
        </w:rPr>
        <w:t>»</w:t>
      </w:r>
      <w:r>
        <w:rPr>
          <w:rFonts w:eastAsia="Times New Roman"/>
          <w:sz w:val="28"/>
          <w:szCs w:val="28"/>
        </w:rPr>
        <w:t>;</w:t>
      </w:r>
    </w:p>
    <w:p w14:paraId="21FA9C58">
      <w:pPr>
        <w:tabs>
          <w:tab w:val="left" w:pos="12758"/>
        </w:tabs>
        <w:ind w:firstLine="709"/>
        <w:rPr>
          <w:rFonts w:eastAsia="Times New Roman"/>
          <w:sz w:val="28"/>
          <w:szCs w:val="28"/>
        </w:rPr>
      </w:pPr>
      <w:r>
        <w:rPr>
          <w:rFonts w:eastAsia="Times New Roman"/>
          <w:sz w:val="28"/>
          <w:szCs w:val="28"/>
        </w:rPr>
        <w:t>ВСН 14278 «Нормы отвода земель для электрических сетей напряжением 0,38 -750 кВ № тм-т1», утверждены Минтехэнерго РФ 20.05.1994 года;</w:t>
      </w:r>
    </w:p>
    <w:p w14:paraId="07FE4D87">
      <w:pPr>
        <w:tabs>
          <w:tab w:val="left" w:pos="12758"/>
        </w:tabs>
        <w:ind w:firstLine="709"/>
        <w:rPr>
          <w:rFonts w:eastAsia="Times New Roman"/>
          <w:sz w:val="28"/>
          <w:szCs w:val="28"/>
        </w:rPr>
      </w:pPr>
      <w:r>
        <w:rPr>
          <w:rFonts w:eastAsia="Times New Roman"/>
          <w:sz w:val="28"/>
          <w:szCs w:val="28"/>
        </w:rPr>
        <w:t>Нормы проектирования объектов пожарной охраны. НПБ 101-95», утверждены ГУГПС МВД РФ, введены приказом ГУГПС МВД РФ от 30.12.1994 № 36.</w:t>
      </w:r>
    </w:p>
    <w:sectPr>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T Serif">
    <w:altName w:val="Segoe Print"/>
    <w:panose1 w:val="00000000000000000000"/>
    <w:charset w:val="CC"/>
    <w:family w:val="roman"/>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7095"/>
      <w:docPartObj>
        <w:docPartGallery w:val="AutoText"/>
      </w:docPartObj>
    </w:sdtPr>
    <w:sdtContent>
      <w:p w14:paraId="511067A4">
        <w:pPr>
          <w:pStyle w:val="21"/>
          <w:jc w:val="center"/>
        </w:pPr>
        <w:r>
          <w:fldChar w:fldCharType="begin"/>
        </w:r>
        <w:r>
          <w:instrText xml:space="preserve"> PAGE   \* MERGEFORMAT </w:instrText>
        </w:r>
        <w:r>
          <w:fldChar w:fldCharType="separate"/>
        </w:r>
        <w:r>
          <w:t>10</w:t>
        </w:r>
        <w:r>
          <w:fldChar w:fldCharType="end"/>
        </w:r>
      </w:p>
    </w:sdtContent>
  </w:sdt>
  <w:p w14:paraId="51846A59">
    <w:pPr>
      <w:pStyle w:val="21"/>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5"/>
      <w:lvlText w:val=""/>
      <w:lvlJc w:val="left"/>
      <w:pPr>
        <w:tabs>
          <w:tab w:val="left" w:pos="643"/>
        </w:tabs>
        <w:ind w:left="643"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10A47"/>
    <w:rsid w:val="00020BD2"/>
    <w:rsid w:val="0002696F"/>
    <w:rsid w:val="000276BB"/>
    <w:rsid w:val="00031D9B"/>
    <w:rsid w:val="00067031"/>
    <w:rsid w:val="0007579C"/>
    <w:rsid w:val="0007775D"/>
    <w:rsid w:val="000978C8"/>
    <w:rsid w:val="000B568C"/>
    <w:rsid w:val="000C2375"/>
    <w:rsid w:val="00112C69"/>
    <w:rsid w:val="00115B43"/>
    <w:rsid w:val="00117E0C"/>
    <w:rsid w:val="001409B0"/>
    <w:rsid w:val="00172161"/>
    <w:rsid w:val="00177B6D"/>
    <w:rsid w:val="00186526"/>
    <w:rsid w:val="00186AE6"/>
    <w:rsid w:val="001941BB"/>
    <w:rsid w:val="001B063C"/>
    <w:rsid w:val="001B457D"/>
    <w:rsid w:val="001D7344"/>
    <w:rsid w:val="001D7409"/>
    <w:rsid w:val="001E6B84"/>
    <w:rsid w:val="001F4F6A"/>
    <w:rsid w:val="001F5405"/>
    <w:rsid w:val="001F6B1F"/>
    <w:rsid w:val="00216637"/>
    <w:rsid w:val="002203F5"/>
    <w:rsid w:val="002252C7"/>
    <w:rsid w:val="002561B1"/>
    <w:rsid w:val="00261B8D"/>
    <w:rsid w:val="00272159"/>
    <w:rsid w:val="002732C0"/>
    <w:rsid w:val="00276FC5"/>
    <w:rsid w:val="002777CA"/>
    <w:rsid w:val="00281AA6"/>
    <w:rsid w:val="00281B20"/>
    <w:rsid w:val="002833B5"/>
    <w:rsid w:val="00296E8C"/>
    <w:rsid w:val="002A14A2"/>
    <w:rsid w:val="002A7FC8"/>
    <w:rsid w:val="002B3703"/>
    <w:rsid w:val="002B37FD"/>
    <w:rsid w:val="002C7B2C"/>
    <w:rsid w:val="002C7FBF"/>
    <w:rsid w:val="002D11D8"/>
    <w:rsid w:val="0030661E"/>
    <w:rsid w:val="00312DF6"/>
    <w:rsid w:val="003204D2"/>
    <w:rsid w:val="00326266"/>
    <w:rsid w:val="00355B0D"/>
    <w:rsid w:val="00356008"/>
    <w:rsid w:val="00361871"/>
    <w:rsid w:val="003635D3"/>
    <w:rsid w:val="0036473C"/>
    <w:rsid w:val="00392F31"/>
    <w:rsid w:val="003A042A"/>
    <w:rsid w:val="003C214F"/>
    <w:rsid w:val="003F3A86"/>
    <w:rsid w:val="004120A1"/>
    <w:rsid w:val="0041400A"/>
    <w:rsid w:val="00434D27"/>
    <w:rsid w:val="00436B4B"/>
    <w:rsid w:val="004517D6"/>
    <w:rsid w:val="004600A7"/>
    <w:rsid w:val="00472566"/>
    <w:rsid w:val="0048684E"/>
    <w:rsid w:val="00496E15"/>
    <w:rsid w:val="004A26ED"/>
    <w:rsid w:val="004A6946"/>
    <w:rsid w:val="004B0824"/>
    <w:rsid w:val="004B7E1C"/>
    <w:rsid w:val="004C40E5"/>
    <w:rsid w:val="004D003E"/>
    <w:rsid w:val="004E3A47"/>
    <w:rsid w:val="004E5C2C"/>
    <w:rsid w:val="004E6449"/>
    <w:rsid w:val="004E7FC4"/>
    <w:rsid w:val="00510500"/>
    <w:rsid w:val="005224A2"/>
    <w:rsid w:val="00531E14"/>
    <w:rsid w:val="0053553F"/>
    <w:rsid w:val="00557246"/>
    <w:rsid w:val="00565A1B"/>
    <w:rsid w:val="00582C97"/>
    <w:rsid w:val="005A149F"/>
    <w:rsid w:val="005B1E28"/>
    <w:rsid w:val="005C2700"/>
    <w:rsid w:val="005D58C9"/>
    <w:rsid w:val="005D7ABF"/>
    <w:rsid w:val="005E0266"/>
    <w:rsid w:val="005E42C3"/>
    <w:rsid w:val="005F57D3"/>
    <w:rsid w:val="005F7028"/>
    <w:rsid w:val="00621D86"/>
    <w:rsid w:val="006224A5"/>
    <w:rsid w:val="00631ED1"/>
    <w:rsid w:val="00655D9E"/>
    <w:rsid w:val="00656086"/>
    <w:rsid w:val="006A10AC"/>
    <w:rsid w:val="006A265B"/>
    <w:rsid w:val="006A77D1"/>
    <w:rsid w:val="006B1E71"/>
    <w:rsid w:val="006B5A4C"/>
    <w:rsid w:val="006D7BE0"/>
    <w:rsid w:val="006E186E"/>
    <w:rsid w:val="006E56F9"/>
    <w:rsid w:val="006E6139"/>
    <w:rsid w:val="006F254B"/>
    <w:rsid w:val="007049A6"/>
    <w:rsid w:val="00740E0A"/>
    <w:rsid w:val="0075107A"/>
    <w:rsid w:val="007552C6"/>
    <w:rsid w:val="007612B8"/>
    <w:rsid w:val="007771CA"/>
    <w:rsid w:val="00777D57"/>
    <w:rsid w:val="00777F19"/>
    <w:rsid w:val="007876B3"/>
    <w:rsid w:val="007A062D"/>
    <w:rsid w:val="007B06C1"/>
    <w:rsid w:val="007D1339"/>
    <w:rsid w:val="007E7FF7"/>
    <w:rsid w:val="008151AA"/>
    <w:rsid w:val="00826432"/>
    <w:rsid w:val="008340FE"/>
    <w:rsid w:val="00850A8B"/>
    <w:rsid w:val="00867957"/>
    <w:rsid w:val="00873F02"/>
    <w:rsid w:val="008C3BF1"/>
    <w:rsid w:val="008D3C4B"/>
    <w:rsid w:val="008F0A73"/>
    <w:rsid w:val="009003F8"/>
    <w:rsid w:val="009211B9"/>
    <w:rsid w:val="009239F6"/>
    <w:rsid w:val="009425D5"/>
    <w:rsid w:val="00943A08"/>
    <w:rsid w:val="00963FEE"/>
    <w:rsid w:val="0097404B"/>
    <w:rsid w:val="009A15BA"/>
    <w:rsid w:val="009B32C8"/>
    <w:rsid w:val="009C0F44"/>
    <w:rsid w:val="009E3977"/>
    <w:rsid w:val="009F2366"/>
    <w:rsid w:val="00A01580"/>
    <w:rsid w:val="00A02B0B"/>
    <w:rsid w:val="00A06AA9"/>
    <w:rsid w:val="00A07FEE"/>
    <w:rsid w:val="00A1666B"/>
    <w:rsid w:val="00A4103E"/>
    <w:rsid w:val="00A71CDF"/>
    <w:rsid w:val="00AA73FB"/>
    <w:rsid w:val="00AB44A3"/>
    <w:rsid w:val="00AC291D"/>
    <w:rsid w:val="00AF7A6E"/>
    <w:rsid w:val="00B04B18"/>
    <w:rsid w:val="00B43F58"/>
    <w:rsid w:val="00B44733"/>
    <w:rsid w:val="00B57916"/>
    <w:rsid w:val="00B855A1"/>
    <w:rsid w:val="00B908F9"/>
    <w:rsid w:val="00BA3681"/>
    <w:rsid w:val="00BA52CE"/>
    <w:rsid w:val="00BB4918"/>
    <w:rsid w:val="00BD4A53"/>
    <w:rsid w:val="00BE6343"/>
    <w:rsid w:val="00BF2C65"/>
    <w:rsid w:val="00C03E53"/>
    <w:rsid w:val="00C05949"/>
    <w:rsid w:val="00C61F61"/>
    <w:rsid w:val="00C660A2"/>
    <w:rsid w:val="00C67776"/>
    <w:rsid w:val="00C72B3A"/>
    <w:rsid w:val="00CD2118"/>
    <w:rsid w:val="00CD3BE9"/>
    <w:rsid w:val="00CF3267"/>
    <w:rsid w:val="00CF6222"/>
    <w:rsid w:val="00D06824"/>
    <w:rsid w:val="00D06F80"/>
    <w:rsid w:val="00D307B4"/>
    <w:rsid w:val="00D30BAD"/>
    <w:rsid w:val="00D36E66"/>
    <w:rsid w:val="00D40B4D"/>
    <w:rsid w:val="00D60D22"/>
    <w:rsid w:val="00D8469E"/>
    <w:rsid w:val="00DA00B8"/>
    <w:rsid w:val="00DA0430"/>
    <w:rsid w:val="00DB44D5"/>
    <w:rsid w:val="00DB66FE"/>
    <w:rsid w:val="00DB6864"/>
    <w:rsid w:val="00DC40F4"/>
    <w:rsid w:val="00DE6256"/>
    <w:rsid w:val="00E07471"/>
    <w:rsid w:val="00E107BE"/>
    <w:rsid w:val="00E11F08"/>
    <w:rsid w:val="00E168E2"/>
    <w:rsid w:val="00E17F6E"/>
    <w:rsid w:val="00E2299E"/>
    <w:rsid w:val="00E50E93"/>
    <w:rsid w:val="00E5270A"/>
    <w:rsid w:val="00E57D35"/>
    <w:rsid w:val="00E64417"/>
    <w:rsid w:val="00E73F26"/>
    <w:rsid w:val="00EA3DB7"/>
    <w:rsid w:val="00EA494A"/>
    <w:rsid w:val="00EB6F01"/>
    <w:rsid w:val="00ED6470"/>
    <w:rsid w:val="00EE403E"/>
    <w:rsid w:val="00EE42FA"/>
    <w:rsid w:val="00EE4518"/>
    <w:rsid w:val="00EF153E"/>
    <w:rsid w:val="00EF246A"/>
    <w:rsid w:val="00EF6BCA"/>
    <w:rsid w:val="00F06F8D"/>
    <w:rsid w:val="00F1411C"/>
    <w:rsid w:val="00F21BDC"/>
    <w:rsid w:val="00F507E3"/>
    <w:rsid w:val="00F8264A"/>
    <w:rsid w:val="00F87D23"/>
    <w:rsid w:val="00F94FDC"/>
    <w:rsid w:val="00FA2D44"/>
    <w:rsid w:val="00FA66F5"/>
    <w:rsid w:val="00FE3E42"/>
    <w:rsid w:val="00FF3C0B"/>
    <w:rsid w:val="20420BDA"/>
    <w:rsid w:val="61FD327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nhideWhenUsed="0"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nhideWhenUsed="0" w:uiPriority="0" w:semiHidden="0" w:name="List Continue 2"/>
    <w:lsdException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1418"/>
      <w:jc w:val="both"/>
    </w:pPr>
    <w:rPr>
      <w:rFonts w:ascii="Times New Roman" w:hAnsi="Times New Roman" w:eastAsia="Calibri" w:cs="Times New Roman"/>
      <w:sz w:val="22"/>
      <w:szCs w:val="22"/>
      <w:lang w:val="ru-RU" w:eastAsia="ru-RU" w:bidi="ar-SA"/>
    </w:rPr>
  </w:style>
  <w:style w:type="paragraph" w:styleId="2">
    <w:name w:val="heading 1"/>
    <w:basedOn w:val="1"/>
    <w:next w:val="1"/>
    <w:link w:val="35"/>
    <w:qFormat/>
    <w:uiPriority w:val="0"/>
    <w:pPr>
      <w:keepNext/>
      <w:spacing w:before="240" w:after="60"/>
      <w:ind w:firstLine="0"/>
      <w:jc w:val="left"/>
      <w:outlineLvl w:val="0"/>
    </w:pPr>
    <w:rPr>
      <w:rFonts w:eastAsia="Times New Roman"/>
      <w:b/>
      <w:bCs/>
      <w:kern w:val="32"/>
      <w:sz w:val="28"/>
      <w:szCs w:val="32"/>
    </w:rPr>
  </w:style>
  <w:style w:type="paragraph" w:styleId="3">
    <w:name w:val="heading 2"/>
    <w:basedOn w:val="1"/>
    <w:next w:val="1"/>
    <w:link w:val="36"/>
    <w:qFormat/>
    <w:uiPriority w:val="0"/>
    <w:pPr>
      <w:keepNext/>
      <w:spacing w:before="240" w:after="60"/>
      <w:ind w:firstLine="0"/>
      <w:jc w:val="left"/>
      <w:outlineLvl w:val="1"/>
    </w:pPr>
    <w:rPr>
      <w:rFonts w:ascii="Arial" w:hAnsi="Arial" w:eastAsia="Times New Roman" w:cs="Arial"/>
      <w:b/>
      <w:bCs/>
      <w:i/>
      <w:iCs/>
      <w:sz w:val="28"/>
      <w:szCs w:val="28"/>
    </w:rPr>
  </w:style>
  <w:style w:type="paragraph" w:styleId="4">
    <w:name w:val="heading 3"/>
    <w:basedOn w:val="1"/>
    <w:next w:val="1"/>
    <w:link w:val="37"/>
    <w:qFormat/>
    <w:uiPriority w:val="0"/>
    <w:pPr>
      <w:keepNext/>
      <w:ind w:firstLine="0"/>
      <w:jc w:val="left"/>
      <w:outlineLvl w:val="2"/>
    </w:pPr>
    <w:rPr>
      <w:rFonts w:ascii="Arial" w:hAnsi="Arial" w:eastAsia="Times New Roman" w:cs="Arial"/>
      <w:b/>
      <w:bCs/>
      <w:sz w:val="20"/>
      <w:szCs w:val="2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uiPriority w:val="99"/>
    <w:rPr>
      <w:color w:val="800080"/>
      <w:u w:val="single"/>
    </w:rPr>
  </w:style>
  <w:style w:type="character" w:styleId="8">
    <w:name w:val="footnote reference"/>
    <w:semiHidden/>
    <w:uiPriority w:val="0"/>
    <w:rPr>
      <w:vertAlign w:val="superscript"/>
    </w:rPr>
  </w:style>
  <w:style w:type="character" w:styleId="9">
    <w:name w:val="annotation reference"/>
    <w:semiHidden/>
    <w:unhideWhenUsed/>
    <w:uiPriority w:val="99"/>
    <w:rPr>
      <w:sz w:val="16"/>
      <w:szCs w:val="16"/>
    </w:rPr>
  </w:style>
  <w:style w:type="character" w:styleId="10">
    <w:name w:val="Hyperlink"/>
    <w:uiPriority w:val="99"/>
    <w:rPr>
      <w:color w:val="000000"/>
      <w:u w:val="none"/>
    </w:rPr>
  </w:style>
  <w:style w:type="character" w:styleId="11">
    <w:name w:val="page number"/>
    <w:uiPriority w:val="0"/>
  </w:style>
  <w:style w:type="character" w:styleId="12">
    <w:name w:val="Strong"/>
    <w:qFormat/>
    <w:uiPriority w:val="0"/>
    <w:rPr>
      <w:b/>
      <w:bCs/>
    </w:rPr>
  </w:style>
  <w:style w:type="paragraph" w:styleId="13">
    <w:name w:val="Balloon Text"/>
    <w:basedOn w:val="1"/>
    <w:link w:val="62"/>
    <w:semiHidden/>
    <w:uiPriority w:val="0"/>
    <w:pPr>
      <w:ind w:firstLine="0"/>
      <w:jc w:val="left"/>
    </w:pPr>
    <w:rPr>
      <w:rFonts w:ascii="Tahoma" w:hAnsi="Tahoma" w:eastAsia="Times New Roman" w:cs="Tahoma"/>
      <w:sz w:val="16"/>
      <w:szCs w:val="16"/>
    </w:rPr>
  </w:style>
  <w:style w:type="paragraph" w:styleId="14">
    <w:name w:val="Body Text 2"/>
    <w:basedOn w:val="1"/>
    <w:link w:val="64"/>
    <w:uiPriority w:val="0"/>
    <w:pPr>
      <w:spacing w:after="120" w:line="480" w:lineRule="auto"/>
      <w:ind w:firstLine="0"/>
      <w:jc w:val="left"/>
    </w:pPr>
    <w:rPr>
      <w:rFonts w:ascii="Arial" w:hAnsi="Arial" w:eastAsia="Times New Roman" w:cs="Arial"/>
      <w:sz w:val="24"/>
      <w:szCs w:val="24"/>
    </w:rPr>
  </w:style>
  <w:style w:type="paragraph" w:styleId="15">
    <w:name w:val="Plain Text"/>
    <w:basedOn w:val="1"/>
    <w:link w:val="52"/>
    <w:uiPriority w:val="0"/>
    <w:pPr>
      <w:ind w:firstLine="0"/>
      <w:jc w:val="left"/>
    </w:pPr>
    <w:rPr>
      <w:rFonts w:ascii="Courier New" w:hAnsi="Courier New" w:eastAsia="Times New Roman" w:cs="Courier New"/>
      <w:sz w:val="20"/>
      <w:szCs w:val="20"/>
    </w:rPr>
  </w:style>
  <w:style w:type="paragraph" w:styleId="16">
    <w:name w:val="Body Text Indent 3"/>
    <w:basedOn w:val="1"/>
    <w:link w:val="77"/>
    <w:uiPriority w:val="0"/>
    <w:pPr>
      <w:spacing w:after="120"/>
      <w:ind w:left="283" w:firstLine="0"/>
      <w:jc w:val="left"/>
    </w:pPr>
    <w:rPr>
      <w:rFonts w:ascii="Arial" w:hAnsi="Arial" w:eastAsia="Times New Roman" w:cs="Arial"/>
      <w:sz w:val="16"/>
      <w:szCs w:val="16"/>
    </w:rPr>
  </w:style>
  <w:style w:type="paragraph" w:styleId="17">
    <w:name w:val="annotation text"/>
    <w:basedOn w:val="1"/>
    <w:link w:val="75"/>
    <w:semiHidden/>
    <w:uiPriority w:val="0"/>
    <w:pPr>
      <w:ind w:firstLine="0"/>
      <w:jc w:val="left"/>
    </w:pPr>
    <w:rPr>
      <w:rFonts w:ascii="Arial" w:hAnsi="Arial" w:eastAsia="Times New Roman" w:cs="Arial"/>
      <w:sz w:val="20"/>
      <w:szCs w:val="20"/>
    </w:rPr>
  </w:style>
  <w:style w:type="paragraph" w:styleId="18">
    <w:name w:val="annotation subject"/>
    <w:basedOn w:val="17"/>
    <w:next w:val="17"/>
    <w:link w:val="133"/>
    <w:semiHidden/>
    <w:unhideWhenUsed/>
    <w:uiPriority w:val="99"/>
    <w:pPr>
      <w:ind w:firstLine="1418"/>
      <w:jc w:val="both"/>
    </w:pPr>
    <w:rPr>
      <w:rFonts w:ascii="Times New Roman" w:hAnsi="Times New Roman" w:eastAsia="Calibri" w:cs="Times New Roman"/>
      <w:b/>
      <w:bCs/>
    </w:rPr>
  </w:style>
  <w:style w:type="paragraph" w:styleId="19">
    <w:name w:val="Document Map"/>
    <w:basedOn w:val="1"/>
    <w:link w:val="129"/>
    <w:uiPriority w:val="0"/>
    <w:pPr>
      <w:widowControl w:val="0"/>
      <w:ind w:firstLine="220"/>
    </w:pPr>
    <w:rPr>
      <w:rFonts w:ascii="Tahoma" w:hAnsi="Tahoma" w:eastAsia="Times New Roman" w:cs="Tahoma"/>
      <w:b/>
      <w:bCs/>
      <w:sz w:val="16"/>
      <w:szCs w:val="16"/>
    </w:rPr>
  </w:style>
  <w:style w:type="paragraph" w:styleId="20">
    <w:name w:val="footnote text"/>
    <w:basedOn w:val="1"/>
    <w:link w:val="49"/>
    <w:semiHidden/>
    <w:qFormat/>
    <w:uiPriority w:val="0"/>
    <w:pPr>
      <w:ind w:firstLine="0"/>
      <w:jc w:val="left"/>
    </w:pPr>
    <w:rPr>
      <w:rFonts w:ascii="Arial" w:hAnsi="Arial" w:eastAsia="Times New Roman" w:cs="Arial"/>
      <w:sz w:val="20"/>
      <w:szCs w:val="20"/>
    </w:rPr>
  </w:style>
  <w:style w:type="paragraph" w:styleId="21">
    <w:name w:val="header"/>
    <w:basedOn w:val="1"/>
    <w:link w:val="39"/>
    <w:unhideWhenUsed/>
    <w:uiPriority w:val="99"/>
    <w:pPr>
      <w:tabs>
        <w:tab w:val="center" w:pos="4677"/>
        <w:tab w:val="right" w:pos="9355"/>
      </w:tabs>
    </w:pPr>
  </w:style>
  <w:style w:type="paragraph" w:styleId="22">
    <w:name w:val="Body Text"/>
    <w:basedOn w:val="1"/>
    <w:link w:val="60"/>
    <w:uiPriority w:val="0"/>
    <w:pPr>
      <w:spacing w:after="120"/>
      <w:ind w:firstLine="0"/>
      <w:jc w:val="left"/>
    </w:pPr>
    <w:rPr>
      <w:rFonts w:ascii="Arial" w:hAnsi="Arial" w:eastAsia="Times New Roman" w:cs="Arial"/>
      <w:sz w:val="24"/>
      <w:szCs w:val="24"/>
    </w:rPr>
  </w:style>
  <w:style w:type="paragraph" w:styleId="23">
    <w:name w:val="Body Text Indent"/>
    <w:basedOn w:val="1"/>
    <w:link w:val="57"/>
    <w:uiPriority w:val="0"/>
    <w:pPr>
      <w:spacing w:after="120"/>
      <w:ind w:left="283" w:firstLine="0"/>
      <w:jc w:val="left"/>
    </w:pPr>
    <w:rPr>
      <w:rFonts w:ascii="Arial" w:hAnsi="Arial" w:eastAsia="Times New Roman" w:cs="Arial"/>
      <w:sz w:val="24"/>
      <w:szCs w:val="24"/>
    </w:rPr>
  </w:style>
  <w:style w:type="paragraph" w:styleId="24">
    <w:name w:val="List Bullet"/>
    <w:basedOn w:val="1"/>
    <w:uiPriority w:val="0"/>
    <w:pPr>
      <w:ind w:left="1069" w:hanging="360"/>
      <w:jc w:val="left"/>
    </w:pPr>
    <w:rPr>
      <w:rFonts w:ascii="Arial" w:hAnsi="Arial" w:eastAsia="Times New Roman" w:cs="Arial"/>
      <w:sz w:val="24"/>
      <w:szCs w:val="24"/>
    </w:rPr>
  </w:style>
  <w:style w:type="paragraph" w:styleId="25">
    <w:name w:val="List Bullet 2"/>
    <w:basedOn w:val="1"/>
    <w:uiPriority w:val="0"/>
    <w:pPr>
      <w:numPr>
        <w:ilvl w:val="0"/>
        <w:numId w:val="1"/>
      </w:numPr>
      <w:jc w:val="left"/>
    </w:pPr>
    <w:rPr>
      <w:rFonts w:eastAsia="Times New Roman"/>
      <w:sz w:val="24"/>
      <w:szCs w:val="24"/>
    </w:rPr>
  </w:style>
  <w:style w:type="paragraph" w:styleId="26">
    <w:name w:val="footer"/>
    <w:basedOn w:val="1"/>
    <w:link w:val="40"/>
    <w:unhideWhenUsed/>
    <w:qFormat/>
    <w:uiPriority w:val="99"/>
    <w:pPr>
      <w:tabs>
        <w:tab w:val="center" w:pos="4677"/>
        <w:tab w:val="right" w:pos="9355"/>
      </w:tabs>
    </w:pPr>
  </w:style>
  <w:style w:type="paragraph" w:styleId="27">
    <w:name w:val="Normal (Web)"/>
    <w:basedOn w:val="1"/>
    <w:uiPriority w:val="0"/>
    <w:pPr>
      <w:spacing w:before="100" w:beforeAutospacing="1" w:after="100" w:afterAutospacing="1"/>
      <w:ind w:firstLine="0"/>
      <w:jc w:val="left"/>
    </w:pPr>
    <w:rPr>
      <w:rFonts w:ascii="Arial" w:hAnsi="Arial" w:eastAsia="Times New Roman" w:cs="Arial"/>
      <w:sz w:val="24"/>
      <w:szCs w:val="24"/>
    </w:rPr>
  </w:style>
  <w:style w:type="paragraph" w:styleId="28">
    <w:name w:val="Body Text Indent 2"/>
    <w:basedOn w:val="1"/>
    <w:link w:val="63"/>
    <w:uiPriority w:val="0"/>
    <w:pPr>
      <w:spacing w:after="120" w:line="480" w:lineRule="auto"/>
      <w:ind w:left="283" w:firstLine="0"/>
      <w:jc w:val="left"/>
    </w:pPr>
    <w:rPr>
      <w:rFonts w:ascii="Arial" w:hAnsi="Arial" w:eastAsia="Times New Roman" w:cs="Arial"/>
      <w:sz w:val="24"/>
      <w:szCs w:val="24"/>
    </w:rPr>
  </w:style>
  <w:style w:type="paragraph" w:styleId="29">
    <w:name w:val="List Continue 2"/>
    <w:basedOn w:val="1"/>
    <w:uiPriority w:val="0"/>
    <w:pPr>
      <w:spacing w:after="120"/>
      <w:ind w:left="566" w:firstLine="0"/>
      <w:jc w:val="left"/>
    </w:pPr>
    <w:rPr>
      <w:rFonts w:ascii="Arial" w:hAnsi="Arial" w:eastAsia="Times New Roman" w:cs="Arial"/>
      <w:sz w:val="24"/>
      <w:szCs w:val="24"/>
    </w:rPr>
  </w:style>
  <w:style w:type="paragraph" w:styleId="30">
    <w:name w:val="List Continue 3"/>
    <w:basedOn w:val="1"/>
    <w:uiPriority w:val="0"/>
    <w:pPr>
      <w:spacing w:after="120"/>
      <w:ind w:left="849" w:firstLine="0"/>
      <w:jc w:val="left"/>
    </w:pPr>
    <w:rPr>
      <w:rFonts w:ascii="Arial" w:hAnsi="Arial" w:eastAsia="Times New Roman" w:cs="Arial"/>
      <w:sz w:val="24"/>
      <w:szCs w:val="24"/>
    </w:rPr>
  </w:style>
  <w:style w:type="paragraph" w:styleId="31">
    <w:name w:val="List 2"/>
    <w:basedOn w:val="1"/>
    <w:uiPriority w:val="0"/>
    <w:pPr>
      <w:ind w:left="566" w:hanging="283"/>
      <w:jc w:val="left"/>
    </w:pPr>
    <w:rPr>
      <w:rFonts w:ascii="Arial" w:hAnsi="Arial" w:eastAsia="Times New Roman" w:cs="Arial"/>
      <w:sz w:val="20"/>
      <w:szCs w:val="20"/>
    </w:rPr>
  </w:style>
  <w:style w:type="paragraph" w:styleId="32">
    <w:name w:val="List 3"/>
    <w:basedOn w:val="1"/>
    <w:uiPriority w:val="0"/>
    <w:pPr>
      <w:ind w:left="849" w:hanging="283"/>
      <w:jc w:val="left"/>
    </w:pPr>
    <w:rPr>
      <w:rFonts w:ascii="Arial" w:hAnsi="Arial" w:eastAsia="Times New Roman" w:cs="Arial"/>
      <w:sz w:val="20"/>
      <w:szCs w:val="20"/>
    </w:rPr>
  </w:style>
  <w:style w:type="paragraph" w:styleId="33">
    <w:name w:val="HTML Preformatted"/>
    <w:basedOn w:val="1"/>
    <w:link w:val="5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eastAsia="Times New Roman" w:cs="Courier New"/>
      <w:color w:val="000000"/>
      <w:sz w:val="20"/>
      <w:szCs w:val="20"/>
    </w:rPr>
  </w:style>
  <w:style w:type="table" w:styleId="34">
    <w:name w:val="Table Grid"/>
    <w:basedOn w:val="6"/>
    <w:qFormat/>
    <w:uiPriority w:val="59"/>
    <w:pPr>
      <w:spacing w:after="0" w:line="240" w:lineRule="auto"/>
    </w:pPr>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Заголовок 1 Знак"/>
    <w:basedOn w:val="5"/>
    <w:link w:val="2"/>
    <w:uiPriority w:val="0"/>
    <w:rPr>
      <w:rFonts w:ascii="Times New Roman" w:hAnsi="Times New Roman" w:eastAsia="Times New Roman" w:cs="Times New Roman"/>
      <w:b/>
      <w:bCs/>
      <w:kern w:val="32"/>
      <w:sz w:val="28"/>
      <w:szCs w:val="32"/>
      <w:lang w:eastAsia="ru-RU"/>
    </w:rPr>
  </w:style>
  <w:style w:type="character" w:customStyle="1" w:styleId="36">
    <w:name w:val="Заголовок 2 Знак"/>
    <w:basedOn w:val="5"/>
    <w:link w:val="3"/>
    <w:uiPriority w:val="0"/>
    <w:rPr>
      <w:rFonts w:ascii="Arial" w:hAnsi="Arial" w:eastAsia="Times New Roman" w:cs="Arial"/>
      <w:b/>
      <w:bCs/>
      <w:i/>
      <w:iCs/>
      <w:sz w:val="28"/>
      <w:szCs w:val="28"/>
      <w:lang w:eastAsia="ru-RU"/>
    </w:rPr>
  </w:style>
  <w:style w:type="character" w:customStyle="1" w:styleId="37">
    <w:name w:val="Заголовок 3 Знак"/>
    <w:basedOn w:val="5"/>
    <w:link w:val="4"/>
    <w:qFormat/>
    <w:uiPriority w:val="0"/>
    <w:rPr>
      <w:rFonts w:ascii="Arial" w:hAnsi="Arial" w:eastAsia="Times New Roman" w:cs="Arial"/>
      <w:b/>
      <w:bCs/>
      <w:sz w:val="20"/>
      <w:szCs w:val="20"/>
      <w:lang w:eastAsia="ru-RU"/>
    </w:rPr>
  </w:style>
  <w:style w:type="paragraph" w:customStyle="1" w:styleId="38">
    <w:name w:val="ConsPlusNormal"/>
    <w:qFormat/>
    <w:uiPriority w:val="0"/>
    <w:pPr>
      <w:widowControl w:val="0"/>
      <w:autoSpaceDE w:val="0"/>
      <w:autoSpaceDN w:val="0"/>
      <w:adjustRightInd w:val="0"/>
      <w:spacing w:after="0" w:line="240" w:lineRule="auto"/>
    </w:pPr>
    <w:rPr>
      <w:rFonts w:ascii="Arial" w:hAnsi="Arial" w:eastAsia="Times New Roman" w:cs="Arial"/>
      <w:sz w:val="22"/>
      <w:szCs w:val="22"/>
      <w:lang w:val="ru-RU" w:eastAsia="ru-RU" w:bidi="ar-SA"/>
    </w:rPr>
  </w:style>
  <w:style w:type="character" w:customStyle="1" w:styleId="39">
    <w:name w:val="Верхний колонтитул Знак"/>
    <w:basedOn w:val="5"/>
    <w:link w:val="21"/>
    <w:qFormat/>
    <w:uiPriority w:val="99"/>
    <w:rPr>
      <w:rFonts w:ascii="Times New Roman" w:hAnsi="Times New Roman" w:eastAsia="Calibri" w:cs="Times New Roman"/>
      <w:lang w:eastAsia="ru-RU"/>
    </w:rPr>
  </w:style>
  <w:style w:type="character" w:customStyle="1" w:styleId="40">
    <w:name w:val="Нижний колонтитул Знак"/>
    <w:basedOn w:val="5"/>
    <w:link w:val="26"/>
    <w:qFormat/>
    <w:uiPriority w:val="99"/>
    <w:rPr>
      <w:rFonts w:ascii="Times New Roman" w:hAnsi="Times New Roman" w:eastAsia="Calibri" w:cs="Times New Roman"/>
      <w:lang w:eastAsia="ru-RU"/>
    </w:rPr>
  </w:style>
  <w:style w:type="paragraph" w:styleId="41">
    <w:name w:val="No Spacing"/>
    <w:link w:val="42"/>
    <w:qFormat/>
    <w:uiPriority w:val="1"/>
    <w:pPr>
      <w:spacing w:after="0" w:line="240" w:lineRule="auto"/>
    </w:pPr>
    <w:rPr>
      <w:rFonts w:ascii="Times New Roman" w:hAnsi="Times New Roman" w:eastAsia="Times New Roman" w:cs="Times New Roman"/>
      <w:sz w:val="22"/>
      <w:szCs w:val="22"/>
      <w:lang w:val="ru-RU" w:eastAsia="ru-RU" w:bidi="ar-SA"/>
    </w:rPr>
  </w:style>
  <w:style w:type="character" w:customStyle="1" w:styleId="42">
    <w:name w:val="Без интервала Знак"/>
    <w:link w:val="41"/>
    <w:uiPriority w:val="1"/>
    <w:rPr>
      <w:rFonts w:ascii="Times New Roman" w:hAnsi="Times New Roman" w:eastAsia="Times New Roman" w:cs="Times New Roman"/>
      <w:lang w:eastAsia="ru-RU"/>
    </w:rPr>
  </w:style>
  <w:style w:type="paragraph" w:customStyle="1" w:styleId="43">
    <w:name w:val="ConsPlusNonformat"/>
    <w:uiPriority w:val="99"/>
    <w:pPr>
      <w:widowControl w:val="0"/>
      <w:autoSpaceDE w:val="0"/>
      <w:autoSpaceDN w:val="0"/>
      <w:adjustRightInd w:val="0"/>
      <w:spacing w:after="0" w:line="240" w:lineRule="auto"/>
    </w:pPr>
    <w:rPr>
      <w:rFonts w:ascii="Courier New" w:hAnsi="Courier New" w:eastAsia="Times New Roman" w:cs="Courier New"/>
      <w:sz w:val="22"/>
      <w:szCs w:val="22"/>
      <w:lang w:val="ru-RU" w:eastAsia="ru-RU" w:bidi="ar-SA"/>
    </w:rPr>
  </w:style>
  <w:style w:type="paragraph" w:customStyle="1" w:styleId="44">
    <w:name w:val="ConsPlusTitle"/>
    <w:uiPriority w:val="0"/>
    <w:pPr>
      <w:widowControl w:val="0"/>
      <w:autoSpaceDE w:val="0"/>
      <w:autoSpaceDN w:val="0"/>
      <w:adjustRightInd w:val="0"/>
      <w:spacing w:after="0" w:line="240" w:lineRule="auto"/>
    </w:pPr>
    <w:rPr>
      <w:rFonts w:ascii="Arial" w:hAnsi="Arial" w:eastAsia="Times New Roman" w:cs="Arial"/>
      <w:b/>
      <w:bCs/>
      <w:sz w:val="22"/>
      <w:szCs w:val="22"/>
      <w:lang w:val="ru-RU" w:eastAsia="ru-RU" w:bidi="ar-SA"/>
    </w:rPr>
  </w:style>
  <w:style w:type="paragraph" w:customStyle="1" w:styleId="45">
    <w:name w:val="ConsPlusCell"/>
    <w:qFormat/>
    <w:uiPriority w:val="99"/>
    <w:pPr>
      <w:widowControl w:val="0"/>
      <w:autoSpaceDE w:val="0"/>
      <w:autoSpaceDN w:val="0"/>
      <w:adjustRightInd w:val="0"/>
      <w:spacing w:after="0" w:line="240" w:lineRule="auto"/>
    </w:pPr>
    <w:rPr>
      <w:rFonts w:ascii="Arial" w:hAnsi="Arial" w:eastAsia="Times New Roman" w:cs="Arial"/>
      <w:sz w:val="22"/>
      <w:szCs w:val="22"/>
      <w:lang w:val="ru-RU" w:eastAsia="ru-RU" w:bidi="ar-SA"/>
    </w:rPr>
  </w:style>
  <w:style w:type="character" w:customStyle="1" w:styleId="46">
    <w:name w:val="apple-converted-space"/>
    <w:uiPriority w:val="0"/>
  </w:style>
  <w:style w:type="paragraph" w:customStyle="1" w:styleId="47">
    <w:name w:val="Знак"/>
    <w:basedOn w:val="1"/>
    <w:uiPriority w:val="0"/>
    <w:pPr>
      <w:spacing w:line="240" w:lineRule="exact"/>
      <w:ind w:firstLine="0"/>
    </w:pPr>
    <w:rPr>
      <w:rFonts w:ascii="Arial" w:hAnsi="Arial" w:eastAsia="Times New Roman" w:cs="Arial"/>
      <w:sz w:val="24"/>
      <w:szCs w:val="24"/>
      <w:lang w:val="en-US"/>
    </w:rPr>
  </w:style>
  <w:style w:type="paragraph" w:customStyle="1" w:styleId="48">
    <w:name w:val="ConsNormal"/>
    <w:uiPriority w:val="0"/>
    <w:pPr>
      <w:widowControl w:val="0"/>
      <w:autoSpaceDE w:val="0"/>
      <w:autoSpaceDN w:val="0"/>
      <w:adjustRightInd w:val="0"/>
      <w:spacing w:after="0" w:line="240" w:lineRule="auto"/>
      <w:ind w:right="19772" w:firstLine="720"/>
    </w:pPr>
    <w:rPr>
      <w:rFonts w:ascii="Arial" w:hAnsi="Arial" w:eastAsia="Times New Roman" w:cs="Arial"/>
      <w:sz w:val="22"/>
      <w:szCs w:val="22"/>
      <w:lang w:val="ru-RU" w:eastAsia="ru-RU" w:bidi="ar-SA"/>
    </w:rPr>
  </w:style>
  <w:style w:type="character" w:customStyle="1" w:styleId="49">
    <w:name w:val="Текст сноски Знак"/>
    <w:basedOn w:val="5"/>
    <w:link w:val="20"/>
    <w:semiHidden/>
    <w:qFormat/>
    <w:uiPriority w:val="0"/>
    <w:rPr>
      <w:rFonts w:ascii="Arial" w:hAnsi="Arial" w:eastAsia="Times New Roman" w:cs="Arial"/>
      <w:sz w:val="20"/>
      <w:szCs w:val="20"/>
      <w:lang w:eastAsia="ru-RU"/>
    </w:rPr>
  </w:style>
  <w:style w:type="character" w:customStyle="1" w:styleId="50">
    <w:name w:val="grame"/>
    <w:uiPriority w:val="0"/>
  </w:style>
  <w:style w:type="paragraph" w:customStyle="1" w:styleId="51">
    <w:name w:val="Heading"/>
    <w:uiPriority w:val="0"/>
    <w:pPr>
      <w:widowControl w:val="0"/>
      <w:autoSpaceDE w:val="0"/>
      <w:autoSpaceDN w:val="0"/>
      <w:adjustRightInd w:val="0"/>
      <w:spacing w:after="0" w:line="240" w:lineRule="auto"/>
    </w:pPr>
    <w:rPr>
      <w:rFonts w:ascii="Arial" w:hAnsi="Arial" w:eastAsia="Times New Roman" w:cs="Arial"/>
      <w:b/>
      <w:bCs/>
      <w:sz w:val="22"/>
      <w:szCs w:val="22"/>
      <w:lang w:val="ru-RU" w:eastAsia="ru-RU" w:bidi="ar-SA"/>
    </w:rPr>
  </w:style>
  <w:style w:type="character" w:customStyle="1" w:styleId="52">
    <w:name w:val="Текст Знак"/>
    <w:basedOn w:val="5"/>
    <w:link w:val="15"/>
    <w:uiPriority w:val="0"/>
    <w:rPr>
      <w:rFonts w:ascii="Courier New" w:hAnsi="Courier New" w:eastAsia="Times New Roman" w:cs="Courier New"/>
      <w:sz w:val="20"/>
      <w:szCs w:val="20"/>
      <w:lang w:eastAsia="ru-RU"/>
    </w:rPr>
  </w:style>
  <w:style w:type="paragraph" w:customStyle="1" w:styleId="53">
    <w:name w:val="ConsNonformat"/>
    <w:uiPriority w:val="0"/>
    <w:pPr>
      <w:widowControl w:val="0"/>
      <w:autoSpaceDE w:val="0"/>
      <w:autoSpaceDN w:val="0"/>
      <w:adjustRightInd w:val="0"/>
      <w:spacing w:after="0" w:line="240" w:lineRule="auto"/>
      <w:ind w:right="19772"/>
    </w:pPr>
    <w:rPr>
      <w:rFonts w:ascii="Courier New" w:hAnsi="Courier New" w:eastAsia="Times New Roman" w:cs="Courier New"/>
      <w:sz w:val="22"/>
      <w:szCs w:val="22"/>
      <w:lang w:val="ru-RU" w:eastAsia="ru-RU" w:bidi="ar-SA"/>
    </w:rPr>
  </w:style>
  <w:style w:type="character" w:customStyle="1" w:styleId="54">
    <w:name w:val="spelle"/>
    <w:uiPriority w:val="0"/>
  </w:style>
  <w:style w:type="character" w:customStyle="1" w:styleId="55">
    <w:name w:val="Стандартный HTML Знак"/>
    <w:basedOn w:val="5"/>
    <w:link w:val="33"/>
    <w:uiPriority w:val="0"/>
    <w:rPr>
      <w:rFonts w:ascii="Courier New" w:hAnsi="Courier New" w:eastAsia="Times New Roman" w:cs="Courier New"/>
      <w:color w:val="000000"/>
      <w:sz w:val="20"/>
      <w:szCs w:val="20"/>
      <w:lang w:eastAsia="ru-RU"/>
    </w:rPr>
  </w:style>
  <w:style w:type="character" w:customStyle="1" w:styleId="56">
    <w:name w:val="f"/>
    <w:uiPriority w:val="0"/>
  </w:style>
  <w:style w:type="character" w:customStyle="1" w:styleId="57">
    <w:name w:val="Основной текст с отступом Знак"/>
    <w:basedOn w:val="5"/>
    <w:link w:val="23"/>
    <w:uiPriority w:val="0"/>
    <w:rPr>
      <w:rFonts w:ascii="Arial" w:hAnsi="Arial" w:eastAsia="Times New Roman" w:cs="Arial"/>
      <w:sz w:val="24"/>
      <w:szCs w:val="24"/>
      <w:lang w:eastAsia="ru-RU"/>
    </w:rPr>
  </w:style>
  <w:style w:type="paragraph" w:customStyle="1" w:styleId="58">
    <w:name w:val="FR2"/>
    <w:uiPriority w:val="0"/>
    <w:pPr>
      <w:widowControl w:val="0"/>
      <w:overflowPunct w:val="0"/>
      <w:autoSpaceDE w:val="0"/>
      <w:autoSpaceDN w:val="0"/>
      <w:adjustRightInd w:val="0"/>
      <w:spacing w:after="0" w:line="240" w:lineRule="auto"/>
      <w:ind w:firstLine="560"/>
      <w:jc w:val="both"/>
      <w:textAlignment w:val="baseline"/>
    </w:pPr>
    <w:rPr>
      <w:rFonts w:ascii="Arial" w:hAnsi="Arial" w:eastAsia="Times New Roman" w:cs="Arial"/>
      <w:sz w:val="28"/>
      <w:szCs w:val="28"/>
      <w:lang w:val="ru-RU" w:eastAsia="ru-RU" w:bidi="ar-SA"/>
    </w:rPr>
  </w:style>
  <w:style w:type="paragraph" w:customStyle="1" w:styleId="59">
    <w:name w:val="text"/>
    <w:basedOn w:val="1"/>
    <w:next w:val="1"/>
    <w:uiPriority w:val="0"/>
    <w:pPr>
      <w:autoSpaceDE w:val="0"/>
      <w:autoSpaceDN w:val="0"/>
      <w:adjustRightInd w:val="0"/>
      <w:spacing w:before="28" w:after="28"/>
      <w:ind w:firstLine="0"/>
      <w:jc w:val="left"/>
    </w:pPr>
    <w:rPr>
      <w:rFonts w:ascii="Arial" w:hAnsi="Arial" w:eastAsia="Times New Roman" w:cs="Arial"/>
      <w:sz w:val="24"/>
      <w:szCs w:val="24"/>
    </w:rPr>
  </w:style>
  <w:style w:type="character" w:customStyle="1" w:styleId="60">
    <w:name w:val="Основной текст Знак"/>
    <w:basedOn w:val="5"/>
    <w:link w:val="22"/>
    <w:uiPriority w:val="0"/>
    <w:rPr>
      <w:rFonts w:ascii="Arial" w:hAnsi="Arial" w:eastAsia="Times New Roman" w:cs="Arial"/>
      <w:sz w:val="24"/>
      <w:szCs w:val="24"/>
      <w:lang w:eastAsia="ru-RU"/>
    </w:rPr>
  </w:style>
  <w:style w:type="paragraph" w:customStyle="1" w:styleId="61">
    <w:name w:val="Знак1"/>
    <w:basedOn w:val="1"/>
    <w:uiPriority w:val="0"/>
    <w:pPr>
      <w:spacing w:line="240" w:lineRule="exact"/>
      <w:ind w:firstLine="0"/>
    </w:pPr>
    <w:rPr>
      <w:rFonts w:ascii="Arial" w:hAnsi="Arial" w:eastAsia="Times New Roman" w:cs="Arial"/>
      <w:sz w:val="24"/>
      <w:szCs w:val="24"/>
      <w:lang w:val="en-US"/>
    </w:rPr>
  </w:style>
  <w:style w:type="character" w:customStyle="1" w:styleId="62">
    <w:name w:val="Текст выноски Знак"/>
    <w:basedOn w:val="5"/>
    <w:link w:val="13"/>
    <w:semiHidden/>
    <w:uiPriority w:val="0"/>
    <w:rPr>
      <w:rFonts w:ascii="Tahoma" w:hAnsi="Tahoma" w:eastAsia="Times New Roman" w:cs="Tahoma"/>
      <w:sz w:val="16"/>
      <w:szCs w:val="16"/>
      <w:lang w:eastAsia="ru-RU"/>
    </w:rPr>
  </w:style>
  <w:style w:type="character" w:customStyle="1" w:styleId="63">
    <w:name w:val="Основной текст с отступом 2 Знак"/>
    <w:basedOn w:val="5"/>
    <w:link w:val="28"/>
    <w:uiPriority w:val="0"/>
    <w:rPr>
      <w:rFonts w:ascii="Arial" w:hAnsi="Arial" w:eastAsia="Times New Roman" w:cs="Arial"/>
      <w:sz w:val="24"/>
      <w:szCs w:val="24"/>
      <w:lang w:eastAsia="ru-RU"/>
    </w:rPr>
  </w:style>
  <w:style w:type="character" w:customStyle="1" w:styleId="64">
    <w:name w:val="Основной текст 2 Знак"/>
    <w:basedOn w:val="5"/>
    <w:link w:val="14"/>
    <w:uiPriority w:val="0"/>
    <w:rPr>
      <w:rFonts w:ascii="Arial" w:hAnsi="Arial" w:eastAsia="Times New Roman" w:cs="Arial"/>
      <w:sz w:val="24"/>
      <w:szCs w:val="24"/>
      <w:lang w:eastAsia="ru-RU"/>
    </w:rPr>
  </w:style>
  <w:style w:type="character" w:customStyle="1" w:styleId="65">
    <w:name w:val="S_Маркированный Знак1"/>
    <w:link w:val="66"/>
    <w:locked/>
    <w:uiPriority w:val="0"/>
    <w:rPr>
      <w:sz w:val="24"/>
      <w:szCs w:val="24"/>
    </w:rPr>
  </w:style>
  <w:style w:type="paragraph" w:customStyle="1" w:styleId="66">
    <w:name w:val="S_Маркированный"/>
    <w:basedOn w:val="24"/>
    <w:link w:val="65"/>
    <w:uiPriority w:val="0"/>
    <w:pPr>
      <w:tabs>
        <w:tab w:val="left" w:pos="992"/>
      </w:tabs>
      <w:spacing w:line="360" w:lineRule="auto"/>
      <w:ind w:left="0" w:firstLine="709"/>
      <w:jc w:val="both"/>
    </w:pPr>
    <w:rPr>
      <w:rFonts w:asciiTheme="minorHAnsi" w:hAnsiTheme="minorHAnsi" w:eastAsiaTheme="minorHAnsi" w:cstheme="minorBidi"/>
      <w:lang w:eastAsia="en-US"/>
    </w:rPr>
  </w:style>
  <w:style w:type="paragraph" w:customStyle="1" w:styleId="67">
    <w:name w:val="S_Обычный"/>
    <w:basedOn w:val="1"/>
    <w:link w:val="68"/>
    <w:uiPriority w:val="0"/>
    <w:pPr>
      <w:spacing w:line="360" w:lineRule="auto"/>
      <w:ind w:firstLine="709"/>
    </w:pPr>
    <w:rPr>
      <w:rFonts w:ascii="Arial" w:hAnsi="Arial" w:eastAsia="Times New Roman" w:cs="Arial"/>
      <w:sz w:val="24"/>
      <w:szCs w:val="24"/>
    </w:rPr>
  </w:style>
  <w:style w:type="character" w:customStyle="1" w:styleId="68">
    <w:name w:val="S_Обычный Знак"/>
    <w:link w:val="67"/>
    <w:locked/>
    <w:uiPriority w:val="0"/>
    <w:rPr>
      <w:rFonts w:ascii="Arial" w:hAnsi="Arial" w:eastAsia="Times New Roman" w:cs="Arial"/>
      <w:sz w:val="24"/>
      <w:szCs w:val="24"/>
      <w:lang w:eastAsia="ru-RU"/>
    </w:rPr>
  </w:style>
  <w:style w:type="paragraph" w:customStyle="1" w:styleId="69">
    <w:name w:val="S_Таблица"/>
    <w:basedOn w:val="1"/>
    <w:link w:val="70"/>
    <w:uiPriority w:val="0"/>
    <w:pPr>
      <w:widowControl w:val="0"/>
      <w:tabs>
        <w:tab w:val="left" w:pos="1440"/>
      </w:tabs>
      <w:ind w:firstLine="0"/>
      <w:jc w:val="right"/>
    </w:pPr>
    <w:rPr>
      <w:rFonts w:ascii="Arial" w:hAnsi="Arial" w:eastAsia="Times New Roman" w:cs="Arial"/>
      <w:color w:val="008000"/>
      <w:sz w:val="24"/>
      <w:szCs w:val="24"/>
    </w:rPr>
  </w:style>
  <w:style w:type="character" w:customStyle="1" w:styleId="70">
    <w:name w:val="S_Таблица Знак"/>
    <w:link w:val="69"/>
    <w:locked/>
    <w:uiPriority w:val="0"/>
    <w:rPr>
      <w:rFonts w:ascii="Arial" w:hAnsi="Arial" w:eastAsia="Times New Roman" w:cs="Arial"/>
      <w:color w:val="008000"/>
      <w:sz w:val="24"/>
      <w:szCs w:val="24"/>
      <w:lang w:eastAsia="ru-RU"/>
    </w:rPr>
  </w:style>
  <w:style w:type="character" w:customStyle="1" w:styleId="71">
    <w:name w:val="S_Обычный в таблице Знак"/>
    <w:link w:val="72"/>
    <w:qFormat/>
    <w:locked/>
    <w:uiPriority w:val="0"/>
    <w:rPr>
      <w:sz w:val="24"/>
      <w:szCs w:val="24"/>
    </w:rPr>
  </w:style>
  <w:style w:type="paragraph" w:customStyle="1" w:styleId="72">
    <w:name w:val="S_Обычный в таблице"/>
    <w:basedOn w:val="1"/>
    <w:link w:val="71"/>
    <w:uiPriority w:val="0"/>
    <w:pPr>
      <w:ind w:firstLine="0"/>
      <w:jc w:val="center"/>
    </w:pPr>
    <w:rPr>
      <w:rFonts w:asciiTheme="minorHAnsi" w:hAnsiTheme="minorHAnsi" w:eastAsiaTheme="minorHAnsi" w:cstheme="minorBidi"/>
      <w:sz w:val="24"/>
      <w:szCs w:val="24"/>
      <w:lang w:eastAsia="en-US"/>
    </w:rPr>
  </w:style>
  <w:style w:type="paragraph" w:customStyle="1" w:styleId="73">
    <w:name w:val="Примечание"/>
    <w:basedOn w:val="1"/>
    <w:uiPriority w:val="0"/>
    <w:pPr>
      <w:ind w:firstLine="567"/>
    </w:pPr>
    <w:rPr>
      <w:rFonts w:ascii="Arial" w:hAnsi="Arial" w:eastAsia="Times New Roman" w:cs="Arial"/>
      <w:sz w:val="20"/>
      <w:szCs w:val="20"/>
    </w:rPr>
  </w:style>
  <w:style w:type="paragraph" w:customStyle="1" w:styleId="74">
    <w:name w:val="ConsCell"/>
    <w:uiPriority w:val="0"/>
    <w:pPr>
      <w:widowControl w:val="0"/>
      <w:autoSpaceDE w:val="0"/>
      <w:autoSpaceDN w:val="0"/>
      <w:adjustRightInd w:val="0"/>
      <w:spacing w:after="0" w:line="240" w:lineRule="auto"/>
      <w:ind w:right="19772"/>
    </w:pPr>
    <w:rPr>
      <w:rFonts w:ascii="Arial" w:hAnsi="Arial" w:eastAsia="Times New Roman" w:cs="Arial"/>
      <w:sz w:val="22"/>
      <w:szCs w:val="22"/>
      <w:lang w:val="ru-RU" w:eastAsia="ru-RU" w:bidi="ar-SA"/>
    </w:rPr>
  </w:style>
  <w:style w:type="character" w:customStyle="1" w:styleId="75">
    <w:name w:val="Текст примечания Знак"/>
    <w:basedOn w:val="5"/>
    <w:link w:val="17"/>
    <w:semiHidden/>
    <w:uiPriority w:val="0"/>
    <w:rPr>
      <w:rFonts w:ascii="Arial" w:hAnsi="Arial" w:eastAsia="Times New Roman" w:cs="Arial"/>
      <w:sz w:val="20"/>
      <w:szCs w:val="20"/>
      <w:lang w:eastAsia="ru-RU"/>
    </w:rPr>
  </w:style>
  <w:style w:type="paragraph" w:customStyle="1" w:styleId="76">
    <w:name w:val="приложения рнгп"/>
    <w:basedOn w:val="3"/>
    <w:uiPriority w:val="0"/>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character" w:customStyle="1" w:styleId="77">
    <w:name w:val="Основной текст с отступом 3 Знак"/>
    <w:basedOn w:val="5"/>
    <w:link w:val="16"/>
    <w:uiPriority w:val="0"/>
    <w:rPr>
      <w:rFonts w:ascii="Arial" w:hAnsi="Arial" w:eastAsia="Times New Roman" w:cs="Arial"/>
      <w:sz w:val="16"/>
      <w:szCs w:val="16"/>
      <w:lang w:eastAsia="ru-RU"/>
    </w:rPr>
  </w:style>
  <w:style w:type="paragraph" w:customStyle="1" w:styleId="78">
    <w:name w:val="Стиль1"/>
    <w:basedOn w:val="1"/>
    <w:uiPriority w:val="0"/>
    <w:pPr>
      <w:ind w:firstLine="0"/>
      <w:jc w:val="center"/>
    </w:pPr>
    <w:rPr>
      <w:rFonts w:ascii="Arial" w:hAnsi="Arial" w:eastAsia="Times New Roman" w:cs="Arial"/>
      <w:sz w:val="20"/>
      <w:szCs w:val="20"/>
    </w:rPr>
  </w:style>
  <w:style w:type="paragraph" w:customStyle="1" w:styleId="79">
    <w:name w:val="textn"/>
    <w:basedOn w:val="1"/>
    <w:uiPriority w:val="0"/>
    <w:pPr>
      <w:spacing w:before="100" w:beforeAutospacing="1" w:after="100" w:afterAutospacing="1"/>
      <w:ind w:firstLine="0"/>
      <w:jc w:val="left"/>
    </w:pPr>
    <w:rPr>
      <w:rFonts w:ascii="Arial" w:hAnsi="Arial" w:eastAsia="Times New Roman" w:cs="Arial"/>
      <w:sz w:val="24"/>
      <w:szCs w:val="24"/>
    </w:rPr>
  </w:style>
  <w:style w:type="paragraph" w:customStyle="1" w:styleId="80">
    <w:name w:val="Знак2"/>
    <w:basedOn w:val="1"/>
    <w:uiPriority w:val="0"/>
    <w:pPr>
      <w:spacing w:line="240" w:lineRule="exact"/>
      <w:ind w:firstLine="0"/>
    </w:pPr>
    <w:rPr>
      <w:rFonts w:ascii="Arial" w:hAnsi="Arial" w:eastAsia="Times New Roman" w:cs="Arial"/>
      <w:sz w:val="24"/>
      <w:szCs w:val="24"/>
      <w:lang w:val="en-US"/>
    </w:rPr>
  </w:style>
  <w:style w:type="character" w:customStyle="1" w:styleId="81">
    <w:name w:val="Font Style11"/>
    <w:uiPriority w:val="0"/>
    <w:rPr>
      <w:rFonts w:ascii="Times New Roman" w:hAnsi="Times New Roman" w:cs="Times New Roman"/>
      <w:sz w:val="26"/>
      <w:szCs w:val="26"/>
    </w:rPr>
  </w:style>
  <w:style w:type="paragraph" w:customStyle="1" w:styleId="82">
    <w:name w:val="Знак3"/>
    <w:basedOn w:val="1"/>
    <w:uiPriority w:val="0"/>
    <w:pPr>
      <w:spacing w:line="240" w:lineRule="exact"/>
      <w:ind w:firstLine="0"/>
    </w:pPr>
    <w:rPr>
      <w:rFonts w:ascii="Arial" w:hAnsi="Arial" w:eastAsia="Times New Roman" w:cs="Arial"/>
      <w:sz w:val="24"/>
      <w:szCs w:val="24"/>
      <w:lang w:val="en-US"/>
    </w:rPr>
  </w:style>
  <w:style w:type="paragraph" w:customStyle="1" w:styleId="83">
    <w:name w:val="Знак4"/>
    <w:basedOn w:val="1"/>
    <w:uiPriority w:val="0"/>
    <w:pPr>
      <w:spacing w:line="240" w:lineRule="exact"/>
      <w:ind w:firstLine="0"/>
    </w:pPr>
    <w:rPr>
      <w:rFonts w:ascii="Arial" w:hAnsi="Arial" w:eastAsia="Times New Roman" w:cs="Arial"/>
      <w:sz w:val="24"/>
      <w:szCs w:val="24"/>
      <w:lang w:val="en-US"/>
    </w:rPr>
  </w:style>
  <w:style w:type="paragraph" w:customStyle="1" w:styleId="84">
    <w:name w:val="Знак5"/>
    <w:basedOn w:val="1"/>
    <w:uiPriority w:val="0"/>
    <w:pPr>
      <w:spacing w:line="240" w:lineRule="exact"/>
      <w:ind w:firstLine="0"/>
    </w:pPr>
    <w:rPr>
      <w:rFonts w:ascii="Arial" w:hAnsi="Arial" w:eastAsia="Times New Roman" w:cs="Arial"/>
      <w:sz w:val="24"/>
      <w:szCs w:val="24"/>
      <w:lang w:val="en-US"/>
    </w:rPr>
  </w:style>
  <w:style w:type="paragraph" w:customStyle="1" w:styleId="85">
    <w:name w:val="Знак6"/>
    <w:basedOn w:val="1"/>
    <w:uiPriority w:val="0"/>
    <w:pPr>
      <w:spacing w:line="240" w:lineRule="exact"/>
      <w:ind w:firstLine="0"/>
    </w:pPr>
    <w:rPr>
      <w:rFonts w:ascii="Arial" w:hAnsi="Arial" w:eastAsia="Times New Roman" w:cs="Arial"/>
      <w:sz w:val="24"/>
      <w:szCs w:val="24"/>
      <w:lang w:val="en-US"/>
    </w:rPr>
  </w:style>
  <w:style w:type="paragraph" w:customStyle="1" w:styleId="86">
    <w:name w:val="Знак7"/>
    <w:basedOn w:val="1"/>
    <w:uiPriority w:val="0"/>
    <w:pPr>
      <w:spacing w:line="240" w:lineRule="exact"/>
      <w:ind w:firstLine="0"/>
    </w:pPr>
    <w:rPr>
      <w:rFonts w:ascii="Arial" w:hAnsi="Arial" w:eastAsia="Times New Roman" w:cs="Arial"/>
      <w:sz w:val="24"/>
      <w:szCs w:val="24"/>
      <w:lang w:val="en-US"/>
    </w:rPr>
  </w:style>
  <w:style w:type="paragraph" w:customStyle="1" w:styleId="87">
    <w:name w:val="Знак8"/>
    <w:basedOn w:val="1"/>
    <w:uiPriority w:val="0"/>
    <w:pPr>
      <w:spacing w:line="240" w:lineRule="exact"/>
      <w:ind w:firstLine="0"/>
    </w:pPr>
    <w:rPr>
      <w:rFonts w:ascii="Arial" w:hAnsi="Arial" w:eastAsia="Times New Roman" w:cs="Arial"/>
      <w:sz w:val="24"/>
      <w:szCs w:val="24"/>
      <w:lang w:val="en-US"/>
    </w:rPr>
  </w:style>
  <w:style w:type="paragraph" w:customStyle="1" w:styleId="88">
    <w:name w:val="Знак9"/>
    <w:basedOn w:val="1"/>
    <w:uiPriority w:val="0"/>
    <w:pPr>
      <w:spacing w:line="240" w:lineRule="exact"/>
      <w:ind w:firstLine="0"/>
    </w:pPr>
    <w:rPr>
      <w:rFonts w:ascii="Arial" w:hAnsi="Arial" w:eastAsia="Times New Roman" w:cs="Arial"/>
      <w:sz w:val="24"/>
      <w:szCs w:val="24"/>
      <w:lang w:val="en-US"/>
    </w:rPr>
  </w:style>
  <w:style w:type="character" w:customStyle="1" w:styleId="89">
    <w:name w:val="apple-style-span"/>
    <w:uiPriority w:val="0"/>
  </w:style>
  <w:style w:type="paragraph" w:customStyle="1" w:styleId="90">
    <w:name w:val="Знак10"/>
    <w:basedOn w:val="1"/>
    <w:uiPriority w:val="0"/>
    <w:pPr>
      <w:spacing w:line="240" w:lineRule="exact"/>
      <w:ind w:firstLine="0"/>
    </w:pPr>
    <w:rPr>
      <w:rFonts w:ascii="Arial" w:hAnsi="Arial" w:eastAsia="Times New Roman" w:cs="Arial"/>
      <w:sz w:val="24"/>
      <w:szCs w:val="24"/>
      <w:lang w:val="en-US"/>
    </w:rPr>
  </w:style>
  <w:style w:type="paragraph" w:customStyle="1" w:styleId="91">
    <w:name w:val=".FORMATTEX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92">
    <w:name w:val="Знак1 Знак Знак Знак"/>
    <w:basedOn w:val="1"/>
    <w:uiPriority w:val="0"/>
    <w:pPr>
      <w:ind w:firstLine="0"/>
      <w:jc w:val="left"/>
    </w:pPr>
    <w:rPr>
      <w:rFonts w:ascii="Verdana" w:hAnsi="Verdana" w:eastAsia="Times New Roman" w:cs="Verdana"/>
      <w:sz w:val="20"/>
      <w:szCs w:val="20"/>
      <w:lang w:val="en-US"/>
    </w:rPr>
  </w:style>
  <w:style w:type="paragraph" w:customStyle="1" w:styleId="93">
    <w:name w:val="Знак12"/>
    <w:basedOn w:val="1"/>
    <w:uiPriority w:val="0"/>
    <w:pPr>
      <w:spacing w:line="240" w:lineRule="exact"/>
      <w:ind w:firstLine="0"/>
    </w:pPr>
    <w:rPr>
      <w:rFonts w:eastAsia="Times New Roman"/>
      <w:sz w:val="24"/>
      <w:szCs w:val="24"/>
      <w:lang w:val="en-US"/>
    </w:rPr>
  </w:style>
  <w:style w:type="paragraph" w:customStyle="1" w:styleId="94">
    <w:name w:val="Основной шрифт абзаца Знак Знак Знак Знак"/>
    <w:basedOn w:val="1"/>
    <w:uiPriority w:val="0"/>
    <w:pPr>
      <w:ind w:firstLine="0"/>
      <w:jc w:val="left"/>
    </w:pPr>
    <w:rPr>
      <w:rFonts w:ascii="Verdana" w:hAnsi="Verdana" w:eastAsia="Times New Roman" w:cs="Verdana"/>
      <w:sz w:val="20"/>
      <w:szCs w:val="20"/>
      <w:lang w:val="en-US"/>
    </w:rPr>
  </w:style>
  <w:style w:type="paragraph" w:customStyle="1" w:styleId="95">
    <w:name w:val="formattext"/>
    <w:basedOn w:val="1"/>
    <w:uiPriority w:val="0"/>
    <w:pPr>
      <w:spacing w:before="100" w:beforeAutospacing="1" w:after="100" w:afterAutospacing="1"/>
      <w:ind w:firstLine="0"/>
      <w:jc w:val="left"/>
    </w:pPr>
    <w:rPr>
      <w:rFonts w:eastAsia="Times New Roman"/>
      <w:sz w:val="24"/>
      <w:szCs w:val="24"/>
    </w:rPr>
  </w:style>
  <w:style w:type="character" w:customStyle="1" w:styleId="96">
    <w:name w:val="text11"/>
    <w:uiPriority w:val="0"/>
    <w:rPr>
      <w:b/>
      <w:bCs/>
      <w:color w:val="333333"/>
      <w:sz w:val="20"/>
      <w:szCs w:val="20"/>
      <w:u w:val="single"/>
    </w:rPr>
  </w:style>
  <w:style w:type="paragraph" w:customStyle="1" w:styleId="97">
    <w:name w:val="Обычный1"/>
    <w:uiPriority w:val="0"/>
    <w:pPr>
      <w:widowControl w:val="0"/>
      <w:spacing w:after="0" w:line="260" w:lineRule="auto"/>
      <w:ind w:firstLine="220"/>
      <w:jc w:val="both"/>
    </w:pPr>
    <w:rPr>
      <w:rFonts w:ascii="Arial" w:hAnsi="Arial" w:eastAsia="Times New Roman" w:cs="Times New Roman"/>
      <w:b/>
      <w:snapToGrid w:val="0"/>
      <w:sz w:val="18"/>
      <w:szCs w:val="22"/>
      <w:lang w:val="ru-RU" w:eastAsia="ru-RU" w:bidi="ar-SA"/>
    </w:rPr>
  </w:style>
  <w:style w:type="character" w:customStyle="1" w:styleId="98">
    <w:name w:val="highlight highlight_active"/>
    <w:uiPriority w:val="0"/>
  </w:style>
  <w:style w:type="character" w:customStyle="1" w:styleId="99">
    <w:name w:val="context"/>
    <w:uiPriority w:val="0"/>
  </w:style>
  <w:style w:type="character" w:customStyle="1" w:styleId="100">
    <w:name w:val="context_current"/>
    <w:uiPriority w:val="0"/>
  </w:style>
  <w:style w:type="paragraph" w:customStyle="1" w:styleId="101">
    <w:name w:val="Знак1 Знак Знак Знак Знак Знак Знак Знак Знак1 Char"/>
    <w:basedOn w:val="1"/>
    <w:uiPriority w:val="0"/>
    <w:pPr>
      <w:spacing w:after="160" w:line="240" w:lineRule="exact"/>
      <w:ind w:firstLine="0"/>
      <w:jc w:val="left"/>
    </w:pPr>
    <w:rPr>
      <w:rFonts w:ascii="Verdana" w:hAnsi="Verdana" w:eastAsia="Times New Roman"/>
      <w:sz w:val="20"/>
      <w:szCs w:val="20"/>
      <w:lang w:val="en-US"/>
    </w:rPr>
  </w:style>
  <w:style w:type="character" w:customStyle="1" w:styleId="102">
    <w:name w:val="WW8Num4z1"/>
    <w:uiPriority w:val="0"/>
    <w:rPr>
      <w:rFonts w:ascii="Courier New" w:hAnsi="Courier New" w:cs="Courier New"/>
    </w:rPr>
  </w:style>
  <w:style w:type="paragraph" w:customStyle="1" w:styleId="103">
    <w:name w:val="Знак Знак1 Знак"/>
    <w:basedOn w:val="1"/>
    <w:uiPriority w:val="0"/>
    <w:pPr>
      <w:spacing w:after="160" w:line="240" w:lineRule="exact"/>
      <w:ind w:firstLine="0"/>
      <w:jc w:val="left"/>
    </w:pPr>
    <w:rPr>
      <w:rFonts w:ascii="Verdana" w:hAnsi="Verdana" w:eastAsia="Times New Roman"/>
      <w:sz w:val="24"/>
      <w:szCs w:val="24"/>
      <w:lang w:val="en-US"/>
    </w:rPr>
  </w:style>
  <w:style w:type="character" w:customStyle="1" w:styleId="104">
    <w:name w:val="match"/>
    <w:uiPriority w:val="0"/>
  </w:style>
  <w:style w:type="character" w:customStyle="1" w:styleId="105">
    <w:name w:val="visited"/>
    <w:uiPriority w:val="0"/>
  </w:style>
  <w:style w:type="paragraph" w:customStyle="1" w:styleId="106">
    <w:name w:val="formattext topleveltext"/>
    <w:basedOn w:val="1"/>
    <w:uiPriority w:val="0"/>
    <w:pPr>
      <w:spacing w:before="100" w:beforeAutospacing="1" w:after="100" w:afterAutospacing="1"/>
      <w:ind w:firstLine="0"/>
      <w:jc w:val="left"/>
    </w:pPr>
    <w:rPr>
      <w:rFonts w:eastAsia="Times New Roman"/>
      <w:sz w:val="24"/>
      <w:szCs w:val="24"/>
    </w:rPr>
  </w:style>
  <w:style w:type="character" w:customStyle="1" w:styleId="107">
    <w:name w:val="Font Style15"/>
    <w:uiPriority w:val="0"/>
    <w:rPr>
      <w:rFonts w:ascii="Times New Roman" w:hAnsi="Times New Roman" w:cs="Times New Roman"/>
      <w:sz w:val="24"/>
      <w:szCs w:val="24"/>
    </w:rPr>
  </w:style>
  <w:style w:type="paragraph" w:customStyle="1" w:styleId="108">
    <w:name w:val="Style9"/>
    <w:basedOn w:val="1"/>
    <w:uiPriority w:val="0"/>
    <w:pPr>
      <w:widowControl w:val="0"/>
      <w:autoSpaceDE w:val="0"/>
      <w:autoSpaceDN w:val="0"/>
      <w:adjustRightInd w:val="0"/>
      <w:spacing w:line="331" w:lineRule="exact"/>
      <w:ind w:firstLine="734"/>
    </w:pPr>
    <w:rPr>
      <w:rFonts w:eastAsia="Times New Roman"/>
      <w:sz w:val="24"/>
      <w:szCs w:val="24"/>
    </w:rPr>
  </w:style>
  <w:style w:type="paragraph" w:customStyle="1" w:styleId="109">
    <w:name w:val="Знак Знак Знак2 Знак Знак Знак Знак Знак Знак Знак"/>
    <w:basedOn w:val="1"/>
    <w:uiPriority w:val="0"/>
    <w:pPr>
      <w:ind w:firstLine="0"/>
      <w:jc w:val="left"/>
    </w:pPr>
    <w:rPr>
      <w:rFonts w:ascii="Verdana" w:hAnsi="Verdana" w:eastAsia="Times New Roman" w:cs="Verdana"/>
      <w:sz w:val="20"/>
      <w:szCs w:val="20"/>
      <w:lang w:val="en-US"/>
    </w:rPr>
  </w:style>
  <w:style w:type="paragraph" w:customStyle="1" w:styleId="110">
    <w:name w:val="Знак Знак Знак2 Знак Знак Знак Знак Знак Знак Знак2"/>
    <w:basedOn w:val="1"/>
    <w:uiPriority w:val="0"/>
    <w:pPr>
      <w:ind w:firstLine="0"/>
      <w:jc w:val="left"/>
    </w:pPr>
    <w:rPr>
      <w:rFonts w:ascii="Verdana" w:hAnsi="Verdana" w:eastAsia="Times New Roman" w:cs="Verdana"/>
      <w:sz w:val="20"/>
      <w:szCs w:val="20"/>
      <w:lang w:val="en-US"/>
    </w:rPr>
  </w:style>
  <w:style w:type="paragraph" w:customStyle="1" w:styleId="111">
    <w:name w:val="centerarticlelink"/>
    <w:basedOn w:val="1"/>
    <w:uiPriority w:val="0"/>
    <w:pPr>
      <w:spacing w:before="100" w:beforeAutospacing="1" w:after="100" w:afterAutospacing="1"/>
      <w:ind w:firstLine="0"/>
      <w:jc w:val="left"/>
    </w:pPr>
    <w:rPr>
      <w:rFonts w:ascii="Arial" w:hAnsi="Arial" w:eastAsia="Times New Roman" w:cs="Arial"/>
      <w:color w:val="000000"/>
      <w:sz w:val="24"/>
      <w:szCs w:val="24"/>
    </w:rPr>
  </w:style>
  <w:style w:type="paragraph" w:customStyle="1" w:styleId="112">
    <w:name w:val="txt"/>
    <w:basedOn w:val="1"/>
    <w:uiPriority w:val="0"/>
    <w:pPr>
      <w:spacing w:before="100" w:beforeAutospacing="1" w:after="100" w:afterAutospacing="1"/>
      <w:ind w:firstLine="0"/>
      <w:jc w:val="left"/>
    </w:pPr>
    <w:rPr>
      <w:rFonts w:ascii="Verdana" w:hAnsi="Verdana" w:eastAsia="Times New Roman" w:cs="Verdana"/>
      <w:color w:val="000000"/>
      <w:sz w:val="17"/>
      <w:szCs w:val="17"/>
    </w:rPr>
  </w:style>
  <w:style w:type="paragraph" w:customStyle="1" w:styleId="113">
    <w:name w:val="textb"/>
    <w:basedOn w:val="1"/>
    <w:uiPriority w:val="0"/>
    <w:pPr>
      <w:ind w:firstLine="0"/>
      <w:jc w:val="left"/>
    </w:pPr>
    <w:rPr>
      <w:rFonts w:ascii="Arial" w:hAnsi="Arial" w:eastAsia="Times New Roman" w:cs="Arial"/>
      <w:b/>
      <w:bCs/>
    </w:rPr>
  </w:style>
  <w:style w:type="paragraph" w:customStyle="1" w:styleId="114">
    <w:name w:val="western"/>
    <w:basedOn w:val="1"/>
    <w:uiPriority w:val="0"/>
    <w:pPr>
      <w:spacing w:before="100" w:beforeAutospacing="1" w:after="100" w:afterAutospacing="1"/>
      <w:ind w:firstLine="0"/>
      <w:jc w:val="left"/>
    </w:pPr>
    <w:rPr>
      <w:rFonts w:eastAsia="Times New Roman"/>
      <w:sz w:val="24"/>
      <w:szCs w:val="24"/>
    </w:rPr>
  </w:style>
  <w:style w:type="character" w:customStyle="1" w:styleId="115">
    <w:name w:val="Normal Знак"/>
    <w:locked/>
    <w:uiPriority w:val="0"/>
    <w:rPr>
      <w:sz w:val="24"/>
      <w:szCs w:val="24"/>
      <w:lang w:val="ru-RU" w:eastAsia="ru-RU"/>
    </w:rPr>
  </w:style>
  <w:style w:type="paragraph" w:customStyle="1" w:styleId="116">
    <w:name w:val="ConsTitle"/>
    <w:uiPriority w:val="0"/>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paragraph" w:customStyle="1" w:styleId="117">
    <w:name w:val="FR1"/>
    <w:uiPriority w:val="0"/>
    <w:pPr>
      <w:widowControl w:val="0"/>
      <w:autoSpaceDE w:val="0"/>
      <w:autoSpaceDN w:val="0"/>
      <w:adjustRightInd w:val="0"/>
      <w:spacing w:after="0" w:line="240" w:lineRule="auto"/>
    </w:pPr>
    <w:rPr>
      <w:rFonts w:ascii="Times New Roman" w:hAnsi="Times New Roman" w:eastAsia="Times New Roman" w:cs="Times New Roman"/>
      <w:sz w:val="16"/>
      <w:szCs w:val="16"/>
      <w:lang w:val="ru-RU" w:eastAsia="ru-RU" w:bidi="ar-SA"/>
    </w:rPr>
  </w:style>
  <w:style w:type="paragraph" w:customStyle="1" w:styleId="118">
    <w:name w:val="çàãîëîâîê 5"/>
    <w:basedOn w:val="1"/>
    <w:next w:val="1"/>
    <w:uiPriority w:val="0"/>
    <w:pPr>
      <w:keepNext/>
      <w:ind w:firstLine="0"/>
      <w:jc w:val="center"/>
    </w:pPr>
    <w:rPr>
      <w:rFonts w:eastAsia="Times New Roman"/>
      <w:sz w:val="24"/>
      <w:szCs w:val="24"/>
    </w:rPr>
  </w:style>
  <w:style w:type="paragraph" w:customStyle="1" w:styleId="119">
    <w:name w:val="Стиль Normal + 10 пт полужирный По центру Слева:  -02 см Справ...2"/>
    <w:basedOn w:val="1"/>
    <w:link w:val="120"/>
    <w:uiPriority w:val="0"/>
    <w:pPr>
      <w:snapToGrid w:val="0"/>
      <w:ind w:left="-113" w:right="-113" w:firstLine="0"/>
      <w:jc w:val="center"/>
    </w:pPr>
    <w:rPr>
      <w:rFonts w:eastAsia="Times New Roman"/>
      <w:b/>
      <w:bCs/>
      <w:sz w:val="20"/>
      <w:szCs w:val="20"/>
    </w:rPr>
  </w:style>
  <w:style w:type="character" w:customStyle="1" w:styleId="120">
    <w:name w:val="Стиль Normal + 10 пт полужирный По центру Слева:  -02 см Справ...2 Знак"/>
    <w:link w:val="119"/>
    <w:qFormat/>
    <w:locked/>
    <w:uiPriority w:val="0"/>
    <w:rPr>
      <w:rFonts w:ascii="Times New Roman" w:hAnsi="Times New Roman" w:eastAsia="Times New Roman" w:cs="Times New Roman"/>
      <w:b/>
      <w:bCs/>
      <w:sz w:val="20"/>
      <w:szCs w:val="20"/>
      <w:lang w:eastAsia="ru-RU"/>
    </w:rPr>
  </w:style>
  <w:style w:type="character" w:customStyle="1" w:styleId="121">
    <w:name w:val="Font Style88"/>
    <w:uiPriority w:val="0"/>
    <w:rPr>
      <w:rFonts w:ascii="Times New Roman" w:hAnsi="Times New Roman" w:cs="Times New Roman"/>
      <w:sz w:val="22"/>
      <w:szCs w:val="22"/>
    </w:rPr>
  </w:style>
  <w:style w:type="paragraph" w:customStyle="1" w:styleId="122">
    <w:name w:val="Знак11"/>
    <w:basedOn w:val="1"/>
    <w:uiPriority w:val="0"/>
    <w:pPr>
      <w:ind w:firstLine="0"/>
      <w:jc w:val="left"/>
    </w:pPr>
    <w:rPr>
      <w:rFonts w:ascii="Verdana" w:hAnsi="Verdana" w:eastAsia="Times New Roman" w:cs="Verdana"/>
      <w:sz w:val="20"/>
      <w:szCs w:val="20"/>
      <w:lang w:val="en-US"/>
    </w:rPr>
  </w:style>
  <w:style w:type="paragraph" w:customStyle="1" w:styleId="123">
    <w:name w:val="Знак Знак Знак Знак"/>
    <w:basedOn w:val="1"/>
    <w:uiPriority w:val="0"/>
    <w:pPr>
      <w:ind w:firstLine="0"/>
      <w:jc w:val="left"/>
    </w:pPr>
    <w:rPr>
      <w:rFonts w:ascii="Verdana" w:hAnsi="Verdana" w:eastAsia="Times New Roman" w:cs="Verdana"/>
      <w:sz w:val="20"/>
      <w:szCs w:val="20"/>
      <w:lang w:val="en-US"/>
    </w:rPr>
  </w:style>
  <w:style w:type="paragraph" w:customStyle="1" w:styleId="124">
    <w:name w:val="Знак1 Знак Знак Знак Знак Знак Знак Знак Знак Знак Знак Знак Знак"/>
    <w:basedOn w:val="1"/>
    <w:uiPriority w:val="0"/>
    <w:pPr>
      <w:widowControl w:val="0"/>
      <w:adjustRightInd w:val="0"/>
      <w:spacing w:after="160" w:line="240" w:lineRule="exact"/>
      <w:ind w:firstLine="0"/>
      <w:jc w:val="right"/>
    </w:pPr>
    <w:rPr>
      <w:rFonts w:eastAsia="Times New Roman"/>
      <w:sz w:val="20"/>
      <w:szCs w:val="20"/>
      <w:lang w:val="en-GB"/>
    </w:rPr>
  </w:style>
  <w:style w:type="paragraph" w:customStyle="1" w:styleId="125">
    <w:name w:val="Знак Знак1 Знак1"/>
    <w:basedOn w:val="1"/>
    <w:uiPriority w:val="0"/>
    <w:pPr>
      <w:spacing w:after="160" w:line="240" w:lineRule="exact"/>
      <w:ind w:firstLine="0"/>
      <w:jc w:val="left"/>
    </w:pPr>
    <w:rPr>
      <w:rFonts w:ascii="Verdana" w:hAnsi="Verdana" w:eastAsia="Times New Roman"/>
      <w:sz w:val="24"/>
      <w:szCs w:val="24"/>
      <w:lang w:val="en-US"/>
    </w:rPr>
  </w:style>
  <w:style w:type="character" w:customStyle="1" w:styleId="126">
    <w:name w:val="nobase"/>
    <w:uiPriority w:val="0"/>
  </w:style>
  <w:style w:type="paragraph" w:customStyle="1" w:styleId="127">
    <w:name w:val="Знак Знак Знак2 Знак Знак Знак Знак Знак Знак Знак1"/>
    <w:basedOn w:val="1"/>
    <w:uiPriority w:val="0"/>
    <w:pPr>
      <w:ind w:firstLine="0"/>
      <w:jc w:val="left"/>
    </w:pPr>
    <w:rPr>
      <w:rFonts w:ascii="Verdana" w:hAnsi="Verdana" w:eastAsia="Times New Roman" w:cs="Verdana"/>
      <w:sz w:val="20"/>
      <w:szCs w:val="20"/>
      <w:lang w:val="en-US"/>
    </w:rPr>
  </w:style>
  <w:style w:type="paragraph" w:styleId="128">
    <w:name w:val="List Paragraph"/>
    <w:basedOn w:val="1"/>
    <w:qFormat/>
    <w:uiPriority w:val="34"/>
    <w:pPr>
      <w:ind w:left="720" w:firstLine="709"/>
    </w:pPr>
  </w:style>
  <w:style w:type="character" w:customStyle="1" w:styleId="129">
    <w:name w:val="Схема документа Знак"/>
    <w:basedOn w:val="5"/>
    <w:link w:val="19"/>
    <w:uiPriority w:val="0"/>
    <w:rPr>
      <w:rFonts w:ascii="Tahoma" w:hAnsi="Tahoma" w:eastAsia="Times New Roman" w:cs="Tahoma"/>
      <w:b/>
      <w:bCs/>
      <w:sz w:val="16"/>
      <w:szCs w:val="16"/>
      <w:lang w:eastAsia="ru-RU"/>
    </w:rPr>
  </w:style>
  <w:style w:type="paragraph" w:customStyle="1" w:styleId="130">
    <w:name w:val="Знак Знак Знак2 Знак Знак Знак Знак Знак Знак Знак3"/>
    <w:basedOn w:val="1"/>
    <w:uiPriority w:val="0"/>
    <w:pPr>
      <w:ind w:firstLine="0"/>
      <w:jc w:val="left"/>
    </w:pPr>
    <w:rPr>
      <w:rFonts w:ascii="Verdana" w:hAnsi="Verdana" w:eastAsia="Times New Roman" w:cs="Verdana"/>
      <w:sz w:val="20"/>
      <w:szCs w:val="20"/>
      <w:lang w:val="en-US"/>
    </w:rPr>
  </w:style>
  <w:style w:type="character" w:customStyle="1" w:styleId="131">
    <w:name w:val="Знак Знак Знак Знак Знак Знак1"/>
    <w:uiPriority w:val="0"/>
    <w:rPr>
      <w:rFonts w:ascii="Arial" w:hAnsi="Arial" w:cs="Arial"/>
      <w:sz w:val="24"/>
      <w:szCs w:val="24"/>
      <w:lang w:val="ru-RU" w:eastAsia="ru-RU" w:bidi="ar-SA"/>
    </w:rPr>
  </w:style>
  <w:style w:type="character" w:customStyle="1" w:styleId="132">
    <w:name w:val="Знак Знак9"/>
    <w:semiHidden/>
    <w:uiPriority w:val="0"/>
    <w:rPr>
      <w:rFonts w:ascii="Arial" w:hAnsi="Arial" w:cs="Arial"/>
      <w:lang w:val="ru-RU" w:eastAsia="ru-RU" w:bidi="ar-SA"/>
    </w:rPr>
  </w:style>
  <w:style w:type="character" w:customStyle="1" w:styleId="133">
    <w:name w:val="Тема примечания Знак"/>
    <w:basedOn w:val="75"/>
    <w:link w:val="18"/>
    <w:semiHidden/>
    <w:uiPriority w:val="99"/>
    <w:rPr>
      <w:rFonts w:ascii="Times New Roman" w:hAnsi="Times New Roman" w:eastAsia="Calibri" w:cs="Times New Roman"/>
      <w:b/>
      <w:bCs/>
      <w:sz w:val="20"/>
      <w:szCs w:val="20"/>
      <w:lang w:eastAsia="ru-RU"/>
    </w:rPr>
  </w:style>
  <w:style w:type="table" w:customStyle="1" w:styleId="134">
    <w:name w:val="Сетка таблицы1"/>
    <w:basedOn w:val="6"/>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font5"/>
    <w:basedOn w:val="1"/>
    <w:uiPriority w:val="0"/>
    <w:pPr>
      <w:spacing w:before="100" w:beforeAutospacing="1" w:after="100" w:afterAutospacing="1"/>
      <w:ind w:firstLine="0"/>
      <w:jc w:val="left"/>
    </w:pPr>
    <w:rPr>
      <w:rFonts w:eastAsia="Times New Roman"/>
      <w:color w:val="000000"/>
      <w:sz w:val="20"/>
      <w:szCs w:val="20"/>
    </w:rPr>
  </w:style>
  <w:style w:type="paragraph" w:customStyle="1" w:styleId="136">
    <w:name w:val="font6"/>
    <w:basedOn w:val="1"/>
    <w:uiPriority w:val="0"/>
    <w:pPr>
      <w:spacing w:before="100" w:beforeAutospacing="1" w:after="100" w:afterAutospacing="1"/>
      <w:ind w:firstLine="0"/>
      <w:jc w:val="left"/>
    </w:pPr>
    <w:rPr>
      <w:rFonts w:eastAsia="Times New Roman"/>
      <w:color w:val="FF0000"/>
      <w:sz w:val="20"/>
      <w:szCs w:val="20"/>
    </w:rPr>
  </w:style>
  <w:style w:type="paragraph" w:customStyle="1" w:styleId="137">
    <w:name w:val="font7"/>
    <w:basedOn w:val="1"/>
    <w:uiPriority w:val="0"/>
    <w:pPr>
      <w:spacing w:before="100" w:beforeAutospacing="1" w:after="100" w:afterAutospacing="1"/>
      <w:ind w:firstLine="0"/>
      <w:jc w:val="left"/>
    </w:pPr>
    <w:rPr>
      <w:rFonts w:ascii="Tahoma" w:hAnsi="Tahoma" w:eastAsia="Times New Roman" w:cs="Tahoma"/>
      <w:b/>
      <w:bCs/>
      <w:color w:val="000000"/>
      <w:sz w:val="18"/>
      <w:szCs w:val="18"/>
    </w:rPr>
  </w:style>
  <w:style w:type="paragraph" w:customStyle="1" w:styleId="138">
    <w:name w:val="font8"/>
    <w:basedOn w:val="1"/>
    <w:uiPriority w:val="0"/>
    <w:pPr>
      <w:spacing w:before="100" w:beforeAutospacing="1" w:after="100" w:afterAutospacing="1"/>
      <w:ind w:firstLine="0"/>
      <w:jc w:val="left"/>
    </w:pPr>
    <w:rPr>
      <w:rFonts w:ascii="Tahoma" w:hAnsi="Tahoma" w:eastAsia="Times New Roman" w:cs="Tahoma"/>
      <w:color w:val="000000"/>
      <w:sz w:val="18"/>
      <w:szCs w:val="18"/>
    </w:rPr>
  </w:style>
  <w:style w:type="paragraph" w:customStyle="1" w:styleId="139">
    <w:name w:val="font9"/>
    <w:basedOn w:val="1"/>
    <w:uiPriority w:val="0"/>
    <w:pPr>
      <w:spacing w:before="100" w:beforeAutospacing="1" w:after="100" w:afterAutospacing="1"/>
      <w:ind w:firstLine="0"/>
      <w:jc w:val="left"/>
    </w:pPr>
    <w:rPr>
      <w:rFonts w:eastAsia="Times New Roman"/>
      <w:sz w:val="20"/>
      <w:szCs w:val="20"/>
    </w:rPr>
  </w:style>
  <w:style w:type="paragraph" w:customStyle="1" w:styleId="140">
    <w:name w:val="font10"/>
    <w:basedOn w:val="1"/>
    <w:uiPriority w:val="0"/>
    <w:pPr>
      <w:spacing w:before="100" w:beforeAutospacing="1" w:after="100" w:afterAutospacing="1"/>
      <w:ind w:firstLine="0"/>
      <w:jc w:val="left"/>
    </w:pPr>
    <w:rPr>
      <w:rFonts w:eastAsia="Times New Roman"/>
      <w:color w:val="00B0F0"/>
      <w:sz w:val="20"/>
      <w:szCs w:val="20"/>
    </w:rPr>
  </w:style>
  <w:style w:type="paragraph" w:customStyle="1" w:styleId="141">
    <w:name w:val="font11"/>
    <w:basedOn w:val="1"/>
    <w:uiPriority w:val="0"/>
    <w:pPr>
      <w:spacing w:before="100" w:beforeAutospacing="1" w:after="100" w:afterAutospacing="1"/>
      <w:ind w:firstLine="0"/>
      <w:jc w:val="left"/>
    </w:pPr>
    <w:rPr>
      <w:rFonts w:eastAsia="Times New Roman"/>
      <w:color w:val="7030A0"/>
      <w:sz w:val="20"/>
      <w:szCs w:val="20"/>
    </w:rPr>
  </w:style>
  <w:style w:type="paragraph" w:customStyle="1" w:styleId="142">
    <w:name w:val="font12"/>
    <w:basedOn w:val="1"/>
    <w:uiPriority w:val="0"/>
    <w:pPr>
      <w:spacing w:before="100" w:beforeAutospacing="1" w:after="100" w:afterAutospacing="1"/>
      <w:ind w:firstLine="0"/>
      <w:jc w:val="left"/>
    </w:pPr>
    <w:rPr>
      <w:rFonts w:ascii="Tahoma" w:hAnsi="Tahoma" w:eastAsia="Times New Roman" w:cs="Tahoma"/>
      <w:color w:val="000000"/>
      <w:sz w:val="18"/>
      <w:szCs w:val="18"/>
    </w:rPr>
  </w:style>
  <w:style w:type="paragraph" w:customStyle="1" w:styleId="143">
    <w:name w:val="font13"/>
    <w:basedOn w:val="1"/>
    <w:uiPriority w:val="0"/>
    <w:pPr>
      <w:spacing w:before="100" w:beforeAutospacing="1" w:after="100" w:afterAutospacing="1"/>
      <w:ind w:firstLine="0"/>
      <w:jc w:val="left"/>
    </w:pPr>
    <w:rPr>
      <w:rFonts w:ascii="Tahoma" w:hAnsi="Tahoma" w:eastAsia="Times New Roman" w:cs="Tahoma"/>
      <w:b/>
      <w:bCs/>
      <w:color w:val="000000"/>
      <w:sz w:val="18"/>
      <w:szCs w:val="18"/>
    </w:rPr>
  </w:style>
  <w:style w:type="paragraph" w:customStyle="1" w:styleId="144">
    <w:name w:val="font14"/>
    <w:basedOn w:val="1"/>
    <w:uiPriority w:val="0"/>
    <w:pPr>
      <w:spacing w:before="100" w:beforeAutospacing="1" w:after="100" w:afterAutospacing="1"/>
      <w:ind w:firstLine="0"/>
      <w:jc w:val="left"/>
    </w:pPr>
    <w:rPr>
      <w:rFonts w:eastAsia="Times New Roman"/>
      <w:color w:val="4F81BD"/>
      <w:sz w:val="20"/>
      <w:szCs w:val="20"/>
    </w:rPr>
  </w:style>
  <w:style w:type="paragraph" w:customStyle="1" w:styleId="145">
    <w:name w:val="font15"/>
    <w:basedOn w:val="1"/>
    <w:uiPriority w:val="0"/>
    <w:pPr>
      <w:spacing w:before="100" w:beforeAutospacing="1" w:after="100" w:afterAutospacing="1"/>
      <w:ind w:firstLine="0"/>
      <w:jc w:val="left"/>
    </w:pPr>
    <w:rPr>
      <w:rFonts w:eastAsia="Times New Roman"/>
      <w:color w:val="FFC000"/>
      <w:sz w:val="20"/>
      <w:szCs w:val="20"/>
    </w:rPr>
  </w:style>
  <w:style w:type="paragraph" w:customStyle="1" w:styleId="146">
    <w:name w:val="xl65"/>
    <w:basedOn w:val="1"/>
    <w:uiPriority w:val="0"/>
    <w:pPr>
      <w:spacing w:before="100" w:beforeAutospacing="1" w:after="100" w:afterAutospacing="1"/>
      <w:ind w:firstLine="0"/>
      <w:jc w:val="center"/>
    </w:pPr>
    <w:rPr>
      <w:rFonts w:eastAsia="Times New Roman"/>
      <w:sz w:val="24"/>
      <w:szCs w:val="24"/>
    </w:rPr>
  </w:style>
  <w:style w:type="paragraph" w:customStyle="1" w:styleId="147">
    <w:name w:val="xl66"/>
    <w:basedOn w:val="1"/>
    <w:uiPriority w:val="0"/>
    <w:pPr>
      <w:spacing w:before="100" w:beforeAutospacing="1" w:after="100" w:afterAutospacing="1"/>
      <w:ind w:firstLine="0"/>
      <w:jc w:val="left"/>
    </w:pPr>
    <w:rPr>
      <w:rFonts w:eastAsia="Times New Roman"/>
      <w:sz w:val="24"/>
      <w:szCs w:val="24"/>
    </w:rPr>
  </w:style>
  <w:style w:type="paragraph" w:customStyle="1" w:styleId="148">
    <w:name w:val="xl67"/>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49">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50">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51">
    <w:name w:val="xl70"/>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152">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153">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15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eastAsia="Times New Roman"/>
      <w:sz w:val="20"/>
      <w:szCs w:val="20"/>
    </w:rPr>
  </w:style>
  <w:style w:type="paragraph" w:customStyle="1" w:styleId="155">
    <w:name w:val="xl74"/>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156">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157">
    <w:name w:val="xl7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58">
    <w:name w:val="xl77"/>
    <w:basedOn w:val="1"/>
    <w:uiPriority w:val="0"/>
    <w:pPr>
      <w:pBdr>
        <w:top w:val="single" w:color="auto" w:sz="4" w:space="0"/>
        <w:left w:val="single" w:color="auto" w:sz="4" w:space="0"/>
        <w:bottom w:val="single" w:color="auto" w:sz="8"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159">
    <w:name w:val="xl78"/>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pPr>
    <w:rPr>
      <w:rFonts w:eastAsia="Times New Roman"/>
      <w:sz w:val="20"/>
      <w:szCs w:val="20"/>
    </w:rPr>
  </w:style>
  <w:style w:type="paragraph" w:customStyle="1" w:styleId="160">
    <w:name w:val="xl7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61">
    <w:name w:val="xl80"/>
    <w:basedOn w:val="1"/>
    <w:uiPriority w:val="0"/>
    <w:pPr>
      <w:spacing w:before="100" w:beforeAutospacing="1" w:after="100" w:afterAutospacing="1"/>
      <w:ind w:firstLine="0"/>
      <w:jc w:val="left"/>
    </w:pPr>
    <w:rPr>
      <w:rFonts w:eastAsia="Times New Roman"/>
      <w:sz w:val="24"/>
      <w:szCs w:val="24"/>
    </w:rPr>
  </w:style>
  <w:style w:type="paragraph" w:customStyle="1" w:styleId="162">
    <w:name w:val="xl8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center"/>
    </w:pPr>
    <w:rPr>
      <w:rFonts w:eastAsia="Times New Roman"/>
      <w:b/>
      <w:bCs/>
      <w:sz w:val="20"/>
      <w:szCs w:val="20"/>
    </w:rPr>
  </w:style>
  <w:style w:type="paragraph" w:customStyle="1" w:styleId="163">
    <w:name w:val="xl82"/>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164">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165">
    <w:name w:val="xl84"/>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166">
    <w:name w:val="xl85"/>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167">
    <w:name w:val="xl86"/>
    <w:basedOn w:val="1"/>
    <w:uiPriority w:val="0"/>
    <w:pPr>
      <w:spacing w:before="100" w:beforeAutospacing="1" w:after="100" w:afterAutospacing="1"/>
      <w:ind w:firstLine="0"/>
      <w:jc w:val="left"/>
      <w:textAlignment w:val="top"/>
    </w:pPr>
    <w:rPr>
      <w:rFonts w:eastAsia="Times New Roman"/>
      <w:sz w:val="24"/>
      <w:szCs w:val="24"/>
    </w:rPr>
  </w:style>
  <w:style w:type="paragraph" w:customStyle="1" w:styleId="168">
    <w:name w:val="xl87"/>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169">
    <w:name w:val="xl88"/>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170">
    <w:name w:val="xl8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pPr>
    <w:rPr>
      <w:rFonts w:eastAsia="Times New Roman"/>
      <w:sz w:val="20"/>
      <w:szCs w:val="20"/>
    </w:rPr>
  </w:style>
  <w:style w:type="paragraph" w:customStyle="1" w:styleId="171">
    <w:name w:val="xl90"/>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sz w:val="16"/>
      <w:szCs w:val="16"/>
    </w:rPr>
  </w:style>
  <w:style w:type="paragraph" w:customStyle="1" w:styleId="172">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7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174">
    <w:name w:val="xl93"/>
    <w:basedOn w:val="1"/>
    <w:uiPriority w:val="0"/>
    <w:pPr>
      <w:pBdr>
        <w:top w:val="single" w:color="auto" w:sz="4" w:space="0"/>
        <w:left w:val="single" w:color="auto" w:sz="4" w:space="0"/>
        <w:bottom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175">
    <w:name w:val="xl94"/>
    <w:basedOn w:val="1"/>
    <w:uiPriority w:val="0"/>
    <w:pPr>
      <w:pBdr>
        <w:top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176">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177">
    <w:name w:val="xl96"/>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78">
    <w:name w:val="xl97"/>
    <w:basedOn w:val="1"/>
    <w:uiPriority w:val="0"/>
    <w:pPr>
      <w:pBdr>
        <w:left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179">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180">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181">
    <w:name w:val="xl100"/>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82">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83">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184">
    <w:name w:val="xl103"/>
    <w:basedOn w:val="1"/>
    <w:uiPriority w:val="0"/>
    <w:pPr>
      <w:pBdr>
        <w:left w:val="single" w:color="auto" w:sz="4" w:space="0"/>
        <w:bottom w:val="single" w:color="auto" w:sz="4" w:space="0"/>
        <w:right w:val="single" w:color="auto" w:sz="4" w:space="0"/>
      </w:pBdr>
      <w:spacing w:before="100" w:beforeAutospacing="1" w:after="100" w:afterAutospacing="1"/>
      <w:ind w:firstLine="0"/>
      <w:jc w:val="center"/>
    </w:pPr>
    <w:rPr>
      <w:rFonts w:eastAsia="Times New Roman"/>
      <w:color w:val="FF0000"/>
      <w:sz w:val="20"/>
      <w:szCs w:val="20"/>
    </w:rPr>
  </w:style>
  <w:style w:type="paragraph" w:customStyle="1" w:styleId="185">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186">
    <w:name w:val="xl105"/>
    <w:basedOn w:val="1"/>
    <w:uiPriority w:val="0"/>
    <w:pPr>
      <w:pBdr>
        <w:left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187">
    <w:name w:val="xl10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88">
    <w:name w:val="xl107"/>
    <w:basedOn w:val="1"/>
    <w:uiPriority w:val="0"/>
    <w:pPr>
      <w:pBdr>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89">
    <w:name w:val="xl108"/>
    <w:basedOn w:val="1"/>
    <w:uiPriority w:val="0"/>
    <w:pPr>
      <w:pBdr>
        <w:left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190">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191">
    <w:name w:val="xl11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92">
    <w:name w:val="xl111"/>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193">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194">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16"/>
      <w:szCs w:val="16"/>
    </w:rPr>
  </w:style>
  <w:style w:type="paragraph" w:customStyle="1" w:styleId="195">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eastAsia="Times New Roman"/>
      <w:color w:val="7030A0"/>
      <w:sz w:val="20"/>
      <w:szCs w:val="20"/>
    </w:rPr>
  </w:style>
  <w:style w:type="paragraph" w:customStyle="1" w:styleId="196">
    <w:name w:val="xl115"/>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97">
    <w:name w:val="xl116"/>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198">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199">
    <w:name w:val="xl118"/>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200">
    <w:name w:val="xl119"/>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01">
    <w:name w:val="xl120"/>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02">
    <w:name w:val="xl121"/>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03">
    <w:name w:val="xl122"/>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00B050"/>
      <w:sz w:val="20"/>
      <w:szCs w:val="20"/>
    </w:rPr>
  </w:style>
  <w:style w:type="paragraph" w:customStyle="1" w:styleId="204">
    <w:name w:val="xl123"/>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05">
    <w:name w:val="xl124"/>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06">
    <w:name w:val="xl1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207">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eastAsia="Times New Roman"/>
      <w:color w:val="00B0F0"/>
      <w:sz w:val="20"/>
      <w:szCs w:val="20"/>
    </w:rPr>
  </w:style>
  <w:style w:type="paragraph" w:customStyle="1" w:styleId="208">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16"/>
      <w:szCs w:val="16"/>
    </w:rPr>
  </w:style>
  <w:style w:type="paragraph" w:customStyle="1" w:styleId="209">
    <w:name w:val="xl128"/>
    <w:basedOn w:val="1"/>
    <w:uiPriority w:val="0"/>
    <w:pPr>
      <w:pBdr>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210">
    <w:name w:val="xl129"/>
    <w:basedOn w:val="1"/>
    <w:uiPriority w:val="0"/>
    <w:pPr>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211">
    <w:name w:val="xl130"/>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212">
    <w:name w:val="xl131"/>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213">
    <w:name w:val="xl132"/>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214">
    <w:name w:val="xl133"/>
    <w:basedOn w:val="1"/>
    <w:uiPriority w:val="0"/>
    <w:pPr>
      <w:pBdr>
        <w:top w:val="single" w:color="auto" w:sz="4" w:space="0"/>
        <w:bottom w:val="single" w:color="auto" w:sz="8" w:space="0"/>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215">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16">
    <w:name w:val="xl135"/>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17">
    <w:name w:val="xl1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218">
    <w:name w:val="xl13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219">
    <w:name w:val="xl138"/>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220">
    <w:name w:val="xl139"/>
    <w:basedOn w:val="1"/>
    <w:uiPriority w:val="0"/>
    <w:pPr>
      <w:spacing w:before="100" w:beforeAutospacing="1" w:after="100" w:afterAutospacing="1"/>
      <w:ind w:firstLine="0"/>
      <w:jc w:val="center"/>
    </w:pPr>
    <w:rPr>
      <w:rFonts w:eastAsia="Times New Roman"/>
      <w:sz w:val="24"/>
      <w:szCs w:val="24"/>
    </w:rPr>
  </w:style>
  <w:style w:type="paragraph" w:customStyle="1" w:styleId="221">
    <w:name w:val="xl140"/>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222">
    <w:name w:val="xl141"/>
    <w:basedOn w:val="1"/>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223">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4"/>
      <w:szCs w:val="24"/>
    </w:rPr>
  </w:style>
  <w:style w:type="paragraph" w:customStyle="1" w:styleId="224">
    <w:name w:val="xl14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225">
    <w:name w:val="xl144"/>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226">
    <w:name w:val="xl14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227">
    <w:name w:val="xl146"/>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228">
    <w:name w:val="xl147"/>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229">
    <w:name w:val="xl148"/>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230">
    <w:name w:val="xl14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b/>
      <w:bCs/>
      <w:sz w:val="20"/>
      <w:szCs w:val="20"/>
    </w:rPr>
  </w:style>
  <w:style w:type="paragraph" w:customStyle="1" w:styleId="231">
    <w:name w:val="xl150"/>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232">
    <w:name w:val="xl151"/>
    <w:basedOn w:val="1"/>
    <w:uiPriority w:val="0"/>
    <w:pPr>
      <w:pBdr>
        <w:top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233">
    <w:name w:val="xl152"/>
    <w:basedOn w:val="1"/>
    <w:uiPriority w:val="0"/>
    <w:pPr>
      <w:pBdr>
        <w:top w:val="single" w:color="auto" w:sz="8"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234">
    <w:name w:val="xl15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35">
    <w:name w:val="xl15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236">
    <w:name w:val="xl1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2D2D2D"/>
      <w:sz w:val="20"/>
      <w:szCs w:val="20"/>
    </w:rPr>
  </w:style>
  <w:style w:type="paragraph" w:customStyle="1" w:styleId="237">
    <w:name w:val="xl156"/>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38">
    <w:name w:val="xl15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39">
    <w:name w:val="xl158"/>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40">
    <w:name w:val="xl15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241">
    <w:name w:val="xl160"/>
    <w:basedOn w:val="1"/>
    <w:uiPriority w:val="0"/>
    <w:pPr>
      <w:pBdr>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42">
    <w:name w:val="xl161"/>
    <w:basedOn w:val="1"/>
    <w:uiPriority w:val="0"/>
    <w:pPr>
      <w:pBdr>
        <w:top w:val="single" w:color="auto" w:sz="4" w:space="0"/>
        <w:left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43">
    <w:name w:val="xl162"/>
    <w:basedOn w:val="1"/>
    <w:uiPriority w:val="0"/>
    <w:pPr>
      <w:pBdr>
        <w:top w:val="single" w:color="auto" w:sz="4" w:space="0"/>
        <w:left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44">
    <w:name w:val="xl163"/>
    <w:basedOn w:val="1"/>
    <w:uiPriority w:val="0"/>
    <w:pPr>
      <w:pBdr>
        <w:top w:val="single" w:color="auto" w:sz="8" w:space="0"/>
        <w:lef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45">
    <w:name w:val="xl164"/>
    <w:basedOn w:val="1"/>
    <w:uiPriority w:val="0"/>
    <w:pPr>
      <w:pBdr>
        <w:lef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46">
    <w:name w:val="xl165"/>
    <w:basedOn w:val="1"/>
    <w:uiPriority w:val="0"/>
    <w:pPr>
      <w:pBdr>
        <w:left w:val="single" w:color="auto" w:sz="4" w:space="0"/>
        <w:bottom w:val="single" w:color="auto" w:sz="8"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47">
    <w:name w:val="xl166"/>
    <w:basedOn w:val="1"/>
    <w:uiPriority w:val="0"/>
    <w:pPr>
      <w:pBdr>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48">
    <w:name w:val="xl167"/>
    <w:basedOn w:val="1"/>
    <w:uiPriority w:val="0"/>
    <w:pPr>
      <w:pBdr>
        <w:top w:val="single" w:color="auto" w:sz="8" w:space="0"/>
        <w:left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49">
    <w:name w:val="xl168"/>
    <w:basedOn w:val="1"/>
    <w:uiPriority w:val="0"/>
    <w:pPr>
      <w:pBdr>
        <w:left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50">
    <w:name w:val="xl169"/>
    <w:basedOn w:val="1"/>
    <w:uiPriority w:val="0"/>
    <w:pPr>
      <w:pBdr>
        <w:left w:val="single" w:color="auto" w:sz="8"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51">
    <w:name w:val="xl170"/>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2D2D2D"/>
      <w:sz w:val="20"/>
      <w:szCs w:val="20"/>
    </w:rPr>
  </w:style>
  <w:style w:type="paragraph" w:customStyle="1" w:styleId="252">
    <w:name w:val="xl171"/>
    <w:basedOn w:val="1"/>
    <w:uiPriority w:val="0"/>
    <w:pPr>
      <w:pBdr>
        <w:top w:val="single" w:color="auto" w:sz="4" w:space="0"/>
        <w:left w:val="single" w:color="auto" w:sz="4" w:space="0"/>
        <w:bottom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253">
    <w:name w:val="xl172"/>
    <w:basedOn w:val="1"/>
    <w:uiPriority w:val="0"/>
    <w:pPr>
      <w:pBdr>
        <w:top w:val="single" w:color="auto" w:sz="4" w:space="0"/>
        <w:left w:val="single" w:color="auto" w:sz="4" w:space="0"/>
        <w:bottom w:val="single" w:color="auto" w:sz="4" w:space="0"/>
      </w:pBdr>
      <w:spacing w:before="100" w:beforeAutospacing="1" w:after="100" w:afterAutospacing="1"/>
      <w:ind w:firstLine="0"/>
      <w:jc w:val="left"/>
      <w:textAlignment w:val="center"/>
    </w:pPr>
    <w:rPr>
      <w:rFonts w:eastAsia="Times New Roman"/>
      <w:color w:val="FF0000"/>
      <w:sz w:val="20"/>
      <w:szCs w:val="20"/>
    </w:rPr>
  </w:style>
  <w:style w:type="paragraph" w:customStyle="1" w:styleId="254">
    <w:name w:val="xl17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55">
    <w:name w:val="xl17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56">
    <w:name w:val="xl175"/>
    <w:basedOn w:val="1"/>
    <w:uiPriority w:val="0"/>
    <w:pPr>
      <w:pBdr>
        <w:top w:val="single" w:color="auto" w:sz="4" w:space="0"/>
        <w:lef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257">
    <w:name w:val="xl176"/>
    <w:basedOn w:val="1"/>
    <w:uiPriority w:val="0"/>
    <w:pPr>
      <w:pBdr>
        <w:lef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258">
    <w:name w:val="xl177"/>
    <w:basedOn w:val="1"/>
    <w:uiPriority w:val="0"/>
    <w:pPr>
      <w:pBdr>
        <w:left w:val="single" w:color="auto" w:sz="8"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59">
    <w:name w:val="xl178"/>
    <w:basedOn w:val="1"/>
    <w:uiPriority w:val="0"/>
    <w:pPr>
      <w:pBdr>
        <w:top w:val="single" w:color="auto" w:sz="8"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60">
    <w:name w:val="xl179"/>
    <w:basedOn w:val="1"/>
    <w:uiPriority w:val="0"/>
    <w:pPr>
      <w:spacing w:before="100" w:beforeAutospacing="1" w:after="100" w:afterAutospacing="1"/>
      <w:ind w:firstLine="0"/>
      <w:jc w:val="center"/>
      <w:textAlignment w:val="center"/>
    </w:pPr>
    <w:rPr>
      <w:rFonts w:eastAsia="Times New Roman"/>
      <w:color w:val="00B0F0"/>
      <w:sz w:val="20"/>
      <w:szCs w:val="20"/>
    </w:rPr>
  </w:style>
  <w:style w:type="paragraph" w:customStyle="1" w:styleId="261">
    <w:name w:val="xl180"/>
    <w:basedOn w:val="1"/>
    <w:uiPriority w:val="0"/>
    <w:pPr>
      <w:pBdr>
        <w:bottom w:val="single" w:color="auto" w:sz="8"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62">
    <w:name w:val="xl1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63">
    <w:name w:val="xl182"/>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16"/>
      <w:szCs w:val="16"/>
    </w:rPr>
  </w:style>
  <w:style w:type="paragraph" w:customStyle="1" w:styleId="264">
    <w:name w:val="xl183"/>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16"/>
      <w:szCs w:val="16"/>
    </w:rPr>
  </w:style>
  <w:style w:type="paragraph" w:customStyle="1" w:styleId="265">
    <w:name w:val="xl184"/>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16"/>
      <w:szCs w:val="16"/>
    </w:rPr>
  </w:style>
  <w:style w:type="paragraph" w:customStyle="1" w:styleId="266">
    <w:name w:val="xl185"/>
    <w:basedOn w:val="1"/>
    <w:uiPriority w:val="0"/>
    <w:pPr>
      <w:pBdr>
        <w:top w:val="single" w:color="auto" w:sz="4" w:space="0"/>
        <w:lef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67">
    <w:name w:val="xl186"/>
    <w:basedOn w:val="1"/>
    <w:uiPriority w:val="0"/>
    <w:pPr>
      <w:pBdr>
        <w:top w:val="single" w:color="auto" w:sz="4" w:space="0"/>
        <w:righ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68">
    <w:name w:val="xl187"/>
    <w:basedOn w:val="1"/>
    <w:uiPriority w:val="0"/>
    <w:pPr>
      <w:pBdr>
        <w:lef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69">
    <w:name w:val="xl188"/>
    <w:basedOn w:val="1"/>
    <w:uiPriority w:val="0"/>
    <w:pPr>
      <w:pBdr>
        <w:righ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70">
    <w:name w:val="xl189"/>
    <w:basedOn w:val="1"/>
    <w:uiPriority w:val="0"/>
    <w:pPr>
      <w:pBdr>
        <w:left w:val="single" w:color="auto" w:sz="4" w:space="0"/>
        <w:bottom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71">
    <w:name w:val="xl190"/>
    <w:basedOn w:val="1"/>
    <w:uiPriority w:val="0"/>
    <w:pPr>
      <w:pBdr>
        <w:bottom w:val="single" w:color="auto" w:sz="4" w:space="0"/>
        <w:righ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272">
    <w:name w:val="xl191"/>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3">
    <w:name w:val="xl192"/>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4">
    <w:name w:val="xl193"/>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5">
    <w:name w:val="xl194"/>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6">
    <w:name w:val="xl195"/>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7">
    <w:name w:val="xl196"/>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8">
    <w:name w:val="xl197"/>
    <w:basedOn w:val="1"/>
    <w:uiPriority w:val="0"/>
    <w:pPr>
      <w:pBdr>
        <w:lef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79">
    <w:name w:val="xl198"/>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80">
    <w:name w:val="xl199"/>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81">
    <w:name w:val="xl200"/>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82">
    <w:name w:val="xl201"/>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83">
    <w:name w:val="xl202"/>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84">
    <w:name w:val="xl203"/>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85">
    <w:name w:val="xl204"/>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86">
    <w:name w:val="xl205"/>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287">
    <w:name w:val="xl206"/>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88">
    <w:name w:val="xl207"/>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89">
    <w:name w:val="xl208"/>
    <w:basedOn w:val="1"/>
    <w:uiPriority w:val="0"/>
    <w:pPr>
      <w:pBdr>
        <w:top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90">
    <w:name w:val="xl209"/>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91">
    <w:name w:val="xl210"/>
    <w:basedOn w:val="1"/>
    <w:uiPriority w:val="0"/>
    <w:pPr>
      <w:pBdr>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92">
    <w:name w:val="xl211"/>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293">
    <w:name w:val="xl212"/>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294">
    <w:name w:val="xl213"/>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95">
    <w:name w:val="xl214"/>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296">
    <w:name w:val="xl215"/>
    <w:basedOn w:val="1"/>
    <w:uiPriority w:val="0"/>
    <w:pPr>
      <w:pBdr>
        <w:top w:val="single" w:color="auto" w:sz="4" w:space="0"/>
        <w:lef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297">
    <w:name w:val="xl216"/>
    <w:basedOn w:val="1"/>
    <w:uiPriority w:val="0"/>
    <w:pPr>
      <w:pBdr>
        <w:top w:val="single" w:color="auto" w:sz="4" w:space="0"/>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298">
    <w:name w:val="xl217"/>
    <w:basedOn w:val="1"/>
    <w:uiPriority w:val="0"/>
    <w:pPr>
      <w:pBdr>
        <w:lef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299">
    <w:name w:val="xl218"/>
    <w:basedOn w:val="1"/>
    <w:uiPriority w:val="0"/>
    <w:pPr>
      <w:pBdr>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300">
    <w:name w:val="xl219"/>
    <w:basedOn w:val="1"/>
    <w:uiPriority w:val="0"/>
    <w:pPr>
      <w:pBdr>
        <w:left w:val="single" w:color="auto" w:sz="4" w:space="0"/>
        <w:bottom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301">
    <w:name w:val="xl220"/>
    <w:basedOn w:val="1"/>
    <w:qFormat/>
    <w:uiPriority w:val="0"/>
    <w:pPr>
      <w:pBdr>
        <w:bottom w:val="single" w:color="auto" w:sz="4" w:space="0"/>
        <w:right w:val="single" w:color="auto" w:sz="4" w:space="0"/>
      </w:pBdr>
      <w:spacing w:before="100" w:beforeAutospacing="1" w:after="100" w:afterAutospacing="1"/>
      <w:ind w:firstLine="0"/>
      <w:jc w:val="left"/>
      <w:textAlignment w:val="center"/>
    </w:pPr>
    <w:rPr>
      <w:rFonts w:eastAsia="Times New Roman"/>
      <w:color w:val="4F81BD"/>
      <w:sz w:val="20"/>
      <w:szCs w:val="20"/>
    </w:rPr>
  </w:style>
  <w:style w:type="paragraph" w:customStyle="1" w:styleId="302">
    <w:name w:val="xl221"/>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03">
    <w:name w:val="xl222"/>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04">
    <w:name w:val="xl223"/>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05">
    <w:name w:val="xl224"/>
    <w:basedOn w:val="1"/>
    <w:uiPriority w:val="0"/>
    <w:pPr>
      <w:pBdr>
        <w:top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06">
    <w:name w:val="xl225"/>
    <w:basedOn w:val="1"/>
    <w:qFormat/>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07">
    <w:name w:val="xl226"/>
    <w:basedOn w:val="1"/>
    <w:uiPriority w:val="0"/>
    <w:pPr>
      <w:pBdr>
        <w:top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308">
    <w:name w:val="xl227"/>
    <w:basedOn w:val="1"/>
    <w:uiPriority w:val="0"/>
    <w:pPr>
      <w:pBdr>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309">
    <w:name w:val="xl228"/>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10">
    <w:name w:val="xl229"/>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11">
    <w:name w:val="xl230"/>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12">
    <w:name w:val="xl231"/>
    <w:basedOn w:val="1"/>
    <w:uiPriority w:val="0"/>
    <w:pPr>
      <w:pBdr>
        <w:top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FF0000"/>
      <w:sz w:val="20"/>
      <w:szCs w:val="20"/>
    </w:rPr>
  </w:style>
  <w:style w:type="paragraph" w:customStyle="1" w:styleId="313">
    <w:name w:val="xl232"/>
    <w:basedOn w:val="1"/>
    <w:uiPriority w:val="0"/>
    <w:pPr>
      <w:pBdr>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314">
    <w:name w:val="xl233"/>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315">
    <w:name w:val="xl234"/>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16">
    <w:name w:val="xl235"/>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17">
    <w:name w:val="xl236"/>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18">
    <w:name w:val="xl237"/>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19">
    <w:name w:val="xl238"/>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20">
    <w:name w:val="xl239"/>
    <w:basedOn w:val="1"/>
    <w:uiPriority w:val="0"/>
    <w:pPr>
      <w:pBdr>
        <w:top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21">
    <w:name w:val="xl240"/>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22">
    <w:name w:val="xl241"/>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323">
    <w:name w:val="xl242"/>
    <w:basedOn w:val="1"/>
    <w:uiPriority w:val="0"/>
    <w:pPr>
      <w:pBdr>
        <w:top w:val="single" w:color="auto" w:sz="4" w:space="0"/>
        <w:bottom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324">
    <w:name w:val="xl243"/>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325">
    <w:name w:val="xl244"/>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326">
    <w:name w:val="xl245"/>
    <w:basedOn w:val="1"/>
    <w:uiPriority w:val="0"/>
    <w:pPr>
      <w:pBdr>
        <w:left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327">
    <w:name w:val="xl246"/>
    <w:basedOn w:val="1"/>
    <w:uiPriority w:val="0"/>
    <w:pPr>
      <w:pBdr>
        <w:top w:val="single" w:color="auto" w:sz="8" w:space="0"/>
        <w:left w:val="single" w:color="auto" w:sz="4" w:space="0"/>
        <w:right w:val="single" w:color="auto" w:sz="8" w:space="0"/>
      </w:pBdr>
      <w:spacing w:before="100" w:beforeAutospacing="1" w:after="100" w:afterAutospacing="1"/>
      <w:ind w:firstLine="0"/>
      <w:jc w:val="left"/>
      <w:textAlignment w:val="top"/>
    </w:pPr>
    <w:rPr>
      <w:rFonts w:eastAsia="Times New Roman"/>
      <w:color w:val="00B0F0"/>
      <w:sz w:val="20"/>
      <w:szCs w:val="20"/>
    </w:rPr>
  </w:style>
  <w:style w:type="paragraph" w:customStyle="1" w:styleId="328">
    <w:name w:val="xl247"/>
    <w:basedOn w:val="1"/>
    <w:uiPriority w:val="0"/>
    <w:pPr>
      <w:pBdr>
        <w:left w:val="single" w:color="auto" w:sz="4" w:space="0"/>
        <w:right w:val="single" w:color="auto" w:sz="8" w:space="0"/>
      </w:pBdr>
      <w:spacing w:before="100" w:beforeAutospacing="1" w:after="100" w:afterAutospacing="1"/>
      <w:ind w:firstLine="0"/>
      <w:jc w:val="left"/>
      <w:textAlignment w:val="top"/>
    </w:pPr>
    <w:rPr>
      <w:rFonts w:eastAsia="Times New Roman"/>
      <w:color w:val="00B0F0"/>
      <w:sz w:val="20"/>
      <w:szCs w:val="20"/>
    </w:rPr>
  </w:style>
  <w:style w:type="paragraph" w:customStyle="1" w:styleId="329">
    <w:name w:val="xl248"/>
    <w:basedOn w:val="1"/>
    <w:uiPriority w:val="0"/>
    <w:pPr>
      <w:pBdr>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color w:val="00B0F0"/>
      <w:sz w:val="20"/>
      <w:szCs w:val="20"/>
    </w:rPr>
  </w:style>
  <w:style w:type="paragraph" w:customStyle="1" w:styleId="330">
    <w:name w:val="xl24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331">
    <w:name w:val="xl250"/>
    <w:basedOn w:val="1"/>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2">
    <w:name w:val="xl25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3">
    <w:name w:val="xl252"/>
    <w:basedOn w:val="1"/>
    <w:uiPriority w:val="0"/>
    <w:pPr>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4">
    <w:name w:val="xl253"/>
    <w:basedOn w:val="1"/>
    <w:uiPriority w:val="0"/>
    <w:pPr>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5">
    <w:name w:val="xl254"/>
    <w:basedOn w:val="1"/>
    <w:uiPriority w:val="0"/>
    <w:pPr>
      <w:pBdr>
        <w:top w:val="single" w:color="auto" w:sz="4" w:space="0"/>
        <w:left w:val="single" w:color="auto" w:sz="4" w:space="0"/>
        <w:bottom w:val="single" w:color="auto" w:sz="8"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6">
    <w:name w:val="xl255"/>
    <w:basedOn w:val="1"/>
    <w:uiPriority w:val="0"/>
    <w:pPr>
      <w:pBdr>
        <w:top w:val="single" w:color="auto" w:sz="4" w:space="0"/>
        <w:bottom w:val="single" w:color="auto" w:sz="8"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7">
    <w:name w:val="xl256"/>
    <w:basedOn w:val="1"/>
    <w:uiPriority w:val="0"/>
    <w:pPr>
      <w:pBdr>
        <w:top w:val="single" w:color="auto" w:sz="4" w:space="0"/>
        <w:bottom w:val="single" w:color="auto" w:sz="8" w:space="0"/>
        <w:right w:val="single" w:color="auto" w:sz="4" w:space="0"/>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338">
    <w:name w:val="xl257"/>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39">
    <w:name w:val="xl258"/>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40">
    <w:name w:val="xl259"/>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41">
    <w:name w:val="xl260"/>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342">
    <w:name w:val="xl261"/>
    <w:basedOn w:val="1"/>
    <w:uiPriority w:val="0"/>
    <w:pPr>
      <w:pBdr>
        <w:top w:val="single" w:color="auto" w:sz="8" w:space="0"/>
        <w:left w:val="single" w:color="auto" w:sz="8"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43">
    <w:name w:val="xl262"/>
    <w:basedOn w:val="1"/>
    <w:uiPriority w:val="0"/>
    <w:pPr>
      <w:pBdr>
        <w:top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44">
    <w:name w:val="xl263"/>
    <w:basedOn w:val="1"/>
    <w:uiPriority w:val="0"/>
    <w:pPr>
      <w:pBdr>
        <w:left w:val="single" w:color="auto" w:sz="8"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45">
    <w:name w:val="xl264"/>
    <w:basedOn w:val="1"/>
    <w:uiPriority w:val="0"/>
    <w:pPr>
      <w:pBdr>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46">
    <w:name w:val="xl265"/>
    <w:basedOn w:val="1"/>
    <w:uiPriority w:val="0"/>
    <w:pPr>
      <w:pBdr>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47">
    <w:name w:val="xl266"/>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48">
    <w:name w:val="xl267"/>
    <w:basedOn w:val="1"/>
    <w:uiPriority w:val="0"/>
    <w:pPr>
      <w:pBdr>
        <w:left w:val="single" w:color="auto" w:sz="4" w:space="0"/>
        <w:right w:val="single" w:color="auto" w:sz="8" w:space="0"/>
      </w:pBdr>
      <w:spacing w:before="100" w:beforeAutospacing="1" w:after="100" w:afterAutospacing="1"/>
      <w:ind w:firstLine="0"/>
      <w:jc w:val="left"/>
      <w:textAlignment w:val="top"/>
    </w:pPr>
    <w:rPr>
      <w:rFonts w:eastAsia="Times New Roman"/>
      <w:color w:val="7030A0"/>
      <w:sz w:val="20"/>
      <w:szCs w:val="20"/>
    </w:rPr>
  </w:style>
  <w:style w:type="paragraph" w:customStyle="1" w:styleId="349">
    <w:name w:val="xl268"/>
    <w:basedOn w:val="1"/>
    <w:uiPriority w:val="0"/>
    <w:pPr>
      <w:pBdr>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color w:val="7030A0"/>
      <w:sz w:val="20"/>
      <w:szCs w:val="20"/>
    </w:rPr>
  </w:style>
  <w:style w:type="paragraph" w:customStyle="1" w:styleId="350">
    <w:name w:val="xl269"/>
    <w:basedOn w:val="1"/>
    <w:uiPriority w:val="0"/>
    <w:pPr>
      <w:pBdr>
        <w:left w:val="single" w:color="auto" w:sz="8" w:space="0"/>
        <w:right w:val="single" w:color="auto" w:sz="4" w:space="0"/>
      </w:pBdr>
      <w:spacing w:before="100" w:beforeAutospacing="1" w:after="100" w:afterAutospacing="1"/>
      <w:ind w:firstLine="0"/>
      <w:jc w:val="center"/>
      <w:textAlignment w:val="top"/>
    </w:pPr>
    <w:rPr>
      <w:rFonts w:eastAsia="Times New Roman"/>
      <w:sz w:val="20"/>
      <w:szCs w:val="20"/>
    </w:rPr>
  </w:style>
  <w:style w:type="paragraph" w:customStyle="1" w:styleId="351">
    <w:name w:val="xl270"/>
    <w:basedOn w:val="1"/>
    <w:uiPriority w:val="0"/>
    <w:pPr>
      <w:pBdr>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sz w:val="20"/>
      <w:szCs w:val="20"/>
    </w:rPr>
  </w:style>
  <w:style w:type="paragraph" w:customStyle="1" w:styleId="352">
    <w:name w:val="xl271"/>
    <w:basedOn w:val="1"/>
    <w:uiPriority w:val="0"/>
    <w:pPr>
      <w:pBdr>
        <w:top w:val="single" w:color="auto" w:sz="8" w:space="0"/>
        <w:left w:val="single" w:color="auto" w:sz="8" w:space="0"/>
        <w:bottom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353">
    <w:name w:val="xl272"/>
    <w:basedOn w:val="1"/>
    <w:uiPriority w:val="0"/>
    <w:pPr>
      <w:pBdr>
        <w:top w:val="single" w:color="auto" w:sz="8" w:space="0"/>
        <w:bottom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354">
    <w:name w:val="xl273"/>
    <w:basedOn w:val="1"/>
    <w:uiPriority w:val="0"/>
    <w:pPr>
      <w:pBdr>
        <w:top w:val="single" w:color="auto" w:sz="8" w:space="0"/>
        <w:bottom w:val="single" w:color="auto" w:sz="8"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355">
    <w:name w:val="xl274"/>
    <w:basedOn w:val="1"/>
    <w:uiPriority w:val="0"/>
    <w:pPr>
      <w:pBdr>
        <w:left w:val="single" w:color="auto" w:sz="4" w:space="0"/>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356">
    <w:name w:val="xl275"/>
    <w:basedOn w:val="1"/>
    <w:uiPriority w:val="0"/>
    <w:pPr>
      <w:pBdr>
        <w:right w:val="single" w:color="auto" w:sz="4" w:space="0"/>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357">
    <w:name w:val="xl276"/>
    <w:basedOn w:val="1"/>
    <w:uiPriority w:val="0"/>
    <w:pPr>
      <w:pBdr>
        <w:left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358">
    <w:name w:val="xl27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359">
    <w:name w:val="xl278"/>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360">
    <w:name w:val="xl279"/>
    <w:basedOn w:val="1"/>
    <w:uiPriority w:val="0"/>
    <w:pPr>
      <w:pBdr>
        <w:top w:val="single" w:color="auto" w:sz="4" w:space="0"/>
        <w:lef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361">
    <w:name w:val="xl280"/>
    <w:basedOn w:val="1"/>
    <w:uiPriority w:val="0"/>
    <w:pPr>
      <w:pBdr>
        <w:top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362">
    <w:name w:val="xl281"/>
    <w:basedOn w:val="1"/>
    <w:uiPriority w:val="0"/>
    <w:pPr>
      <w:pBdr>
        <w:top w:val="single" w:color="auto" w:sz="4" w:space="0"/>
        <w:righ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363">
    <w:name w:val="xl282"/>
    <w:basedOn w:val="1"/>
    <w:uiPriority w:val="0"/>
    <w:pPr>
      <w:pBdr>
        <w:righ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364">
    <w:name w:val="xl283"/>
    <w:basedOn w:val="1"/>
    <w:qFormat/>
    <w:uiPriority w:val="0"/>
    <w:pPr>
      <w:pBdr>
        <w:left w:val="single" w:color="auto" w:sz="4" w:space="0"/>
        <w:bottom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365">
    <w:name w:val="xl284"/>
    <w:basedOn w:val="1"/>
    <w:uiPriority w:val="0"/>
    <w:pPr>
      <w:pBdr>
        <w:bottom w:val="single" w:color="auto" w:sz="4" w:space="0"/>
        <w:righ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366">
    <w:name w:val="xl285"/>
    <w:basedOn w:val="1"/>
    <w:uiPriority w:val="0"/>
    <w:pPr>
      <w:pBdr>
        <w:top w:val="single" w:color="auto" w:sz="4" w:space="0"/>
        <w:left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367">
    <w:name w:val="xl286"/>
    <w:basedOn w:val="1"/>
    <w:uiPriority w:val="0"/>
    <w:pPr>
      <w:pBdr>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368">
    <w:name w:val="xl287"/>
    <w:basedOn w:val="1"/>
    <w:uiPriority w:val="0"/>
    <w:pPr>
      <w:pBdr>
        <w:top w:val="single" w:color="auto" w:sz="4" w:space="0"/>
        <w:left w:val="single" w:color="auto" w:sz="8"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69">
    <w:name w:val="xl288"/>
    <w:basedOn w:val="1"/>
    <w:uiPriority w:val="0"/>
    <w:pPr>
      <w:pBdr>
        <w:top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0">
    <w:name w:val="xl289"/>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1">
    <w:name w:val="xl290"/>
    <w:basedOn w:val="1"/>
    <w:uiPriority w:val="0"/>
    <w:pPr>
      <w:pBdr>
        <w:left w:val="single" w:color="auto" w:sz="8" w:space="0"/>
        <w:bottom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2">
    <w:name w:val="xl291"/>
    <w:basedOn w:val="1"/>
    <w:uiPriority w:val="0"/>
    <w:pPr>
      <w:pBdr>
        <w:bottom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3">
    <w:name w:val="xl292"/>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4">
    <w:name w:val="xl29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5">
    <w:name w:val="xl2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6">
    <w:name w:val="xl295"/>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7">
    <w:name w:val="xl29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78">
    <w:name w:val="xl297"/>
    <w:basedOn w:val="1"/>
    <w:uiPriority w:val="0"/>
    <w:pPr>
      <w:pBdr>
        <w:top w:val="single" w:color="auto" w:sz="8" w:space="0"/>
        <w:left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79">
    <w:name w:val="xl298"/>
    <w:basedOn w:val="1"/>
    <w:uiPriority w:val="0"/>
    <w:pPr>
      <w:pBdr>
        <w:top w:val="single" w:color="auto" w:sz="8"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80">
    <w:name w:val="xl299"/>
    <w:basedOn w:val="1"/>
    <w:uiPriority w:val="0"/>
    <w:pPr>
      <w:pBdr>
        <w:top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81">
    <w:name w:val="xl300"/>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82">
    <w:name w:val="xl301"/>
    <w:basedOn w:val="1"/>
    <w:uiPriority w:val="0"/>
    <w:pPr>
      <w:pBdr>
        <w:bottom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383">
    <w:name w:val="xl302"/>
    <w:basedOn w:val="1"/>
    <w:uiPriority w:val="0"/>
    <w:pPr>
      <w:pBdr>
        <w:lef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384">
    <w:name w:val="xl303"/>
    <w:basedOn w:val="1"/>
    <w:uiPriority w:val="0"/>
    <w:pPr>
      <w:spacing w:before="100" w:beforeAutospacing="1" w:after="100" w:afterAutospacing="1"/>
      <w:ind w:firstLine="0"/>
      <w:jc w:val="center"/>
      <w:textAlignment w:val="center"/>
    </w:pPr>
    <w:rPr>
      <w:rFonts w:eastAsia="Times New Roman"/>
      <w:b/>
      <w:bCs/>
      <w:sz w:val="20"/>
      <w:szCs w:val="20"/>
    </w:rPr>
  </w:style>
  <w:style w:type="paragraph" w:customStyle="1" w:styleId="385">
    <w:name w:val="xl304"/>
    <w:basedOn w:val="1"/>
    <w:uiPriority w:val="0"/>
    <w:pPr>
      <w:pBdr>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386">
    <w:name w:val="xl30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color w:val="00B0F0"/>
      <w:sz w:val="18"/>
      <w:szCs w:val="18"/>
    </w:rPr>
  </w:style>
  <w:style w:type="paragraph" w:customStyle="1" w:styleId="387">
    <w:name w:val="xl306"/>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color w:val="00B0F0"/>
      <w:sz w:val="18"/>
      <w:szCs w:val="18"/>
    </w:rPr>
  </w:style>
  <w:style w:type="paragraph" w:customStyle="1" w:styleId="388">
    <w:name w:val="xl307"/>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color w:val="00B0F0"/>
      <w:sz w:val="18"/>
      <w:szCs w:val="18"/>
    </w:rPr>
  </w:style>
  <w:style w:type="paragraph" w:customStyle="1" w:styleId="389">
    <w:name w:val="xl308"/>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2D2D2D"/>
      <w:sz w:val="20"/>
      <w:szCs w:val="20"/>
    </w:rPr>
  </w:style>
  <w:style w:type="paragraph" w:customStyle="1" w:styleId="390">
    <w:name w:val="xl3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2D2D2D"/>
      <w:sz w:val="20"/>
      <w:szCs w:val="20"/>
    </w:rPr>
  </w:style>
  <w:style w:type="paragraph" w:customStyle="1" w:styleId="391">
    <w:name w:val="xl310"/>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center"/>
    </w:pPr>
    <w:rPr>
      <w:rFonts w:eastAsia="Times New Roman"/>
      <w:color w:val="00B050"/>
      <w:sz w:val="20"/>
      <w:szCs w:val="20"/>
    </w:rPr>
  </w:style>
  <w:style w:type="paragraph" w:customStyle="1" w:styleId="392">
    <w:name w:val="xl311"/>
    <w:basedOn w:val="1"/>
    <w:uiPriority w:val="0"/>
    <w:pPr>
      <w:pBdr>
        <w:top w:val="single" w:color="auto" w:sz="4" w:space="0"/>
        <w:left w:val="single" w:color="auto" w:sz="4" w:space="0"/>
        <w:right w:val="single" w:color="auto" w:sz="4" w:space="0"/>
      </w:pBdr>
      <w:spacing w:before="100" w:beforeAutospacing="1" w:after="100" w:afterAutospacing="1"/>
      <w:ind w:firstLine="0"/>
      <w:jc w:val="left"/>
      <w:textAlignment w:val="center"/>
    </w:pPr>
    <w:rPr>
      <w:rFonts w:eastAsia="Times New Roman"/>
      <w:sz w:val="20"/>
      <w:szCs w:val="20"/>
    </w:rPr>
  </w:style>
  <w:style w:type="paragraph" w:customStyle="1" w:styleId="393">
    <w:name w:val="xl312"/>
    <w:basedOn w:val="1"/>
    <w:uiPriority w:val="0"/>
    <w:pPr>
      <w:pBdr>
        <w:left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2D2D2D"/>
      <w:sz w:val="20"/>
      <w:szCs w:val="20"/>
    </w:rPr>
  </w:style>
  <w:style w:type="paragraph" w:customStyle="1" w:styleId="394">
    <w:name w:val="xl313"/>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395">
    <w:name w:val="xl314"/>
    <w:basedOn w:val="1"/>
    <w:uiPriority w:val="0"/>
    <w:pPr>
      <w:pBdr>
        <w:top w:val="single" w:color="auto" w:sz="4" w:space="0"/>
        <w:lef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396">
    <w:name w:val="xl315"/>
    <w:basedOn w:val="1"/>
    <w:uiPriority w:val="0"/>
    <w:pPr>
      <w:pBdr>
        <w:top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397">
    <w:name w:val="xl316"/>
    <w:basedOn w:val="1"/>
    <w:uiPriority w:val="0"/>
    <w:pPr>
      <w:pBdr>
        <w:lef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398">
    <w:name w:val="xl317"/>
    <w:basedOn w:val="1"/>
    <w:uiPriority w:val="0"/>
    <w:pPr>
      <w:pBdr>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399">
    <w:name w:val="xl318"/>
    <w:basedOn w:val="1"/>
    <w:uiPriority w:val="0"/>
    <w:pPr>
      <w:pBdr>
        <w:left w:val="single" w:color="auto" w:sz="4" w:space="0"/>
        <w:bottom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0">
    <w:name w:val="xl319"/>
    <w:basedOn w:val="1"/>
    <w:uiPriority w:val="0"/>
    <w:pPr>
      <w:pBdr>
        <w:bottom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1">
    <w:name w:val="xl320"/>
    <w:basedOn w:val="1"/>
    <w:uiPriority w:val="0"/>
    <w:pPr>
      <w:pBdr>
        <w:left w:val="single" w:color="auto" w:sz="4" w:space="0"/>
        <w:bottom w:val="single" w:color="auto" w:sz="8"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2">
    <w:name w:val="xl321"/>
    <w:basedOn w:val="1"/>
    <w:uiPriority w:val="0"/>
    <w:pPr>
      <w:pBdr>
        <w:bottom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3">
    <w:name w:val="xl322"/>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04">
    <w:name w:val="xl323"/>
    <w:basedOn w:val="1"/>
    <w:uiPriority w:val="0"/>
    <w:pPr>
      <w:pBdr>
        <w:top w:val="single" w:color="auto" w:sz="4" w:space="0"/>
        <w:left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5">
    <w:name w:val="xl324"/>
    <w:basedOn w:val="1"/>
    <w:uiPriority w:val="0"/>
    <w:pPr>
      <w:pBdr>
        <w:left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6">
    <w:name w:val="xl325"/>
    <w:basedOn w:val="1"/>
    <w:uiPriority w:val="0"/>
    <w:pPr>
      <w:pBdr>
        <w:left w:val="single" w:color="auto" w:sz="8" w:space="0"/>
        <w:bottom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7">
    <w:name w:val="xl326"/>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8">
    <w:name w:val="xl327"/>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09">
    <w:name w:val="xl328"/>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10">
    <w:name w:val="xl329"/>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11">
    <w:name w:val="xl330"/>
    <w:basedOn w:val="1"/>
    <w:uiPriority w:val="0"/>
    <w:pPr>
      <w:pBdr>
        <w:left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12">
    <w:name w:val="xl331"/>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13">
    <w:name w:val="xl332"/>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14">
    <w:name w:val="xl333"/>
    <w:basedOn w:val="1"/>
    <w:uiPriority w:val="0"/>
    <w:pPr>
      <w:pBdr>
        <w:top w:val="single" w:color="auto" w:sz="8" w:space="0"/>
        <w:lef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415">
    <w:name w:val="xl33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color w:val="FF0000"/>
      <w:sz w:val="20"/>
      <w:szCs w:val="20"/>
    </w:rPr>
  </w:style>
  <w:style w:type="paragraph" w:customStyle="1" w:styleId="416">
    <w:name w:val="xl335"/>
    <w:basedOn w:val="1"/>
    <w:uiPriority w:val="0"/>
    <w:pPr>
      <w:pBdr>
        <w:top w:val="single" w:color="auto" w:sz="4" w:space="0"/>
        <w:bottom w:val="single" w:color="auto" w:sz="4" w:space="0"/>
        <w:right w:val="single" w:color="auto" w:sz="4" w:space="0"/>
      </w:pBdr>
      <w:spacing w:before="100" w:beforeAutospacing="1" w:after="100" w:afterAutospacing="1"/>
      <w:ind w:firstLine="0"/>
      <w:jc w:val="left"/>
      <w:textAlignment w:val="center"/>
    </w:pPr>
    <w:rPr>
      <w:rFonts w:eastAsia="Times New Roman"/>
      <w:color w:val="7030A0"/>
      <w:sz w:val="20"/>
      <w:szCs w:val="20"/>
    </w:rPr>
  </w:style>
  <w:style w:type="paragraph" w:customStyle="1" w:styleId="417">
    <w:name w:val="xl336"/>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418">
    <w:name w:val="xl33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419">
    <w:name w:val="xl338"/>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20">
    <w:name w:val="xl33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21">
    <w:name w:val="xl340"/>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22">
    <w:name w:val="xl341"/>
    <w:basedOn w:val="1"/>
    <w:uiPriority w:val="0"/>
    <w:pPr>
      <w:pBdr>
        <w:top w:val="single" w:color="auto" w:sz="8" w:space="0"/>
        <w:left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423">
    <w:name w:val="xl342"/>
    <w:basedOn w:val="1"/>
    <w:uiPriority w:val="0"/>
    <w:pPr>
      <w:pBdr>
        <w:left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424">
    <w:name w:val="xl343"/>
    <w:basedOn w:val="1"/>
    <w:uiPriority w:val="0"/>
    <w:pPr>
      <w:pBdr>
        <w:left w:val="single" w:color="auto" w:sz="8"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425">
    <w:name w:val="xl344"/>
    <w:basedOn w:val="1"/>
    <w:uiPriority w:val="0"/>
    <w:pPr>
      <w:pBdr>
        <w:top w:val="single" w:color="auto" w:sz="8" w:space="0"/>
        <w:left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26">
    <w:name w:val="xl345"/>
    <w:basedOn w:val="1"/>
    <w:uiPriority w:val="0"/>
    <w:pPr>
      <w:pBdr>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27">
    <w:name w:val="xl346"/>
    <w:basedOn w:val="1"/>
    <w:qFormat/>
    <w:uiPriority w:val="0"/>
    <w:pPr>
      <w:pBdr>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428">
    <w:name w:val="xl347"/>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29">
    <w:name w:val="xl348"/>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30">
    <w:name w:val="xl349"/>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31">
    <w:name w:val="xl350"/>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32">
    <w:name w:val="xl3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33">
    <w:name w:val="xl352"/>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34">
    <w:name w:val="xl353"/>
    <w:basedOn w:val="1"/>
    <w:uiPriority w:val="0"/>
    <w:pPr>
      <w:pBdr>
        <w:top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35">
    <w:name w:val="xl354"/>
    <w:basedOn w:val="1"/>
    <w:uiPriority w:val="0"/>
    <w:pPr>
      <w:pBdr>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36">
    <w:name w:val="xl355"/>
    <w:basedOn w:val="1"/>
    <w:uiPriority w:val="0"/>
    <w:pPr>
      <w:pBdr>
        <w:bottom w:val="single" w:color="auto" w:sz="8" w:space="0"/>
      </w:pBdr>
      <w:spacing w:before="100" w:beforeAutospacing="1" w:after="100" w:afterAutospacing="1"/>
      <w:ind w:firstLine="0"/>
      <w:jc w:val="center"/>
      <w:textAlignment w:val="center"/>
    </w:pPr>
    <w:rPr>
      <w:rFonts w:eastAsia="Times New Roman"/>
      <w:b/>
      <w:bCs/>
      <w:sz w:val="28"/>
      <w:szCs w:val="28"/>
    </w:rPr>
  </w:style>
  <w:style w:type="paragraph" w:customStyle="1" w:styleId="437">
    <w:name w:val="xl356"/>
    <w:basedOn w:val="1"/>
    <w:uiPriority w:val="0"/>
    <w:pPr>
      <w:pBdr>
        <w:left w:val="single" w:color="auto" w:sz="8" w:space="0"/>
        <w:bottom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438">
    <w:name w:val="xl357"/>
    <w:basedOn w:val="1"/>
    <w:uiPriority w:val="0"/>
    <w:pPr>
      <w:pBdr>
        <w:bottom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439">
    <w:name w:val="xl358"/>
    <w:basedOn w:val="1"/>
    <w:uiPriority w:val="0"/>
    <w:pPr>
      <w:pBdr>
        <w:bottom w:val="single" w:color="auto" w:sz="8"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440">
    <w:name w:val="xl359"/>
    <w:basedOn w:val="1"/>
    <w:uiPriority w:val="0"/>
    <w:pPr>
      <w:pBdr>
        <w:top w:val="single" w:color="auto" w:sz="8" w:space="0"/>
        <w:left w:val="single" w:color="auto" w:sz="8"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441">
    <w:name w:val="xl360"/>
    <w:basedOn w:val="1"/>
    <w:uiPriority w:val="0"/>
    <w:pPr>
      <w:pBdr>
        <w:left w:val="single" w:color="auto" w:sz="8" w:space="0"/>
        <w:bottom w:val="single" w:color="auto" w:sz="8" w:space="0"/>
        <w:right w:val="single" w:color="auto" w:sz="8" w:space="0"/>
      </w:pBdr>
      <w:spacing w:before="100" w:beforeAutospacing="1" w:after="100" w:afterAutospacing="1"/>
      <w:ind w:firstLine="0"/>
      <w:jc w:val="center"/>
      <w:textAlignment w:val="center"/>
    </w:pPr>
    <w:rPr>
      <w:rFonts w:eastAsia="Times New Roman"/>
      <w:b/>
      <w:bCs/>
      <w:sz w:val="20"/>
      <w:szCs w:val="20"/>
    </w:rPr>
  </w:style>
  <w:style w:type="paragraph" w:customStyle="1" w:styleId="442">
    <w:name w:val="xl361"/>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sz w:val="20"/>
      <w:szCs w:val="20"/>
    </w:rPr>
  </w:style>
  <w:style w:type="paragraph" w:customStyle="1" w:styleId="443">
    <w:name w:val="xl36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sz w:val="20"/>
      <w:szCs w:val="20"/>
    </w:rPr>
  </w:style>
  <w:style w:type="paragraph" w:customStyle="1" w:styleId="444">
    <w:name w:val="xl363"/>
    <w:basedOn w:val="1"/>
    <w:uiPriority w:val="0"/>
    <w:pPr>
      <w:pBdr>
        <w:top w:val="single" w:color="auto" w:sz="4" w:space="0"/>
        <w:left w:val="single" w:color="auto" w:sz="8" w:space="0"/>
        <w:right w:val="single" w:color="auto" w:sz="4" w:space="0"/>
      </w:pBdr>
      <w:spacing w:before="100" w:beforeAutospacing="1" w:after="100" w:afterAutospacing="1"/>
      <w:ind w:firstLine="0"/>
      <w:jc w:val="center"/>
      <w:textAlignment w:val="top"/>
    </w:pPr>
    <w:rPr>
      <w:rFonts w:eastAsia="Times New Roman"/>
      <w:sz w:val="20"/>
      <w:szCs w:val="20"/>
    </w:rPr>
  </w:style>
  <w:style w:type="paragraph" w:customStyle="1" w:styleId="445">
    <w:name w:val="xl364"/>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top"/>
    </w:pPr>
    <w:rPr>
      <w:rFonts w:eastAsia="Times New Roman"/>
      <w:sz w:val="20"/>
      <w:szCs w:val="20"/>
    </w:rPr>
  </w:style>
  <w:style w:type="paragraph" w:customStyle="1" w:styleId="446">
    <w:name w:val="xl365"/>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447">
    <w:name w:val="xl36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eastAsia="Times New Roman"/>
      <w:color w:val="2D2D2D"/>
      <w:sz w:val="20"/>
      <w:szCs w:val="20"/>
    </w:rPr>
  </w:style>
  <w:style w:type="paragraph" w:customStyle="1" w:styleId="448">
    <w:name w:val="xl3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eastAsia="Times New Roman"/>
      <w:color w:val="2D2D2D"/>
      <w:sz w:val="20"/>
      <w:szCs w:val="20"/>
    </w:rPr>
  </w:style>
  <w:style w:type="paragraph" w:customStyle="1" w:styleId="449">
    <w:name w:val="xl368"/>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top"/>
    </w:pPr>
    <w:rPr>
      <w:rFonts w:eastAsia="Times New Roman"/>
      <w:color w:val="2D2D2D"/>
      <w:sz w:val="20"/>
      <w:szCs w:val="20"/>
    </w:rPr>
  </w:style>
  <w:style w:type="paragraph" w:customStyle="1" w:styleId="450">
    <w:name w:val="xl369"/>
    <w:basedOn w:val="1"/>
    <w:uiPriority w:val="0"/>
    <w:pPr>
      <w:pBdr>
        <w:top w:val="single" w:color="auto" w:sz="8"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51">
    <w:name w:val="xl370"/>
    <w:basedOn w:val="1"/>
    <w:uiPriority w:val="0"/>
    <w:pPr>
      <w:pBdr>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52">
    <w:name w:val="xl371"/>
    <w:basedOn w:val="1"/>
    <w:uiPriority w:val="0"/>
    <w:pPr>
      <w:pBdr>
        <w:bottom w:val="single" w:color="auto" w:sz="8"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53">
    <w:name w:val="xl372"/>
    <w:basedOn w:val="1"/>
    <w:uiPriority w:val="0"/>
    <w:pPr>
      <w:pBdr>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54">
    <w:name w:val="xl373"/>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55">
    <w:name w:val="xl374"/>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56">
    <w:name w:val="xl375"/>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57">
    <w:name w:val="xl376"/>
    <w:basedOn w:val="1"/>
    <w:uiPriority w:val="0"/>
    <w:pPr>
      <w:pBdr>
        <w:top w:val="single" w:color="auto" w:sz="4" w:space="0"/>
        <w:left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58">
    <w:name w:val="xl377"/>
    <w:basedOn w:val="1"/>
    <w:uiPriority w:val="0"/>
    <w:pPr>
      <w:pBdr>
        <w:top w:val="single" w:color="auto" w:sz="4" w:space="0"/>
        <w:left w:val="single" w:color="auto" w:sz="8"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59">
    <w:name w:val="xl378"/>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460">
    <w:name w:val="xl379"/>
    <w:basedOn w:val="1"/>
    <w:uiPriority w:val="0"/>
    <w:pPr>
      <w:pBdr>
        <w:left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461">
    <w:name w:val="xl380"/>
    <w:basedOn w:val="1"/>
    <w:uiPriority w:val="0"/>
    <w:pPr>
      <w:pBdr>
        <w:top w:val="single" w:color="auto" w:sz="8" w:space="0"/>
        <w:left w:val="single" w:color="auto" w:sz="4" w:space="0"/>
        <w:right w:val="single" w:color="auto" w:sz="8" w:space="0"/>
      </w:pBdr>
      <w:spacing w:before="100" w:beforeAutospacing="1" w:after="100" w:afterAutospacing="1"/>
      <w:ind w:firstLine="0"/>
      <w:jc w:val="center"/>
      <w:textAlignment w:val="top"/>
    </w:pPr>
    <w:rPr>
      <w:rFonts w:eastAsia="Times New Roman"/>
      <w:sz w:val="20"/>
      <w:szCs w:val="20"/>
    </w:rPr>
  </w:style>
  <w:style w:type="paragraph" w:customStyle="1" w:styleId="462">
    <w:name w:val="xl381"/>
    <w:basedOn w:val="1"/>
    <w:uiPriority w:val="0"/>
    <w:pPr>
      <w:pBdr>
        <w:left w:val="single" w:color="auto" w:sz="4" w:space="0"/>
        <w:right w:val="single" w:color="auto" w:sz="8" w:space="0"/>
      </w:pBdr>
      <w:spacing w:before="100" w:beforeAutospacing="1" w:after="100" w:afterAutospacing="1"/>
      <w:ind w:firstLine="0"/>
      <w:jc w:val="center"/>
      <w:textAlignment w:val="top"/>
    </w:pPr>
    <w:rPr>
      <w:rFonts w:eastAsia="Times New Roman"/>
      <w:sz w:val="20"/>
      <w:szCs w:val="20"/>
    </w:rPr>
  </w:style>
  <w:style w:type="paragraph" w:customStyle="1" w:styleId="463">
    <w:name w:val="xl382"/>
    <w:basedOn w:val="1"/>
    <w:uiPriority w:val="0"/>
    <w:pPr>
      <w:pBdr>
        <w:left w:val="single" w:color="auto" w:sz="4" w:space="0"/>
        <w:bottom w:val="single" w:color="auto" w:sz="8" w:space="0"/>
        <w:right w:val="single" w:color="auto" w:sz="8" w:space="0"/>
      </w:pBdr>
      <w:spacing w:before="100" w:beforeAutospacing="1" w:after="100" w:afterAutospacing="1"/>
      <w:ind w:firstLine="0"/>
      <w:jc w:val="center"/>
      <w:textAlignment w:val="top"/>
    </w:pPr>
    <w:rPr>
      <w:rFonts w:eastAsia="Times New Roman"/>
      <w:sz w:val="20"/>
      <w:szCs w:val="20"/>
    </w:rPr>
  </w:style>
  <w:style w:type="paragraph" w:customStyle="1" w:styleId="464">
    <w:name w:val="xl38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465">
    <w:name w:val="xl384"/>
    <w:basedOn w:val="1"/>
    <w:uiPriority w:val="0"/>
    <w:pPr>
      <w:pBdr>
        <w:top w:val="single" w:color="auto" w:sz="8" w:space="0"/>
        <w:lef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66">
    <w:name w:val="xl385"/>
    <w:basedOn w:val="1"/>
    <w:uiPriority w:val="0"/>
    <w:pPr>
      <w:pBdr>
        <w:top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67">
    <w:name w:val="xl386"/>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468">
    <w:name w:val="xl387"/>
    <w:basedOn w:val="1"/>
    <w:uiPriority w:val="0"/>
    <w:pPr>
      <w:pBdr>
        <w:top w:val="single" w:color="auto" w:sz="4" w:space="0"/>
        <w:lef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469">
    <w:name w:val="xl388"/>
    <w:basedOn w:val="1"/>
    <w:uiPriority w:val="0"/>
    <w:pPr>
      <w:pBdr>
        <w:top w:val="single" w:color="auto" w:sz="4" w:space="0"/>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470">
    <w:name w:val="xl389"/>
    <w:basedOn w:val="1"/>
    <w:uiPriority w:val="0"/>
    <w:pPr>
      <w:pBdr>
        <w:lef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471">
    <w:name w:val="xl390"/>
    <w:basedOn w:val="1"/>
    <w:uiPriority w:val="0"/>
    <w:pPr>
      <w:pBdr>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472">
    <w:name w:val="xl391"/>
    <w:basedOn w:val="1"/>
    <w:uiPriority w:val="0"/>
    <w:pPr>
      <w:pBdr>
        <w:left w:val="single" w:color="auto" w:sz="4" w:space="0"/>
        <w:bottom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473">
    <w:name w:val="xl392"/>
    <w:basedOn w:val="1"/>
    <w:uiPriority w:val="0"/>
    <w:pPr>
      <w:pBdr>
        <w:bottom w:val="single" w:color="auto" w:sz="4" w:space="0"/>
        <w:right w:val="single" w:color="auto" w:sz="4" w:space="0"/>
      </w:pBdr>
      <w:spacing w:before="100" w:beforeAutospacing="1" w:after="100" w:afterAutospacing="1"/>
      <w:ind w:firstLine="0"/>
      <w:jc w:val="left"/>
      <w:textAlignment w:val="center"/>
    </w:pPr>
    <w:rPr>
      <w:rFonts w:eastAsia="Times New Roman"/>
      <w:color w:val="00B0F0"/>
      <w:sz w:val="20"/>
      <w:szCs w:val="20"/>
    </w:rPr>
  </w:style>
  <w:style w:type="paragraph" w:customStyle="1" w:styleId="474">
    <w:name w:val="xl393"/>
    <w:basedOn w:val="1"/>
    <w:uiPriority w:val="0"/>
    <w:pPr>
      <w:pBdr>
        <w:top w:val="single" w:color="auto" w:sz="8" w:space="0"/>
        <w:left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475">
    <w:name w:val="xl394"/>
    <w:basedOn w:val="1"/>
    <w:uiPriority w:val="0"/>
    <w:pPr>
      <w:pBdr>
        <w:top w:val="single" w:color="auto" w:sz="8" w:space="0"/>
        <w:left w:val="single" w:color="auto" w:sz="4"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76">
    <w:name w:val="xl395"/>
    <w:basedOn w:val="1"/>
    <w:uiPriority w:val="0"/>
    <w:pPr>
      <w:pBdr>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sz w:val="20"/>
      <w:szCs w:val="20"/>
    </w:rPr>
  </w:style>
  <w:style w:type="paragraph" w:customStyle="1" w:styleId="477">
    <w:name w:val="xl396"/>
    <w:basedOn w:val="1"/>
    <w:uiPriority w:val="0"/>
    <w:pPr>
      <w:pBdr>
        <w:top w:val="single" w:color="auto" w:sz="8"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78">
    <w:name w:val="xl397"/>
    <w:basedOn w:val="1"/>
    <w:uiPriority w:val="0"/>
    <w:pPr>
      <w:pBdr>
        <w:top w:val="single" w:color="auto" w:sz="8"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79">
    <w:name w:val="xl398"/>
    <w:basedOn w:val="1"/>
    <w:uiPriority w:val="0"/>
    <w:pPr>
      <w:pBdr>
        <w:top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80">
    <w:name w:val="xl399"/>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81">
    <w:name w:val="xl400"/>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82">
    <w:name w:val="xl401"/>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83">
    <w:name w:val="xl40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84">
    <w:name w:val="xl4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85">
    <w:name w:val="xl404"/>
    <w:basedOn w:val="1"/>
    <w:uiPriority w:val="0"/>
    <w:pPr>
      <w:pBdr>
        <w:top w:val="single" w:color="auto" w:sz="4" w:space="0"/>
        <w:left w:val="single" w:color="auto" w:sz="8"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86">
    <w:name w:val="xl405"/>
    <w:basedOn w:val="1"/>
    <w:uiPriority w:val="0"/>
    <w:pPr>
      <w:pBdr>
        <w:top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87">
    <w:name w:val="xl406"/>
    <w:basedOn w:val="1"/>
    <w:uiPriority w:val="0"/>
    <w:pPr>
      <w:pBdr>
        <w:left w:val="single" w:color="auto" w:sz="8" w:space="0"/>
        <w:bottom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88">
    <w:name w:val="xl407"/>
    <w:basedOn w:val="1"/>
    <w:uiPriority w:val="0"/>
    <w:pPr>
      <w:pBdr>
        <w:bottom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89">
    <w:name w:val="xl408"/>
    <w:basedOn w:val="1"/>
    <w:uiPriority w:val="0"/>
    <w:pPr>
      <w:pBdr>
        <w:top w:val="single" w:color="auto" w:sz="8" w:space="0"/>
        <w:left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90">
    <w:name w:val="xl40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91">
    <w:name w:val="xl41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92">
    <w:name w:val="xl411"/>
    <w:basedOn w:val="1"/>
    <w:uiPriority w:val="0"/>
    <w:pPr>
      <w:pBdr>
        <w:left w:val="single" w:color="auto" w:sz="4" w:space="0"/>
      </w:pBdr>
      <w:spacing w:before="100" w:beforeAutospacing="1" w:after="100" w:afterAutospacing="1"/>
      <w:ind w:firstLine="0"/>
      <w:jc w:val="center"/>
      <w:textAlignment w:val="center"/>
    </w:pPr>
    <w:rPr>
      <w:rFonts w:eastAsia="Times New Roman"/>
      <w:color w:val="4F81BD"/>
      <w:sz w:val="20"/>
      <w:szCs w:val="20"/>
    </w:rPr>
  </w:style>
  <w:style w:type="paragraph" w:customStyle="1" w:styleId="493">
    <w:name w:val="xl412"/>
    <w:basedOn w:val="1"/>
    <w:uiPriority w:val="0"/>
    <w:pPr>
      <w:pBdr>
        <w:left w:val="single" w:color="auto" w:sz="8" w:space="0"/>
        <w:bottom w:val="single" w:color="auto" w:sz="4" w:space="0"/>
        <w:right w:val="single" w:color="auto" w:sz="4" w:space="0"/>
      </w:pBdr>
      <w:spacing w:before="100" w:beforeAutospacing="1" w:after="100" w:afterAutospacing="1"/>
      <w:ind w:firstLine="0"/>
      <w:jc w:val="center"/>
      <w:textAlignment w:val="top"/>
    </w:pPr>
    <w:rPr>
      <w:rFonts w:eastAsia="Times New Roman"/>
      <w:color w:val="4F81BD"/>
      <w:sz w:val="20"/>
      <w:szCs w:val="20"/>
    </w:rPr>
  </w:style>
  <w:style w:type="paragraph" w:customStyle="1" w:styleId="494">
    <w:name w:val="xl41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495">
    <w:name w:val="xl414"/>
    <w:basedOn w:val="1"/>
    <w:uiPriority w:val="0"/>
    <w:pPr>
      <w:pBdr>
        <w:top w:val="single" w:color="auto" w:sz="4" w:space="0"/>
        <w:left w:val="single" w:color="auto" w:sz="8" w:space="0"/>
        <w:bottom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496">
    <w:name w:val="xl415"/>
    <w:basedOn w:val="1"/>
    <w:uiPriority w:val="0"/>
    <w:pPr>
      <w:pBdr>
        <w:top w:val="single" w:color="auto" w:sz="4" w:space="0"/>
        <w:left w:val="single" w:color="auto" w:sz="8"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497">
    <w:name w:val="xl416"/>
    <w:basedOn w:val="1"/>
    <w:uiPriority w:val="0"/>
    <w:pPr>
      <w:pBdr>
        <w:top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498">
    <w:name w:val="xl417"/>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499">
    <w:name w:val="xl418"/>
    <w:basedOn w:val="1"/>
    <w:uiPriority w:val="0"/>
    <w:pPr>
      <w:pBdr>
        <w:left w:val="single" w:color="auto" w:sz="8"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500">
    <w:name w:val="xl419"/>
    <w:basedOn w:val="1"/>
    <w:uiPriority w:val="0"/>
    <w:pPr>
      <w:spacing w:before="100" w:beforeAutospacing="1" w:after="100" w:afterAutospacing="1"/>
      <w:ind w:firstLine="0"/>
      <w:jc w:val="center"/>
      <w:textAlignment w:val="center"/>
    </w:pPr>
    <w:rPr>
      <w:rFonts w:eastAsia="Times New Roman"/>
      <w:color w:val="7030A0"/>
      <w:sz w:val="20"/>
      <w:szCs w:val="20"/>
    </w:rPr>
  </w:style>
  <w:style w:type="paragraph" w:customStyle="1" w:styleId="501">
    <w:name w:val="xl420"/>
    <w:basedOn w:val="1"/>
    <w:uiPriority w:val="0"/>
    <w:pPr>
      <w:pBdr>
        <w:righ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502">
    <w:name w:val="xl421"/>
    <w:basedOn w:val="1"/>
    <w:uiPriority w:val="0"/>
    <w:pPr>
      <w:pBdr>
        <w:top w:val="single" w:color="auto" w:sz="8" w:space="0"/>
        <w:left w:val="single" w:color="auto" w:sz="4" w:space="0"/>
        <w:right w:val="single" w:color="auto" w:sz="8" w:space="0"/>
      </w:pBdr>
      <w:spacing w:before="100" w:beforeAutospacing="1" w:after="100" w:afterAutospacing="1"/>
      <w:ind w:firstLine="0"/>
      <w:jc w:val="left"/>
      <w:textAlignment w:val="top"/>
    </w:pPr>
    <w:rPr>
      <w:rFonts w:eastAsia="Times New Roman"/>
      <w:sz w:val="16"/>
      <w:szCs w:val="16"/>
    </w:rPr>
  </w:style>
  <w:style w:type="paragraph" w:customStyle="1" w:styleId="503">
    <w:name w:val="xl422"/>
    <w:basedOn w:val="1"/>
    <w:uiPriority w:val="0"/>
    <w:pPr>
      <w:pBdr>
        <w:left w:val="single" w:color="auto" w:sz="4" w:space="0"/>
        <w:right w:val="single" w:color="auto" w:sz="8" w:space="0"/>
      </w:pBdr>
      <w:spacing w:before="100" w:beforeAutospacing="1" w:after="100" w:afterAutospacing="1"/>
      <w:ind w:firstLine="0"/>
      <w:jc w:val="left"/>
      <w:textAlignment w:val="top"/>
    </w:pPr>
    <w:rPr>
      <w:rFonts w:eastAsia="Times New Roman"/>
      <w:sz w:val="16"/>
      <w:szCs w:val="16"/>
    </w:rPr>
  </w:style>
  <w:style w:type="paragraph" w:customStyle="1" w:styleId="504">
    <w:name w:val="xl423"/>
    <w:basedOn w:val="1"/>
    <w:uiPriority w:val="0"/>
    <w:pPr>
      <w:pBdr>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sz w:val="16"/>
      <w:szCs w:val="16"/>
    </w:rPr>
  </w:style>
  <w:style w:type="paragraph" w:customStyle="1" w:styleId="505">
    <w:name w:val="xl42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06">
    <w:name w:val="xl42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07">
    <w:name w:val="xl426"/>
    <w:basedOn w:val="1"/>
    <w:uiPriority w:val="0"/>
    <w:pPr>
      <w:pBdr>
        <w:top w:val="single" w:color="auto" w:sz="4" w:space="0"/>
        <w:left w:val="single" w:color="auto" w:sz="4" w:space="0"/>
        <w:bottom w:val="single" w:color="auto" w:sz="8" w:space="0"/>
      </w:pBdr>
      <w:spacing w:before="100" w:beforeAutospacing="1" w:after="100" w:afterAutospacing="1"/>
      <w:ind w:firstLine="0"/>
      <w:jc w:val="center"/>
      <w:textAlignment w:val="center"/>
    </w:pPr>
    <w:rPr>
      <w:rFonts w:eastAsia="Times New Roman"/>
      <w:sz w:val="20"/>
      <w:szCs w:val="20"/>
    </w:rPr>
  </w:style>
  <w:style w:type="paragraph" w:customStyle="1" w:styleId="508">
    <w:name w:val="xl427"/>
    <w:basedOn w:val="1"/>
    <w:uiPriority w:val="0"/>
    <w:pPr>
      <w:pBdr>
        <w:top w:val="single" w:color="auto" w:sz="4" w:space="0"/>
        <w:bottom w:val="single" w:color="auto" w:sz="8" w:space="0"/>
      </w:pBdr>
      <w:spacing w:before="100" w:beforeAutospacing="1" w:after="100" w:afterAutospacing="1"/>
      <w:ind w:firstLine="0"/>
      <w:jc w:val="center"/>
      <w:textAlignment w:val="center"/>
    </w:pPr>
    <w:rPr>
      <w:rFonts w:eastAsia="Times New Roman"/>
      <w:sz w:val="20"/>
      <w:szCs w:val="20"/>
    </w:rPr>
  </w:style>
  <w:style w:type="paragraph" w:customStyle="1" w:styleId="509">
    <w:name w:val="xl428"/>
    <w:basedOn w:val="1"/>
    <w:uiPriority w:val="0"/>
    <w:pPr>
      <w:pBdr>
        <w:top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0">
    <w:name w:val="xl429"/>
    <w:basedOn w:val="1"/>
    <w:uiPriority w:val="0"/>
    <w:pPr>
      <w:pBdr>
        <w:top w:val="single" w:color="auto" w:sz="8" w:space="0"/>
        <w:lef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1">
    <w:name w:val="xl430"/>
    <w:basedOn w:val="1"/>
    <w:uiPriority w:val="0"/>
    <w:pPr>
      <w:pBdr>
        <w:top w:val="single" w:color="auto" w:sz="8" w:space="0"/>
      </w:pBdr>
      <w:spacing w:before="100" w:beforeAutospacing="1" w:after="100" w:afterAutospacing="1"/>
      <w:ind w:firstLine="0"/>
      <w:jc w:val="center"/>
      <w:textAlignment w:val="center"/>
    </w:pPr>
    <w:rPr>
      <w:rFonts w:eastAsia="Times New Roman"/>
      <w:sz w:val="20"/>
      <w:szCs w:val="20"/>
    </w:rPr>
  </w:style>
  <w:style w:type="paragraph" w:customStyle="1" w:styleId="512">
    <w:name w:val="xl431"/>
    <w:basedOn w:val="1"/>
    <w:uiPriority w:val="0"/>
    <w:pPr>
      <w:pBdr>
        <w:top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3">
    <w:name w:val="xl432"/>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4">
    <w:name w:val="xl433"/>
    <w:basedOn w:val="1"/>
    <w:uiPriority w:val="0"/>
    <w:pPr>
      <w:pBdr>
        <w:lef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5">
    <w:name w:val="xl434"/>
    <w:basedOn w:val="1"/>
    <w:uiPriority w:val="0"/>
    <w:pPr>
      <w:pBdr>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6">
    <w:name w:val="xl435"/>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17">
    <w:name w:val="xl4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eastAsia="Times New Roman"/>
      <w:sz w:val="24"/>
      <w:szCs w:val="24"/>
    </w:rPr>
  </w:style>
  <w:style w:type="paragraph" w:customStyle="1" w:styleId="518">
    <w:name w:val="xl437"/>
    <w:basedOn w:val="1"/>
    <w:uiPriority w:val="0"/>
    <w:pPr>
      <w:pBdr>
        <w:top w:val="single" w:color="auto" w:sz="4" w:space="0"/>
        <w:left w:val="single" w:color="auto" w:sz="8" w:space="0"/>
        <w:bottom w:val="single" w:color="auto" w:sz="8"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519">
    <w:name w:val="xl438"/>
    <w:basedOn w:val="1"/>
    <w:uiPriority w:val="0"/>
    <w:pPr>
      <w:pBdr>
        <w:top w:val="single" w:color="auto" w:sz="4" w:space="0"/>
        <w:bottom w:val="single" w:color="auto" w:sz="8"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520">
    <w:name w:val="xl439"/>
    <w:basedOn w:val="1"/>
    <w:uiPriority w:val="0"/>
    <w:pPr>
      <w:pBdr>
        <w:top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521">
    <w:name w:val="xl440"/>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522">
    <w:name w:val="xl441"/>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color w:val="FF0000"/>
      <w:sz w:val="20"/>
      <w:szCs w:val="20"/>
    </w:rPr>
  </w:style>
  <w:style w:type="paragraph" w:customStyle="1" w:styleId="523">
    <w:name w:val="xl442"/>
    <w:basedOn w:val="1"/>
    <w:uiPriority w:val="0"/>
    <w:pPr>
      <w:pBdr>
        <w:top w:val="single" w:color="auto" w:sz="4" w:space="0"/>
        <w:bottom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24">
    <w:name w:val="xl443"/>
    <w:basedOn w:val="1"/>
    <w:uiPriority w:val="0"/>
    <w:pPr>
      <w:pBdr>
        <w:lef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25">
    <w:name w:val="xl444"/>
    <w:basedOn w:val="1"/>
    <w:uiPriority w:val="0"/>
    <w:pPr>
      <w:pBdr>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26">
    <w:name w:val="xl445"/>
    <w:basedOn w:val="1"/>
    <w:uiPriority w:val="0"/>
    <w:pPr>
      <w:pBdr>
        <w:left w:val="single" w:color="auto" w:sz="4" w:space="0"/>
        <w:bottom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27">
    <w:name w:val="xl446"/>
    <w:basedOn w:val="1"/>
    <w:uiPriority w:val="0"/>
    <w:pPr>
      <w:pBdr>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28">
    <w:name w:val="xl447"/>
    <w:basedOn w:val="1"/>
    <w:uiPriority w:val="0"/>
    <w:pPr>
      <w:pBdr>
        <w:top w:val="single" w:color="auto" w:sz="4" w:space="0"/>
        <w:lef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29">
    <w:name w:val="xl448"/>
    <w:basedOn w:val="1"/>
    <w:uiPriority w:val="0"/>
    <w:pPr>
      <w:pBdr>
        <w:top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30">
    <w:name w:val="xl449"/>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531">
    <w:name w:val="xl450"/>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532">
    <w:name w:val="xl451"/>
    <w:basedOn w:val="1"/>
    <w:uiPriority w:val="0"/>
    <w:pPr>
      <w:pBdr>
        <w:bottom w:val="single" w:color="auto" w:sz="4" w:space="0"/>
      </w:pBdr>
      <w:spacing w:before="100" w:beforeAutospacing="1" w:after="100" w:afterAutospacing="1"/>
      <w:ind w:firstLine="0"/>
      <w:jc w:val="center"/>
      <w:textAlignment w:val="center"/>
    </w:pPr>
    <w:rPr>
      <w:rFonts w:eastAsia="Times New Roman"/>
      <w:color w:val="7030A0"/>
      <w:sz w:val="20"/>
      <w:szCs w:val="20"/>
    </w:rPr>
  </w:style>
  <w:style w:type="paragraph" w:customStyle="1" w:styleId="533">
    <w:name w:val="xl452"/>
    <w:basedOn w:val="1"/>
    <w:uiPriority w:val="0"/>
    <w:pPr>
      <w:pBdr>
        <w:top w:val="single" w:color="auto" w:sz="4" w:space="0"/>
        <w:lef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34">
    <w:name w:val="xl453"/>
    <w:basedOn w:val="1"/>
    <w:uiPriority w:val="0"/>
    <w:pPr>
      <w:pBdr>
        <w:top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35">
    <w:name w:val="xl454"/>
    <w:basedOn w:val="1"/>
    <w:uiPriority w:val="0"/>
    <w:pPr>
      <w:pBdr>
        <w:top w:val="single" w:color="auto" w:sz="4" w:space="0"/>
        <w:left w:val="single" w:color="auto" w:sz="4"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36">
    <w:name w:val="xl455"/>
    <w:basedOn w:val="1"/>
    <w:uiPriority w:val="0"/>
    <w:pPr>
      <w:pBdr>
        <w:top w:val="single" w:color="auto" w:sz="4" w:space="0"/>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37">
    <w:name w:val="xl456"/>
    <w:basedOn w:val="1"/>
    <w:uiPriority w:val="0"/>
    <w:pPr>
      <w:pBdr>
        <w:left w:val="single" w:color="auto" w:sz="4" w:space="0"/>
        <w:bottom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38">
    <w:name w:val="xl457"/>
    <w:basedOn w:val="1"/>
    <w:uiPriority w:val="0"/>
    <w:pPr>
      <w:pBdr>
        <w:bottom w:val="single" w:color="auto" w:sz="4" w:space="0"/>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39">
    <w:name w:val="xl458"/>
    <w:basedOn w:val="1"/>
    <w:uiPriority w:val="0"/>
    <w:pPr>
      <w:pBdr>
        <w:lef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40">
    <w:name w:val="xl459"/>
    <w:basedOn w:val="1"/>
    <w:uiPriority w:val="0"/>
    <w:pPr>
      <w:pBdr>
        <w:right w:val="single" w:color="auto" w:sz="4" w:space="0"/>
      </w:pBdr>
      <w:spacing w:before="100" w:beforeAutospacing="1" w:after="100" w:afterAutospacing="1"/>
      <w:ind w:firstLine="0"/>
      <w:jc w:val="center"/>
      <w:textAlignment w:val="center"/>
    </w:pPr>
    <w:rPr>
      <w:rFonts w:eastAsia="Times New Roman"/>
      <w:color w:val="00B0F0"/>
      <w:sz w:val="20"/>
      <w:szCs w:val="20"/>
    </w:rPr>
  </w:style>
  <w:style w:type="paragraph" w:customStyle="1" w:styleId="541">
    <w:name w:val="xl460"/>
    <w:basedOn w:val="1"/>
    <w:uiPriority w:val="0"/>
    <w:pPr>
      <w:pBdr>
        <w:top w:val="single" w:color="auto" w:sz="4" w:space="0"/>
        <w:lef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2">
    <w:name w:val="xl461"/>
    <w:basedOn w:val="1"/>
    <w:uiPriority w:val="0"/>
    <w:pPr>
      <w:pBdr>
        <w:top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3">
    <w:name w:val="xl462"/>
    <w:basedOn w:val="1"/>
    <w:uiPriority w:val="0"/>
    <w:pPr>
      <w:pBdr>
        <w:top w:val="single" w:color="auto" w:sz="4" w:space="0"/>
        <w:left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4">
    <w:name w:val="xl463"/>
    <w:basedOn w:val="1"/>
    <w:uiPriority w:val="0"/>
    <w:pPr>
      <w:pBdr>
        <w:lef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5">
    <w:name w:val="xl464"/>
    <w:basedOn w:val="1"/>
    <w:uiPriority w:val="0"/>
    <w:pPr>
      <w:pBdr>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6">
    <w:name w:val="xl465"/>
    <w:basedOn w:val="1"/>
    <w:uiPriority w:val="0"/>
    <w:pPr>
      <w:pBdr>
        <w:left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7">
    <w:name w:val="xl466"/>
    <w:basedOn w:val="1"/>
    <w:uiPriority w:val="0"/>
    <w:pPr>
      <w:pBdr>
        <w:left w:val="single" w:color="auto" w:sz="4" w:space="0"/>
        <w:bottom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8">
    <w:name w:val="xl467"/>
    <w:basedOn w:val="1"/>
    <w:uiPriority w:val="0"/>
    <w:pPr>
      <w:pBdr>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49">
    <w:name w:val="xl468"/>
    <w:basedOn w:val="1"/>
    <w:uiPriority w:val="0"/>
    <w:pPr>
      <w:pBdr>
        <w:left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0">
    <w:name w:val="xl4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1">
    <w:name w:val="xl470"/>
    <w:basedOn w:val="1"/>
    <w:uiPriority w:val="0"/>
    <w:pPr>
      <w:pBdr>
        <w:top w:val="single" w:color="auto" w:sz="4" w:space="0"/>
        <w:lef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2">
    <w:name w:val="xl471"/>
    <w:basedOn w:val="1"/>
    <w:uiPriority w:val="0"/>
    <w:pPr>
      <w:pBdr>
        <w:top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3">
    <w:name w:val="xl472"/>
    <w:basedOn w:val="1"/>
    <w:qFormat/>
    <w:uiPriority w:val="0"/>
    <w:pPr>
      <w:pBdr>
        <w:top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4">
    <w:name w:val="xl473"/>
    <w:basedOn w:val="1"/>
    <w:uiPriority w:val="0"/>
    <w:pPr>
      <w:pBdr>
        <w:lef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5">
    <w:name w:val="xl474"/>
    <w:basedOn w:val="1"/>
    <w:uiPriority w:val="0"/>
    <w:pPr>
      <w:spacing w:before="100" w:beforeAutospacing="1" w:after="100" w:afterAutospacing="1"/>
      <w:ind w:firstLine="0"/>
      <w:jc w:val="center"/>
      <w:textAlignment w:val="top"/>
    </w:pPr>
    <w:rPr>
      <w:rFonts w:eastAsia="Times New Roman"/>
      <w:color w:val="00B0F0"/>
      <w:sz w:val="20"/>
      <w:szCs w:val="20"/>
    </w:rPr>
  </w:style>
  <w:style w:type="paragraph" w:customStyle="1" w:styleId="556">
    <w:name w:val="xl475"/>
    <w:basedOn w:val="1"/>
    <w:uiPriority w:val="0"/>
    <w:pPr>
      <w:pBdr>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7">
    <w:name w:val="xl476"/>
    <w:basedOn w:val="1"/>
    <w:uiPriority w:val="0"/>
    <w:pPr>
      <w:pBdr>
        <w:left w:val="single" w:color="auto" w:sz="4" w:space="0"/>
        <w:bottom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8">
    <w:name w:val="xl477"/>
    <w:basedOn w:val="1"/>
    <w:uiPriority w:val="0"/>
    <w:pPr>
      <w:pBdr>
        <w:bottom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59">
    <w:name w:val="xl478"/>
    <w:basedOn w:val="1"/>
    <w:uiPriority w:val="0"/>
    <w:pPr>
      <w:pBdr>
        <w:bottom w:val="single" w:color="auto" w:sz="4"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60">
    <w:name w:val="xl4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561">
    <w:name w:val="xl480"/>
    <w:basedOn w:val="1"/>
    <w:uiPriority w:val="0"/>
    <w:pPr>
      <w:pBdr>
        <w:top w:val="single" w:color="auto" w:sz="4" w:space="0"/>
        <w:left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2">
    <w:name w:val="xl481"/>
    <w:basedOn w:val="1"/>
    <w:uiPriority w:val="0"/>
    <w:pPr>
      <w:pBdr>
        <w:top w:val="single" w:color="auto" w:sz="4" w:space="0"/>
        <w:right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3">
    <w:name w:val="xl482"/>
    <w:basedOn w:val="1"/>
    <w:uiPriority w:val="0"/>
    <w:pPr>
      <w:pBdr>
        <w:left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4">
    <w:name w:val="xl483"/>
    <w:basedOn w:val="1"/>
    <w:uiPriority w:val="0"/>
    <w:pPr>
      <w:pBdr>
        <w:right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5">
    <w:name w:val="xl484"/>
    <w:basedOn w:val="1"/>
    <w:uiPriority w:val="0"/>
    <w:pPr>
      <w:pBdr>
        <w:left w:val="single" w:color="auto" w:sz="4" w:space="0"/>
        <w:bottom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6">
    <w:name w:val="xl485"/>
    <w:basedOn w:val="1"/>
    <w:uiPriority w:val="0"/>
    <w:pPr>
      <w:pBdr>
        <w:bottom w:val="single" w:color="auto" w:sz="4" w:space="0"/>
        <w:right w:val="single" w:color="auto" w:sz="4"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7">
    <w:name w:val="xl486"/>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8">
    <w:name w:val="xl48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color w:val="00B0F0"/>
      <w:sz w:val="20"/>
      <w:szCs w:val="20"/>
    </w:rPr>
  </w:style>
  <w:style w:type="paragraph" w:customStyle="1" w:styleId="569">
    <w:name w:val="xl488"/>
    <w:basedOn w:val="1"/>
    <w:uiPriority w:val="0"/>
    <w:pPr>
      <w:pBdr>
        <w:top w:val="single" w:color="auto" w:sz="4" w:space="0"/>
        <w:left w:val="single" w:color="auto" w:sz="8"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70">
    <w:name w:val="xl489"/>
    <w:basedOn w:val="1"/>
    <w:uiPriority w:val="0"/>
    <w:pPr>
      <w:pBdr>
        <w:left w:val="single" w:color="auto" w:sz="8"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71">
    <w:name w:val="xl490"/>
    <w:basedOn w:val="1"/>
    <w:uiPriority w:val="0"/>
    <w:pPr>
      <w:pBdr>
        <w:left w:val="single" w:color="auto" w:sz="8"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572">
    <w:name w:val="xl491"/>
    <w:basedOn w:val="1"/>
    <w:uiPriority w:val="0"/>
    <w:pPr>
      <w:pBdr>
        <w:top w:val="single" w:color="auto" w:sz="4" w:space="0"/>
        <w:left w:val="single" w:color="auto" w:sz="4" w:space="0"/>
        <w:right w:val="single" w:color="auto" w:sz="8" w:space="0"/>
      </w:pBdr>
      <w:spacing w:before="100" w:beforeAutospacing="1" w:after="100" w:afterAutospacing="1"/>
      <w:ind w:firstLine="0"/>
      <w:jc w:val="left"/>
      <w:textAlignment w:val="top"/>
    </w:pPr>
    <w:rPr>
      <w:rFonts w:eastAsia="Times New Roman"/>
      <w:color w:val="4F81BD"/>
      <w:sz w:val="20"/>
      <w:szCs w:val="20"/>
    </w:rPr>
  </w:style>
  <w:style w:type="paragraph" w:customStyle="1" w:styleId="573">
    <w:name w:val="xl492"/>
    <w:basedOn w:val="1"/>
    <w:uiPriority w:val="0"/>
    <w:pPr>
      <w:pBdr>
        <w:left w:val="single" w:color="auto" w:sz="4" w:space="0"/>
        <w:right w:val="single" w:color="auto" w:sz="8" w:space="0"/>
      </w:pBdr>
      <w:spacing w:before="100" w:beforeAutospacing="1" w:after="100" w:afterAutospacing="1"/>
      <w:ind w:firstLine="0"/>
      <w:jc w:val="left"/>
      <w:textAlignment w:val="top"/>
    </w:pPr>
    <w:rPr>
      <w:rFonts w:eastAsia="Times New Roman"/>
      <w:color w:val="4F81BD"/>
      <w:sz w:val="20"/>
      <w:szCs w:val="20"/>
    </w:rPr>
  </w:style>
  <w:style w:type="paragraph" w:customStyle="1" w:styleId="574">
    <w:name w:val="xl493"/>
    <w:basedOn w:val="1"/>
    <w:uiPriority w:val="0"/>
    <w:pPr>
      <w:pBdr>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color w:val="4F81BD"/>
      <w:sz w:val="20"/>
      <w:szCs w:val="20"/>
    </w:rPr>
  </w:style>
  <w:style w:type="paragraph" w:customStyle="1" w:styleId="575">
    <w:name w:val="xl494"/>
    <w:basedOn w:val="1"/>
    <w:uiPriority w:val="0"/>
    <w:pPr>
      <w:pBdr>
        <w:top w:val="single" w:color="auto" w:sz="4" w:space="0"/>
        <w:left w:val="single" w:color="auto" w:sz="4" w:space="0"/>
        <w:right w:val="single" w:color="auto" w:sz="8" w:space="0"/>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576">
    <w:name w:val="xl495"/>
    <w:basedOn w:val="1"/>
    <w:uiPriority w:val="0"/>
    <w:pPr>
      <w:pBdr>
        <w:left w:val="single" w:color="auto" w:sz="4" w:space="0"/>
        <w:right w:val="single" w:color="auto" w:sz="8" w:space="0"/>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577">
    <w:name w:val="xl496"/>
    <w:basedOn w:val="1"/>
    <w:uiPriority w:val="0"/>
    <w:pPr>
      <w:pBdr>
        <w:left w:val="single" w:color="auto" w:sz="4" w:space="0"/>
        <w:bottom w:val="single" w:color="auto" w:sz="4" w:space="0"/>
        <w:right w:val="single" w:color="auto" w:sz="8" w:space="0"/>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578">
    <w:name w:val="xl497"/>
    <w:basedOn w:val="1"/>
    <w:uiPriority w:val="0"/>
    <w:pPr>
      <w:pBdr>
        <w:left w:val="single" w:color="auto" w:sz="8" w:space="0"/>
        <w:right w:val="single" w:color="auto" w:sz="4" w:space="0"/>
      </w:pBdr>
      <w:spacing w:before="100" w:beforeAutospacing="1" w:after="100" w:afterAutospacing="1"/>
      <w:ind w:firstLine="0"/>
      <w:jc w:val="center"/>
      <w:textAlignment w:val="top"/>
    </w:pPr>
    <w:rPr>
      <w:rFonts w:eastAsia="Times New Roman"/>
      <w:color w:val="00B0F0"/>
      <w:sz w:val="20"/>
      <w:szCs w:val="20"/>
    </w:rPr>
  </w:style>
  <w:style w:type="paragraph" w:customStyle="1" w:styleId="579">
    <w:name w:val="xl498"/>
    <w:basedOn w:val="1"/>
    <w:uiPriority w:val="0"/>
    <w:pPr>
      <w:pBdr>
        <w:top w:val="single" w:color="auto" w:sz="4" w:space="0"/>
        <w:left w:val="single" w:color="auto" w:sz="4" w:space="0"/>
        <w:right w:val="single" w:color="auto" w:sz="8" w:space="0"/>
      </w:pBdr>
      <w:spacing w:before="100" w:beforeAutospacing="1" w:after="100" w:afterAutospacing="1"/>
      <w:ind w:firstLine="0"/>
      <w:jc w:val="center"/>
      <w:textAlignment w:val="top"/>
    </w:pPr>
    <w:rPr>
      <w:rFonts w:eastAsia="Times New Roman"/>
      <w:sz w:val="24"/>
      <w:szCs w:val="24"/>
    </w:rPr>
  </w:style>
  <w:style w:type="paragraph" w:customStyle="1" w:styleId="580">
    <w:name w:val="xl499"/>
    <w:basedOn w:val="1"/>
    <w:uiPriority w:val="0"/>
    <w:pPr>
      <w:pBdr>
        <w:left w:val="single" w:color="auto" w:sz="4" w:space="0"/>
        <w:right w:val="single" w:color="auto" w:sz="8" w:space="0"/>
      </w:pBdr>
      <w:spacing w:before="100" w:beforeAutospacing="1" w:after="100" w:afterAutospacing="1"/>
      <w:ind w:firstLine="0"/>
      <w:jc w:val="center"/>
      <w:textAlignment w:val="top"/>
    </w:pPr>
    <w:rPr>
      <w:rFonts w:eastAsia="Times New Roman"/>
      <w:sz w:val="24"/>
      <w:szCs w:val="24"/>
    </w:rPr>
  </w:style>
  <w:style w:type="paragraph" w:customStyle="1" w:styleId="581">
    <w:name w:val="xl500"/>
    <w:basedOn w:val="1"/>
    <w:uiPriority w:val="0"/>
    <w:pPr>
      <w:pBdr>
        <w:left w:val="single" w:color="auto" w:sz="4" w:space="0"/>
        <w:bottom w:val="single" w:color="auto" w:sz="4" w:space="0"/>
        <w:right w:val="single" w:color="auto" w:sz="8" w:space="0"/>
      </w:pBdr>
      <w:spacing w:before="100" w:beforeAutospacing="1" w:after="100" w:afterAutospacing="1"/>
      <w:ind w:firstLine="0"/>
      <w:jc w:val="center"/>
      <w:textAlignment w:val="top"/>
    </w:pPr>
    <w:rPr>
      <w:rFonts w:eastAsia="Times New Roman"/>
      <w:sz w:val="24"/>
      <w:szCs w:val="24"/>
    </w:rPr>
  </w:style>
  <w:style w:type="paragraph" w:customStyle="1" w:styleId="582">
    <w:name w:val="xl501"/>
    <w:basedOn w:val="1"/>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583">
    <w:name w:val="xl502"/>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sz w:val="24"/>
      <w:szCs w:val="24"/>
    </w:rPr>
  </w:style>
  <w:style w:type="paragraph" w:customStyle="1" w:styleId="584">
    <w:name w:val="xl50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ind w:firstLine="0"/>
      <w:jc w:val="left"/>
      <w:textAlignment w:val="top"/>
    </w:pPr>
    <w:rPr>
      <w:rFonts w:eastAsia="Times New Roman"/>
      <w:sz w:val="24"/>
      <w:szCs w:val="24"/>
    </w:rPr>
  </w:style>
  <w:style w:type="paragraph" w:customStyle="1" w:styleId="585">
    <w:name w:val="xl504"/>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86">
    <w:name w:val="xl505"/>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jc w:val="center"/>
      <w:textAlignment w:val="center"/>
    </w:pPr>
    <w:rPr>
      <w:rFonts w:eastAsia="Times New Roman"/>
      <w:sz w:val="20"/>
      <w:szCs w:val="20"/>
    </w:rPr>
  </w:style>
  <w:style w:type="paragraph" w:customStyle="1" w:styleId="587">
    <w:name w:val="xl506"/>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ind w:firstLine="0"/>
      <w:jc w:val="left"/>
      <w:textAlignment w:val="top"/>
    </w:pPr>
    <w:rPr>
      <w:rFonts w:eastAsia="Times New Roman"/>
      <w:sz w:val="24"/>
      <w:szCs w:val="24"/>
    </w:rPr>
  </w:style>
  <w:style w:type="paragraph" w:customStyle="1" w:styleId="588">
    <w:name w:val="xl63"/>
    <w:basedOn w:val="1"/>
    <w:uiPriority w:val="0"/>
    <w:pPr>
      <w:spacing w:before="100" w:beforeAutospacing="1" w:after="100" w:afterAutospacing="1"/>
      <w:ind w:firstLine="0"/>
      <w:jc w:val="left"/>
    </w:pPr>
    <w:rPr>
      <w:rFonts w:eastAsia="Times New Roman"/>
      <w:sz w:val="24"/>
      <w:szCs w:val="24"/>
    </w:rPr>
  </w:style>
  <w:style w:type="paragraph" w:customStyle="1" w:styleId="589">
    <w:name w:val="xl64"/>
    <w:basedOn w:val="1"/>
    <w:uiPriority w:val="0"/>
    <w:pPr>
      <w:spacing w:before="100" w:beforeAutospacing="1" w:after="100" w:afterAutospacing="1"/>
      <w:ind w:firstLine="0"/>
      <w:jc w:val="center"/>
    </w:pPr>
    <w:rPr>
      <w:rFonts w:eastAsia="Times New Roman"/>
      <w:sz w:val="24"/>
      <w:szCs w:val="24"/>
    </w:rPr>
  </w:style>
  <w:style w:type="character" w:customStyle="1" w:styleId="590">
    <w:name w:val="ecattext"/>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7A47-322D-4351-BBF1-65FFA381AEBC}">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63</Pages>
  <Words>16971</Words>
  <Characters>96740</Characters>
  <Lines>806</Lines>
  <Paragraphs>226</Paragraphs>
  <TotalTime>600</TotalTime>
  <ScaleCrop>false</ScaleCrop>
  <LinksUpToDate>false</LinksUpToDate>
  <CharactersWithSpaces>113485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2018-07-13T13:24:00Z</dcterms:created>
  <dc:creator>Колобова</dc:creator>
  <cp:lastModifiedBy>ArchWork</cp:lastModifiedBy>
  <cp:lastPrinted>2020-12-11T05:59:00Z</cp:lastPrinted>
  <dcterms:modified xsi:type="dcterms:W3CDTF">2025-06-05T09:44:35Z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EAB85B144ABA4DDE9B7DB29564A55B9C_13</vt:lpwstr>
  </property>
</Properties>
</file>