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ind w:left="80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10"/>
          <w:b/>
          <w:bCs/>
          <w:color w:val="000000"/>
          <w:sz w:val="28"/>
          <w:szCs w:val="28"/>
        </w:rPr>
        <w:t xml:space="preserve">Протокол № </w:t>
      </w:r>
      <w:r>
        <w:rPr>
          <w:rStyle w:val="10"/>
          <w:rFonts w:hint="default" w:ascii="Times New Roman"/>
          <w:b/>
          <w:bCs/>
          <w:color w:val="000000"/>
          <w:sz w:val="28"/>
          <w:szCs w:val="28"/>
          <w:lang w:val="ru-RU"/>
        </w:rPr>
        <w:t>20</w:t>
      </w:r>
    </w:p>
    <w:p>
      <w:pPr>
        <w:ind w:left="478" w:leftChars="199"/>
        <w:jc w:val="center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заседания общественной комиссии по обеспечению реализации муниципальной программы «Формирование современной городской </w:t>
      </w:r>
      <w:bookmarkStart w:id="0" w:name="_GoBack"/>
      <w:bookmarkEnd w:id="0"/>
      <w:r>
        <w:rPr>
          <w:rStyle w:val="10"/>
          <w:sz w:val="28"/>
          <w:szCs w:val="28"/>
        </w:rPr>
        <w:t>среды на территории Валуйского городского округа»</w:t>
      </w:r>
    </w:p>
    <w:p>
      <w:pPr>
        <w:ind w:firstLine="479" w:firstLineChars="171"/>
        <w:jc w:val="center"/>
        <w:rPr>
          <w:rStyle w:val="10"/>
          <w:sz w:val="28"/>
          <w:szCs w:val="28"/>
        </w:rPr>
      </w:pPr>
    </w:p>
    <w:p>
      <w:pPr>
        <w:ind w:firstLine="479" w:firstLineChars="171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г. Валуйки                                                                       «</w:t>
      </w:r>
      <w:r>
        <w:rPr>
          <w:rStyle w:val="10"/>
          <w:rFonts w:hint="default" w:ascii="Times New Roman"/>
          <w:sz w:val="28"/>
          <w:szCs w:val="28"/>
          <w:lang w:val="ru-RU"/>
        </w:rPr>
        <w:t>20</w:t>
      </w:r>
      <w:r>
        <w:rPr>
          <w:rStyle w:val="10"/>
          <w:sz w:val="28"/>
          <w:szCs w:val="28"/>
        </w:rPr>
        <w:t xml:space="preserve">» </w:t>
      </w:r>
      <w:r>
        <w:rPr>
          <w:rStyle w:val="10"/>
          <w:rFonts w:ascii="Times New Roman"/>
          <w:sz w:val="28"/>
          <w:szCs w:val="28"/>
          <w:lang w:val="ru-RU"/>
        </w:rPr>
        <w:t>апреля</w:t>
      </w:r>
      <w:r>
        <w:rPr>
          <w:rStyle w:val="10"/>
          <w:sz w:val="28"/>
          <w:szCs w:val="28"/>
        </w:rPr>
        <w:t xml:space="preserve"> 20</w:t>
      </w:r>
      <w:r>
        <w:rPr>
          <w:rStyle w:val="10"/>
          <w:rFonts w:hint="default" w:ascii="Times New Roman"/>
          <w:sz w:val="28"/>
          <w:szCs w:val="28"/>
          <w:lang w:val="ru-RU"/>
        </w:rPr>
        <w:t xml:space="preserve">20 </w:t>
      </w:r>
      <w:r>
        <w:rPr>
          <w:rStyle w:val="10"/>
          <w:sz w:val="28"/>
          <w:szCs w:val="28"/>
        </w:rPr>
        <w:t>года</w:t>
      </w:r>
    </w:p>
    <w:p>
      <w:pPr>
        <w:rPr>
          <w:rStyle w:val="10"/>
          <w:sz w:val="28"/>
          <w:szCs w:val="28"/>
        </w:rPr>
      </w:pPr>
    </w:p>
    <w:p>
      <w:pPr>
        <w:pStyle w:val="3"/>
        <w:spacing w:after="0"/>
        <w:ind w:firstLine="479" w:firstLineChars="17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 из 13 членов общественной комиссии:</w:t>
      </w:r>
    </w:p>
    <w:p>
      <w:pPr>
        <w:pStyle w:val="3"/>
        <w:spacing w:after="0"/>
        <w:ind w:firstLine="479" w:firstLineChars="171"/>
        <w:jc w:val="both"/>
        <w:rPr>
          <w:b/>
          <w:bCs/>
          <w:sz w:val="28"/>
          <w:szCs w:val="28"/>
        </w:rPr>
      </w:pPr>
    </w:p>
    <w:tbl>
      <w:tblPr>
        <w:tblStyle w:val="7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Дыбов Алексей Иванович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12"/>
                <w:b w:val="0"/>
                <w:bCs w:val="0"/>
                <w:color w:val="000000"/>
                <w:sz w:val="28"/>
                <w:szCs w:val="28"/>
                <w:lang w:val="ru-RU"/>
              </w:rPr>
              <w:t>глава администрации Валуйского городского округа, председатель общественной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Инна Витальевна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tabs>
                <w:tab w:val="left" w:pos="180"/>
              </w:tabs>
              <w:spacing w:line="240" w:lineRule="auto"/>
              <w:jc w:val="both"/>
              <w:rPr>
                <w:rStyle w:val="12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Валуйского городского округа по строительству, транспорту, ЖКХ и системам жизнеобеспечения - начальник управления ЖКХ, заместитель председателя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Комиссарова Ольга Леонидовна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>
            <w:pPr>
              <w:pStyle w:val="1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благоустройства и организации работы с ТКО управления жилищно-коммунального хозяйства администрации Валуйского городского округа, секретарь общественной комиссии;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Седина Лариса Алексеевна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управления архитектуры, капитального строительства и дорожной инфраструктуры, главный архитектор Валуйского городского округа администрации Валуйского городского округа;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Осипов Михаил Валентинович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жилищно-коммунального хозяйства, энергосбережения и инженерных систем управления жилищно-коммунального хозяйства администрации Валуйского городского округа;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Радченко Евгений Валерьевич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отдела МВД России по городу Валуйки и Валуйскому району (по согласованию);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Стрыжакова Светлана Леонидовна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директор муниципального казенного учреждения «Валуйский ОКС»;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Жуков Алексей Иванович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МОУ «Средняя общеобразовательная школа № 2 с углубленным изучением отдельных предметов»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Колесникова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Наталья</w:t>
            </w:r>
            <w:r>
              <w:rPr>
                <w:rFonts w:hint="default" w:ascii="Times New Roman" w:hAnsi="Times New Roman"/>
                <w:b w:val="0"/>
                <w:sz w:val="28"/>
                <w:szCs w:val="28"/>
                <w:lang w:val="ru-RU"/>
              </w:rPr>
              <w:t xml:space="preserve"> Васильевна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руководитель исполнительного комитета Валуйского местного отделения всероссийской Политической партии «Единая Россия» (по согласованию);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Семыкин Николай Леонтьевич</w:t>
            </w: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председатель Валуйской Местной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Рожин Алексей Николаевич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глава Уразовской территориальной администрации администрации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Валуйского городского округа;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Иванова Татьяна Петровна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председатель территориальной организации профсоюзов работников образовательных учреждений г. Валуйки и Валуйского района (по согласованию).</w:t>
            </w:r>
          </w:p>
        </w:tc>
      </w:tr>
    </w:tbl>
    <w:p>
      <w:pPr>
        <w:pStyle w:val="3"/>
        <w:spacing w:after="0"/>
        <w:ind w:left="480" w:leftChars="200" w:right="-11" w:firstLine="719" w:firstLineChars="257"/>
        <w:jc w:val="both"/>
        <w:rPr>
          <w:sz w:val="28"/>
          <w:szCs w:val="28"/>
        </w:rPr>
      </w:pPr>
    </w:p>
    <w:p>
      <w:pPr>
        <w:pStyle w:val="3"/>
        <w:spacing w:after="0"/>
        <w:ind w:left="480" w:leftChars="200" w:right="-11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общественной комиссии присутствует большинство членов комиссии. Кворум имеется. Заседание общественной комиссии правомочно.</w:t>
      </w:r>
    </w:p>
    <w:p>
      <w:pPr>
        <w:pStyle w:val="3"/>
        <w:spacing w:after="0"/>
        <w:ind w:left="480" w:leftChars="200" w:right="-11" w:firstLine="719" w:firstLineChars="257"/>
        <w:jc w:val="center"/>
        <w:rPr>
          <w:sz w:val="28"/>
          <w:szCs w:val="28"/>
        </w:rPr>
      </w:pPr>
    </w:p>
    <w:p>
      <w:pPr>
        <w:pStyle w:val="14"/>
        <w:shd w:val="clear" w:color="auto" w:fill="auto"/>
        <w:spacing w:before="0" w:after="0" w:line="274" w:lineRule="exact"/>
        <w:ind w:left="480" w:leftChars="200" w:right="-11" w:firstLine="720" w:firstLineChars="257"/>
        <w:jc w:val="center"/>
        <w:rPr>
          <w:rStyle w:val="13"/>
          <w:b/>
          <w:bCs/>
          <w:color w:val="000000"/>
          <w:sz w:val="28"/>
          <w:szCs w:val="28"/>
        </w:rPr>
      </w:pPr>
      <w:r>
        <w:rPr>
          <w:rStyle w:val="13"/>
          <w:b/>
          <w:bCs/>
          <w:color w:val="000000"/>
          <w:sz w:val="28"/>
          <w:szCs w:val="28"/>
        </w:rPr>
        <w:t>Повестка дня:</w:t>
      </w:r>
    </w:p>
    <w:p>
      <w:pPr>
        <w:pStyle w:val="14"/>
        <w:shd w:val="clear" w:color="auto" w:fill="auto"/>
        <w:spacing w:before="0" w:after="0" w:line="274" w:lineRule="exact"/>
        <w:ind w:left="480" w:leftChars="200" w:right="-11" w:firstLine="720" w:firstLineChars="257"/>
        <w:jc w:val="center"/>
        <w:rPr>
          <w:rFonts w:ascii="Times New Roman" w:hAnsi="Times New Roman"/>
          <w:sz w:val="28"/>
          <w:szCs w:val="28"/>
        </w:rPr>
      </w:pPr>
    </w:p>
    <w:p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12"/>
          <w:sz w:val="28"/>
          <w:szCs w:val="28"/>
          <w:lang w:val="ru-RU"/>
        </w:rPr>
        <w:t xml:space="preserve">О результатах сбора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от населения города Валуйки о предлагаемых мероприятиях по благоустройству общественной территории дендрологического парка и набережной в городе Валуйки по ул. Ст.Разина, набравшей наибольшее количество предложений от населения города Валуйки для участия во Всероссийском конкурсе лучших проектов создания комфортной городской среды. </w:t>
      </w:r>
    </w:p>
    <w:p>
      <w:pPr>
        <w:pStyle w:val="14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Style w:val="13"/>
          <w:rFonts w:ascii="Courier New" w:hAnsi="Courier New" w:cs="Courier New"/>
          <w:b/>
          <w:bCs/>
          <w:color w:val="000000"/>
          <w:sz w:val="28"/>
          <w:szCs w:val="28"/>
        </w:rPr>
      </w:pPr>
      <w:r>
        <w:rPr>
          <w:rStyle w:val="13"/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</w:p>
    <w:p>
      <w:pPr>
        <w:pStyle w:val="14"/>
        <w:shd w:val="clear" w:color="auto" w:fill="auto"/>
        <w:spacing w:before="0" w:after="0" w:line="240" w:lineRule="auto"/>
        <w:ind w:left="480" w:leftChars="200" w:right="-11" w:firstLine="720" w:firstLineChars="257"/>
        <w:jc w:val="center"/>
        <w:rPr>
          <w:rStyle w:val="13"/>
          <w:b/>
          <w:bCs/>
          <w:color w:val="000000"/>
          <w:sz w:val="28"/>
          <w:szCs w:val="28"/>
        </w:rPr>
      </w:pPr>
      <w:r>
        <w:rPr>
          <w:rStyle w:val="13"/>
          <w:b/>
          <w:bCs/>
          <w:color w:val="000000"/>
          <w:sz w:val="28"/>
          <w:szCs w:val="28"/>
        </w:rPr>
        <w:t>По вопросу повестки дня слушали:</w:t>
      </w:r>
    </w:p>
    <w:p>
      <w:pPr>
        <w:suppressAutoHyphens/>
        <w:ind w:right="-16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2"/>
          <w:b/>
          <w:bCs/>
          <w:sz w:val="28"/>
          <w:szCs w:val="28"/>
          <w:lang w:val="ru-RU"/>
        </w:rPr>
        <w:tab/>
      </w:r>
      <w:r>
        <w:rPr>
          <w:rStyle w:val="12"/>
          <w:bCs/>
          <w:sz w:val="28"/>
          <w:szCs w:val="28"/>
          <w:lang w:val="ru-RU"/>
        </w:rPr>
        <w:t>Седину Л.А., члена комиссии</w:t>
      </w:r>
      <w:r>
        <w:rPr>
          <w:rStyle w:val="12"/>
          <w:rFonts w:hint="default"/>
          <w:bCs/>
          <w:sz w:val="28"/>
          <w:szCs w:val="28"/>
          <w:lang w:val="en-US"/>
        </w:rPr>
        <w:t>,</w:t>
      </w:r>
      <w:r>
        <w:rPr>
          <w:rStyle w:val="12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округа, </w:t>
      </w:r>
      <w:r>
        <w:rPr>
          <w:rStyle w:val="12"/>
          <w:bCs/>
          <w:sz w:val="28"/>
          <w:szCs w:val="28"/>
          <w:lang w:val="ru-RU"/>
        </w:rPr>
        <w:t>которая проинформировала, что в целях актуализации и повышения эффективности городской комфортной среды на территории Валуйского городского округа</w:t>
      </w:r>
      <w:r>
        <w:rPr>
          <w:rStyle w:val="12"/>
          <w:rFonts w:hint="default"/>
          <w:bCs/>
          <w:sz w:val="28"/>
          <w:szCs w:val="28"/>
          <w:lang w:val="en-US"/>
        </w:rPr>
        <w:t>,</w:t>
      </w:r>
      <w:r>
        <w:rPr>
          <w:rStyle w:val="12"/>
          <w:bCs/>
          <w:sz w:val="28"/>
          <w:szCs w:val="28"/>
          <w:lang w:val="ru-RU"/>
        </w:rPr>
        <w:t xml:space="preserve"> в соответствии с постановлением администрации Валуйского городского округа </w:t>
      </w:r>
      <w:r>
        <w:rPr>
          <w:rStyle w:val="12"/>
          <w:bCs/>
          <w:sz w:val="28"/>
          <w:szCs w:val="28"/>
          <w:highlight w:val="none"/>
          <w:lang w:val="ru-RU"/>
        </w:rPr>
        <w:t xml:space="preserve">№ </w:t>
      </w:r>
      <w:r>
        <w:rPr>
          <w:rStyle w:val="12"/>
          <w:rFonts w:hint="default"/>
          <w:bCs/>
          <w:sz w:val="28"/>
          <w:szCs w:val="28"/>
          <w:highlight w:val="none"/>
          <w:lang w:val="en-US"/>
        </w:rPr>
        <w:t>405а</w:t>
      </w:r>
      <w:r>
        <w:rPr>
          <w:rStyle w:val="12"/>
          <w:bCs/>
          <w:sz w:val="28"/>
          <w:szCs w:val="28"/>
          <w:highlight w:val="none"/>
          <w:lang w:val="ru-RU"/>
        </w:rPr>
        <w:t xml:space="preserve"> от </w:t>
      </w:r>
      <w:r>
        <w:rPr>
          <w:rStyle w:val="12"/>
          <w:rFonts w:hint="default"/>
          <w:bCs/>
          <w:sz w:val="28"/>
          <w:szCs w:val="28"/>
          <w:highlight w:val="none"/>
          <w:lang w:val="en-US"/>
        </w:rPr>
        <w:t>19 марта 2020</w:t>
      </w:r>
      <w:r>
        <w:rPr>
          <w:rStyle w:val="12"/>
          <w:bCs/>
          <w:sz w:val="28"/>
          <w:szCs w:val="28"/>
          <w:highlight w:val="none"/>
          <w:lang w:val="ru-RU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  <w:highlight w:val="none"/>
        </w:rPr>
        <w:t>Об организации сбора предложений от населения города Валуйки о предлагаемых мероприятиях по благоустройству общественной территории дендрологического парка и набережной в городе Валуйки по ул. Ст.Разина, набравшей наибольшее количество предложений от населения города Валуйки для участия во Всероссийском конкурсе лучших проектов создания комфортной городской среды</w:t>
      </w:r>
      <w:r>
        <w:rPr>
          <w:rStyle w:val="12"/>
          <w:bCs/>
          <w:sz w:val="28"/>
          <w:szCs w:val="28"/>
          <w:highlight w:val="none"/>
          <w:lang w:val="ru-RU"/>
        </w:rPr>
        <w:t>»</w:t>
      </w:r>
      <w:r>
        <w:rPr>
          <w:rStyle w:val="12"/>
          <w:rFonts w:hint="default"/>
          <w:bCs/>
          <w:sz w:val="28"/>
          <w:szCs w:val="28"/>
          <w:highlight w:val="none"/>
          <w:lang w:val="en-US"/>
        </w:rPr>
        <w:t xml:space="preserve">, в 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2020 </w:t>
      </w:r>
      <w:r>
        <w:rPr>
          <w:rFonts w:ascii="Times New Roman" w:hAnsi="Times New Roman"/>
          <w:sz w:val="28"/>
          <w:szCs w:val="28"/>
        </w:rPr>
        <w:t xml:space="preserve">года по </w:t>
      </w:r>
      <w:r>
        <w:rPr>
          <w:rFonts w:hint="default"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включительно администрация Валуйского городского округа организовала сбор предложений от населения города Валуйки о предлагаемых мероприятиях по благоустройству общественной территории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дендрологического парка и набережной в городе Валуйки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по ул. Ст.Разина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участия во Всероссийском конкурсе лучших проектов создания комфортной городской среды.</w:t>
      </w:r>
    </w:p>
    <w:p>
      <w:pPr>
        <w:suppressAutoHyphens/>
        <w:autoSpaceDE w:val="0"/>
        <w:autoSpaceDN w:val="0"/>
        <w:adjustRightInd w:val="0"/>
        <w:ind w:right="-169"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Были определены для приема предложений о предлагаемых мероприятиях по благоустройству общественной территории следующие пункты сбора:</w:t>
      </w:r>
    </w:p>
    <w:p>
      <w:pPr>
        <w:suppressAutoHyphens/>
        <w:autoSpaceDE w:val="0"/>
        <w:autoSpaceDN w:val="0"/>
        <w:adjustRightInd w:val="0"/>
        <w:ind w:right="-169"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- Здание администрации Валуйского городского округа (город Валуйки, площадь Красная, 1);</w:t>
      </w:r>
    </w:p>
    <w:p>
      <w:pPr>
        <w:suppressAutoHyphens/>
        <w:autoSpaceDE w:val="0"/>
        <w:autoSpaceDN w:val="0"/>
        <w:adjustRightInd w:val="0"/>
        <w:ind w:right="-169"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- Здание муниципального казенного учреждения «Центр культурного развития Валуйского городского округа» (город Валуйки, улица Ст.Разина, 12);</w:t>
      </w:r>
    </w:p>
    <w:p>
      <w:pPr>
        <w:suppressAutoHyphens/>
        <w:autoSpaceDE w:val="0"/>
        <w:autoSpaceDN w:val="0"/>
        <w:adjustRightInd w:val="0"/>
        <w:ind w:right="-169"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- Здание административно-делового центра (город Валуйки, улица М.Горького, 1);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- Здание государственного автономного учреждения Белгородской области «Многофункциональный центр предоставления государственных и муниципальных услуг» (город Валуйки, улица Пролетарская, 1/2);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- Здание Центра культурного развития «Соцгородок» филиала МКУ «Районный Дворец культуры и спорта» (город Валуйки, улица Курячего, 3).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электронном виде направлялись по адресу:    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"mailto:arhitektura@val-adm.ru" </w:instrText>
      </w:r>
      <w:r>
        <w:rPr>
          <w:color w:val="auto"/>
        </w:rP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en-US"/>
        </w:rPr>
        <w:t>arh</w:t>
      </w:r>
      <w:r>
        <w:rPr>
          <w:rStyle w:val="6"/>
          <w:rFonts w:hint="default" w:ascii="Times New Roman" w:hAnsi="Times New Roman"/>
          <w:color w:val="auto"/>
          <w:sz w:val="28"/>
          <w:szCs w:val="28"/>
          <w:lang w:val="ru-RU"/>
        </w:rPr>
        <w:t>03</w:t>
      </w:r>
      <w:r>
        <w:rPr>
          <w:rStyle w:val="6"/>
          <w:rFonts w:ascii="Times New Roman" w:hAnsi="Times New Roman"/>
          <w:color w:val="auto"/>
          <w:sz w:val="28"/>
          <w:szCs w:val="28"/>
        </w:rPr>
        <w:t>@</w:t>
      </w:r>
      <w:r>
        <w:rPr>
          <w:rStyle w:val="6"/>
          <w:rFonts w:ascii="Times New Roman" w:hAnsi="Times New Roman"/>
          <w:color w:val="auto"/>
          <w:sz w:val="28"/>
          <w:szCs w:val="28"/>
          <w:lang w:val="en-US"/>
        </w:rPr>
        <w:t>va</w:t>
      </w:r>
      <w:r>
        <w:rPr>
          <w:rStyle w:val="6"/>
          <w:rFonts w:hint="default" w:ascii="Times New Roman" w:hAnsi="Times New Roman"/>
          <w:color w:val="auto"/>
          <w:sz w:val="28"/>
          <w:szCs w:val="28"/>
          <w:lang w:val="en-US"/>
        </w:rPr>
        <w:t>.belregion</w:t>
      </w:r>
      <w:r>
        <w:rPr>
          <w:rStyle w:val="6"/>
          <w:rFonts w:ascii="Times New Roman" w:hAnsi="Times New Roman"/>
          <w:color w:val="auto"/>
          <w:sz w:val="28"/>
          <w:szCs w:val="28"/>
        </w:rPr>
        <w:t>.</w:t>
      </w:r>
      <w:r>
        <w:rPr>
          <w:rStyle w:val="6"/>
          <w:rFonts w:ascii="Times New Roman" w:hAnsi="Times New Roman"/>
          <w:color w:val="auto"/>
          <w:sz w:val="28"/>
          <w:szCs w:val="28"/>
          <w:lang w:val="en-US"/>
        </w:rPr>
        <w:t>ru</w:t>
      </w:r>
      <w:r>
        <w:rPr>
          <w:rStyle w:val="6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>
        <w:rPr>
          <w:rStyle w:val="6"/>
          <w:rFonts w:hint="default" w:ascii="Times New Roman" w:hAnsi="Times New Roman"/>
          <w:color w:val="auto"/>
          <w:sz w:val="28"/>
          <w:szCs w:val="28"/>
          <w:lang w:val="ru-RU"/>
        </w:rPr>
        <w:t>.</w:t>
      </w:r>
      <w:r>
        <w:rPr>
          <w:rStyle w:val="6"/>
          <w:rFonts w:hint="default" w:ascii="Times New Roman" w:hAnsi="Times New Roman"/>
          <w:sz w:val="28"/>
          <w:szCs w:val="28"/>
          <w:u w:val="none"/>
          <w:lang w:val="ru-RU"/>
        </w:rPr>
        <w:t xml:space="preserve">  </w:t>
      </w:r>
      <w:r>
        <w:rPr>
          <w:rStyle w:val="6"/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 xml:space="preserve">Кроме этого сбор предложений проводился </w:t>
      </w:r>
      <w:r>
        <w:rPr>
          <w:rStyle w:val="6"/>
          <w:rFonts w:hint="default" w:ascii="Times New Roman" w:hAnsi="Times New Roman"/>
          <w:color w:val="auto"/>
          <w:sz w:val="28"/>
          <w:szCs w:val="28"/>
          <w:highlight w:val="none"/>
          <w:u w:val="none"/>
          <w:lang w:val="ru-RU"/>
        </w:rPr>
        <w:t>посредством социальной сети «ВКонтакте» (https://vk.com/moygorodvaluyki).</w:t>
      </w:r>
    </w:p>
    <w:p>
      <w:pPr>
        <w:suppressAutoHyphens/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подведения итогов приема предложений от населения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города Валуйки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благоустрой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ству</w:t>
      </w:r>
      <w:r>
        <w:rPr>
          <w:rFonts w:hint="default" w:ascii="Times New Roman" w:hAnsi="Times New Roman" w:cs="Times New Roman"/>
          <w:sz w:val="28"/>
          <w:szCs w:val="28"/>
        </w:rPr>
        <w:t xml:space="preserve"> общественной территории по адресу: город Валуйки, ул.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Ст.Разина (дендрологический парк и набережная в городе) были собраны следующие предложения: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6571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Предложения населения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Количество голосов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Организовать спортивную зону для проведения спортивных соревновани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й, а также сдачи норм ГТО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Устройство детской игровой площадки, с том числе «Верёвочный городок», «Лабиринты», качели «Гнездо», уличный батут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Устройство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Скейт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дрома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Построить пункт проката (ролики, лыжи, велосипеды, 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самокаты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гироскутеры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Обустроить набережную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Многофункциональные дорожки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(вело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>лыжероллерн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>ая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 xml:space="preserve"> трасс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Устройство площадки с резиновым покрытием для мини-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футбола,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баскетбола, волейбола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Установ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 уличного оборудования (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тренажеры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элементы для воркаута)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Расчистка реки Валуй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Устройство фонтана на реке Валуй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ru-RU" w:eastAsia="zh-CN" w:bidi="ar"/>
              </w:rPr>
              <w:t>Установка  арт объектов и   места</w:t>
            </w: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lang w:val="en-US" w:eastAsia="zh-CN" w:bidi="ar"/>
              </w:rPr>
              <w:t xml:space="preserve"> для фотозоны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Построить пешеходный мостик через реку Валуй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Экран для просмотров фильмов на улице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Установ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павильон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перекуса,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продажи мороженого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прохладительных напитков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Установка стационарного туалета 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Предусмотреть смотровую площадку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Устройство светодиодного уличного освещения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Обустроить тропиночную сеть 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Установка скамеек, урн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Озеленение территории.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Обустроить клумбы. Высадить кустарники, деревья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Устройство автостоянки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Залить каток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Организовать зоны отдыха с беседками для барбекю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>Устройство уличных камер хранения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Контактный зоопарк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Устройство канатной дороги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Установка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 xml:space="preserve"> элементов паркура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ru-RU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lang w:val="ru-RU" w:eastAsia="ru-RU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8"/>
                <w:szCs w:val="28"/>
                <w:highlight w:val="none"/>
                <w:lang w:val="ru-RU" w:eastAsia="zh-CN" w:bidi="ar"/>
              </w:rPr>
              <w:t>Строительство ледовой арены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Строительство детского кафе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8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1324</w:t>
            </w:r>
          </w:p>
        </w:tc>
      </w:tr>
    </w:tbl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  Сединой Л.А., а так же учитывая поступившие предложения граждан по обустройству общественной территории «Город Валуйки,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Ст.Разина» председатель комиссии, глава администрации Валуйского городского округа А.И. Дыбов предложил разработать проектно-сметную документацию для участия во Всероссийском конкурсе лучших проектов создания комфортной городской среды с учетом поступивших предложений. 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left="480" w:leftChars="200" w:right="-11" w:firstLine="720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Валуйского городского округа разработать проектно-сметную документацию по объекту: «Общественная территория дендрологического парка и набережной в городе Валуйки по ул. Ст.Разина».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Разработанную проектно-сметную документацию «Общественная территория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дендрологического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парка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набережной в городе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Валуйки по ул. Ст.Разина» направить для участия во Всероссийском конкурсе лучших проектов создания комфортной городской среды.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проголосовать: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- 12. «Против» - 0. «Воздержались» - 0.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>
      <w:pPr>
        <w:ind w:left="480" w:leftChars="200" w:right="-11" w:firstLine="226" w:firstLineChars="8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480" w:leftChars="20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>
      <w:pPr>
        <w:ind w:left="480" w:leftChars="20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                                                     А.И. Дыбов</w:t>
      </w:r>
    </w:p>
    <w:p>
      <w:pPr>
        <w:ind w:left="480" w:leftChars="20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480" w:leftChars="200" w:right="-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480" w:leftChars="200" w:right="-11"/>
        <w:jc w:val="both"/>
        <w:rPr>
          <w:rStyle w:val="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общественной комиссии                                  О.Л. Комиссарова</w:t>
      </w:r>
    </w:p>
    <w:sectPr>
      <w:pgSz w:w="11905" w:h="16838"/>
      <w:pgMar w:top="414" w:right="734" w:bottom="584" w:left="12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13"/>
    <w:rsid w:val="00000A48"/>
    <w:rsid w:val="00007512"/>
    <w:rsid w:val="000438B6"/>
    <w:rsid w:val="00057A52"/>
    <w:rsid w:val="000A6C26"/>
    <w:rsid w:val="000B204E"/>
    <w:rsid w:val="000D1CB1"/>
    <w:rsid w:val="00127211"/>
    <w:rsid w:val="001651DB"/>
    <w:rsid w:val="00201031"/>
    <w:rsid w:val="00224169"/>
    <w:rsid w:val="00257AC6"/>
    <w:rsid w:val="00266994"/>
    <w:rsid w:val="00272C94"/>
    <w:rsid w:val="00280C4E"/>
    <w:rsid w:val="002B2509"/>
    <w:rsid w:val="002D45E7"/>
    <w:rsid w:val="00363553"/>
    <w:rsid w:val="00380F61"/>
    <w:rsid w:val="0039226F"/>
    <w:rsid w:val="003B36B3"/>
    <w:rsid w:val="00466A59"/>
    <w:rsid w:val="0046728D"/>
    <w:rsid w:val="00492494"/>
    <w:rsid w:val="004F7D40"/>
    <w:rsid w:val="00515FFA"/>
    <w:rsid w:val="005C7E2C"/>
    <w:rsid w:val="005D4CCD"/>
    <w:rsid w:val="006003FB"/>
    <w:rsid w:val="00603A09"/>
    <w:rsid w:val="00632A00"/>
    <w:rsid w:val="006629D8"/>
    <w:rsid w:val="006B7E7D"/>
    <w:rsid w:val="007231C8"/>
    <w:rsid w:val="007237A0"/>
    <w:rsid w:val="007A6606"/>
    <w:rsid w:val="007B6B89"/>
    <w:rsid w:val="008434BA"/>
    <w:rsid w:val="008A5740"/>
    <w:rsid w:val="008B567E"/>
    <w:rsid w:val="008D1567"/>
    <w:rsid w:val="008D7425"/>
    <w:rsid w:val="008F6B11"/>
    <w:rsid w:val="00927C3E"/>
    <w:rsid w:val="00947C8C"/>
    <w:rsid w:val="00987664"/>
    <w:rsid w:val="00990BD7"/>
    <w:rsid w:val="009A0748"/>
    <w:rsid w:val="009C0841"/>
    <w:rsid w:val="009D067E"/>
    <w:rsid w:val="00A03697"/>
    <w:rsid w:val="00A23DB1"/>
    <w:rsid w:val="00A34E07"/>
    <w:rsid w:val="00AE440F"/>
    <w:rsid w:val="00AF593F"/>
    <w:rsid w:val="00B2572D"/>
    <w:rsid w:val="00B403AF"/>
    <w:rsid w:val="00B42E3E"/>
    <w:rsid w:val="00B63509"/>
    <w:rsid w:val="00B844C5"/>
    <w:rsid w:val="00BA2C68"/>
    <w:rsid w:val="00BF3E24"/>
    <w:rsid w:val="00C158E1"/>
    <w:rsid w:val="00C47E13"/>
    <w:rsid w:val="00C8430C"/>
    <w:rsid w:val="00CA24E0"/>
    <w:rsid w:val="00CB52D2"/>
    <w:rsid w:val="00CD5132"/>
    <w:rsid w:val="00CF3F03"/>
    <w:rsid w:val="00D16DCE"/>
    <w:rsid w:val="00D456B4"/>
    <w:rsid w:val="00DB2492"/>
    <w:rsid w:val="00DC4B07"/>
    <w:rsid w:val="00DD6E64"/>
    <w:rsid w:val="00E02689"/>
    <w:rsid w:val="00E201EA"/>
    <w:rsid w:val="00E678A3"/>
    <w:rsid w:val="00EC1467"/>
    <w:rsid w:val="00EE09A9"/>
    <w:rsid w:val="00F106AC"/>
    <w:rsid w:val="00F21A2E"/>
    <w:rsid w:val="00F37418"/>
    <w:rsid w:val="00F57150"/>
    <w:rsid w:val="00F860DB"/>
    <w:rsid w:val="00FA59B7"/>
    <w:rsid w:val="00FE5248"/>
    <w:rsid w:val="00FE697D"/>
    <w:rsid w:val="00FF0A56"/>
    <w:rsid w:val="432C7190"/>
    <w:rsid w:val="45646DD7"/>
    <w:rsid w:val="476422E7"/>
    <w:rsid w:val="51F35DE4"/>
    <w:rsid w:val="5A150CF5"/>
    <w:rsid w:val="5C8F759F"/>
    <w:rsid w:val="62F05D91"/>
    <w:rsid w:val="670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alibri" w:cs="Courier New"/>
      <w:color w:val="000000"/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26"/>
    <w:qFormat/>
    <w:uiPriority w:val="99"/>
    <w:pPr>
      <w:spacing w:after="120" w:line="480" w:lineRule="auto"/>
    </w:pPr>
  </w:style>
  <w:style w:type="paragraph" w:styleId="3">
    <w:name w:val="Body Text"/>
    <w:basedOn w:val="1"/>
    <w:link w:val="12"/>
    <w:qFormat/>
    <w:uiPriority w:val="99"/>
    <w:pPr>
      <w:widowControl/>
      <w:spacing w:after="120"/>
    </w:pPr>
    <w:rPr>
      <w:rFonts w:ascii="Times New Roman" w:hAnsi="Times New Roman" w:eastAsia="Times New Roman" w:cs="Times New Roman"/>
      <w:color w:val="auto"/>
    </w:rPr>
  </w:style>
  <w:style w:type="paragraph" w:styleId="4">
    <w:name w:val="footer"/>
    <w:basedOn w:val="1"/>
    <w:link w:val="27"/>
    <w:qFormat/>
    <w:uiPriority w:val="99"/>
    <w:pPr>
      <w:widowControl/>
      <w:tabs>
        <w:tab w:val="center" w:pos="4153"/>
        <w:tab w:val="right" w:pos="8306"/>
      </w:tabs>
    </w:pPr>
    <w:rPr>
      <w:rFonts w:ascii="Times New Roman" w:hAnsi="Times New Roman" w:eastAsia="SimSun" w:cs="Times New Roman"/>
      <w:color w:val="auto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locked/>
    <w:uiPriority w:val="99"/>
    <w:rPr>
      <w:rFonts w:ascii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Char"/>
    <w:basedOn w:val="5"/>
    <w:link w:val="3"/>
    <w:qFormat/>
    <w:locked/>
    <w:uiPriority w:val="99"/>
    <w:rPr>
      <w:rFonts w:ascii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 (2)_"/>
    <w:basedOn w:val="5"/>
    <w:link w:val="11"/>
    <w:qFormat/>
    <w:locked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99"/>
    <w:pPr>
      <w:shd w:val="clear" w:color="auto" w:fill="FFFFFF"/>
      <w:spacing w:line="322" w:lineRule="exact"/>
      <w:jc w:val="center"/>
    </w:pPr>
    <w:rPr>
      <w:rFonts w:cs="Times New Roman"/>
      <w:b/>
      <w:bCs/>
      <w:color w:val="auto"/>
      <w:sz w:val="27"/>
      <w:szCs w:val="27"/>
      <w:lang w:eastAsia="en-US"/>
    </w:rPr>
  </w:style>
  <w:style w:type="character" w:customStyle="1" w:styleId="12">
    <w:name w:val="Body Text Char1"/>
    <w:basedOn w:val="5"/>
    <w:link w:val="3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3)_"/>
    <w:basedOn w:val="5"/>
    <w:link w:val="14"/>
    <w:qFormat/>
    <w:locked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 (3)"/>
    <w:basedOn w:val="1"/>
    <w:link w:val="13"/>
    <w:qFormat/>
    <w:uiPriority w:val="99"/>
    <w:pPr>
      <w:shd w:val="clear" w:color="auto" w:fill="FFFFFF"/>
      <w:spacing w:before="900" w:after="360" w:line="240" w:lineRule="atLeast"/>
    </w:pPr>
    <w:rPr>
      <w:rFonts w:cs="Times New Roman"/>
      <w:b/>
      <w:bCs/>
      <w:color w:val="auto"/>
      <w:sz w:val="23"/>
      <w:szCs w:val="23"/>
      <w:lang w:eastAsia="en-US"/>
    </w:rPr>
  </w:style>
  <w:style w:type="character" w:customStyle="1" w:styleId="15">
    <w:name w:val="Основной текст + Полужирный"/>
    <w:basedOn w:val="12"/>
    <w:qFormat/>
    <w:uiPriority w:val="99"/>
    <w:rPr>
      <w:b/>
      <w:bCs/>
      <w:sz w:val="23"/>
      <w:szCs w:val="23"/>
      <w:u w:val="none"/>
    </w:rPr>
  </w:style>
  <w:style w:type="character" w:customStyle="1" w:styleId="16">
    <w:name w:val="Заголовок №1_"/>
    <w:link w:val="17"/>
    <w:qFormat/>
    <w:locked/>
    <w:uiPriority w:val="99"/>
    <w:rPr>
      <w:rFonts w:ascii="Arial" w:hAnsi="Arial"/>
      <w:sz w:val="23"/>
      <w:shd w:val="clear" w:color="auto" w:fill="FFFFFF"/>
    </w:rPr>
  </w:style>
  <w:style w:type="paragraph" w:customStyle="1" w:styleId="17">
    <w:name w:val="Заголовок №1"/>
    <w:basedOn w:val="1"/>
    <w:link w:val="16"/>
    <w:qFormat/>
    <w:uiPriority w:val="99"/>
    <w:pPr>
      <w:shd w:val="clear" w:color="auto" w:fill="FFFFFF"/>
      <w:spacing w:before="240" w:after="240" w:line="274" w:lineRule="exact"/>
      <w:ind w:hanging="1980"/>
      <w:outlineLvl w:val="0"/>
    </w:pPr>
    <w:rPr>
      <w:rFonts w:ascii="Arial" w:hAnsi="Arial" w:cs="Times New Roman"/>
      <w:color w:val="auto"/>
      <w:sz w:val="23"/>
      <w:szCs w:val="23"/>
      <w:shd w:val="clear" w:color="auto" w:fill="FFFFFF"/>
    </w:rPr>
  </w:style>
  <w:style w:type="paragraph" w:customStyle="1" w:styleId="18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9">
    <w:name w:val="Знак Знак1"/>
    <w:qFormat/>
    <w:uiPriority w:val="99"/>
    <w:rPr>
      <w:rFonts w:ascii="Arial" w:hAnsi="Arial"/>
      <w:sz w:val="23"/>
    </w:rPr>
  </w:style>
  <w:style w:type="character" w:customStyle="1" w:styleId="20">
    <w:name w:val="Знак Знак21"/>
    <w:qFormat/>
    <w:uiPriority w:val="99"/>
    <w:rPr>
      <w:rFonts w:ascii="Arial" w:hAnsi="Arial"/>
      <w:sz w:val="23"/>
    </w:rPr>
  </w:style>
  <w:style w:type="paragraph" w:customStyle="1" w:styleId="21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bCs/>
      <w:sz w:val="22"/>
      <w:szCs w:val="22"/>
      <w:lang w:val="ru-RU" w:eastAsia="ru-RU" w:bidi="ar-SA"/>
    </w:rPr>
  </w:style>
  <w:style w:type="character" w:customStyle="1" w:styleId="22">
    <w:name w:val="Основной текст (5)_"/>
    <w:link w:val="23"/>
    <w:qFormat/>
    <w:locked/>
    <w:uiPriority w:val="99"/>
    <w:rPr>
      <w:b/>
      <w:sz w:val="21"/>
      <w:shd w:val="clear" w:color="auto" w:fill="FFFFFF"/>
    </w:rPr>
  </w:style>
  <w:style w:type="paragraph" w:customStyle="1" w:styleId="23">
    <w:name w:val="Основной текст (5)"/>
    <w:basedOn w:val="1"/>
    <w:link w:val="22"/>
    <w:qFormat/>
    <w:uiPriority w:val="99"/>
    <w:pPr>
      <w:shd w:val="clear" w:color="auto" w:fill="FFFFFF"/>
      <w:spacing w:before="840" w:after="60" w:line="247" w:lineRule="exact"/>
    </w:pPr>
    <w:rPr>
      <w:rFonts w:ascii="Calibri" w:hAnsi="Calibri" w:cs="Times New Roman"/>
      <w:b/>
      <w:bCs/>
      <w:color w:val="auto"/>
      <w:sz w:val="21"/>
      <w:szCs w:val="21"/>
      <w:shd w:val="clear" w:color="auto" w:fill="FFFFFF"/>
    </w:rPr>
  </w:style>
  <w:style w:type="character" w:customStyle="1" w:styleId="24">
    <w:name w:val="apple-converted-space"/>
    <w:basedOn w:val="5"/>
    <w:qFormat/>
    <w:uiPriority w:val="99"/>
    <w:rPr>
      <w:rFonts w:cs="Times New Roman"/>
    </w:rPr>
  </w:style>
  <w:style w:type="character" w:customStyle="1" w:styleId="25">
    <w:name w:val="Знак Знак3"/>
    <w:qFormat/>
    <w:locked/>
    <w:uiPriority w:val="99"/>
    <w:rPr>
      <w:sz w:val="28"/>
      <w:lang w:val="ru-RU" w:eastAsia="ru-RU"/>
    </w:rPr>
  </w:style>
  <w:style w:type="character" w:customStyle="1" w:styleId="26">
    <w:name w:val="Body Text 2 Char"/>
    <w:basedOn w:val="5"/>
    <w:link w:val="2"/>
    <w:semiHidden/>
    <w:qFormat/>
    <w:uiPriority w:val="99"/>
    <w:rPr>
      <w:rFonts w:ascii="Courier New" w:hAnsi="Courier New" w:cs="Courier New"/>
      <w:color w:val="000000"/>
      <w:sz w:val="24"/>
      <w:szCs w:val="24"/>
    </w:rPr>
  </w:style>
  <w:style w:type="character" w:customStyle="1" w:styleId="27">
    <w:name w:val="Footer Char"/>
    <w:basedOn w:val="5"/>
    <w:link w:val="4"/>
    <w:semiHidden/>
    <w:qFormat/>
    <w:uiPriority w:val="99"/>
    <w:rPr>
      <w:rFonts w:ascii="Courier New" w:hAnsi="Courier New" w:cs="Courier New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1190</Words>
  <Characters>6787</Characters>
  <Lines>0</Lines>
  <Paragraphs>0</Paragraphs>
  <TotalTime>84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2019-12-11T09:29:00Z</dcterms:created>
  <dc:creator>Юрист2</dc:creator>
  <cp:lastModifiedBy>Arh05</cp:lastModifiedBy>
  <cp:lastPrinted>2020-04-17T12:10:06Z</cp:lastPrinted>
  <dcterms:modified xsi:type="dcterms:W3CDTF">2020-04-17T12:51:59Z</dcterms:modified>
  <dc:title>Протокол № 15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