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661E" w:rsidRDefault="00EE451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0661E" w:rsidRDefault="0030661E">
      <w:pPr>
        <w:widowControl w:val="0"/>
        <w:autoSpaceDE w:val="0"/>
        <w:autoSpaceDN w:val="0"/>
        <w:adjustRightInd w:val="0"/>
        <w:ind w:left="5954" w:firstLine="0"/>
        <w:jc w:val="center"/>
        <w:rPr>
          <w:b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left="5954" w:firstLine="0"/>
        <w:jc w:val="center"/>
        <w:rPr>
          <w:rFonts w:eastAsia="Times New Roman"/>
          <w:b/>
          <w:bCs/>
          <w:sz w:val="28"/>
          <w:szCs w:val="28"/>
        </w:rPr>
      </w:pPr>
    </w:p>
    <w:p w:rsidR="0030661E" w:rsidRDefault="00EE451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МЕСТНЫЕ НОРМАТИВЫ </w:t>
      </w:r>
    </w:p>
    <w:p w:rsidR="005D7ABF" w:rsidRDefault="00EE451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градостроительного проектирования </w:t>
      </w:r>
    </w:p>
    <w:p w:rsidR="0030661E" w:rsidRDefault="00EE4518" w:rsidP="005D7AB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Валуйского</w:t>
      </w:r>
      <w:r>
        <w:rPr>
          <w:rFonts w:eastAsia="Times New Roman"/>
          <w:b/>
          <w:bCs/>
          <w:sz w:val="28"/>
          <w:szCs w:val="28"/>
        </w:rPr>
        <w:t xml:space="preserve"> городского округа </w:t>
      </w:r>
      <w:r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30661E" w:rsidRDefault="0030661E">
      <w:pPr>
        <w:widowControl w:val="0"/>
        <w:suppressAutoHyphens/>
        <w:ind w:firstLine="220"/>
        <w:jc w:val="center"/>
        <w:rPr>
          <w:rFonts w:eastAsia="Times New Roman"/>
          <w:b/>
          <w:bCs/>
          <w:sz w:val="28"/>
          <w:szCs w:val="28"/>
        </w:rPr>
      </w:pPr>
    </w:p>
    <w:p w:rsidR="0030661E" w:rsidRDefault="00EE45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0661E" w:rsidRDefault="0030661E">
      <w:pPr>
        <w:widowControl w:val="0"/>
        <w:suppressAutoHyphens/>
        <w:ind w:firstLine="220"/>
        <w:jc w:val="center"/>
        <w:rPr>
          <w:rFonts w:eastAsia="Times New Roman"/>
          <w:bCs/>
          <w:sz w:val="28"/>
          <w:szCs w:val="28"/>
        </w:rPr>
      </w:pPr>
    </w:p>
    <w:p w:rsidR="0030661E" w:rsidRDefault="00EE4518">
      <w:pPr>
        <w:suppressAutoHyphens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  <w:lang w:val="en-US"/>
        </w:rPr>
        <w:t> </w:t>
      </w:r>
      <w:r>
        <w:rPr>
          <w:rFonts w:eastAsia="Times New Roman"/>
          <w:b/>
          <w:bCs/>
          <w:sz w:val="28"/>
          <w:szCs w:val="28"/>
        </w:rPr>
        <w:t>Общие положения.</w:t>
      </w:r>
    </w:p>
    <w:p w:rsidR="0030661E" w:rsidRDefault="00EE4518">
      <w:pPr>
        <w:suppressAutoHyphens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используемых сокращений.</w:t>
      </w:r>
    </w:p>
    <w:p w:rsidR="0030661E" w:rsidRDefault="00EE4518">
      <w:pPr>
        <w:autoSpaceDE w:val="0"/>
        <w:autoSpaceDN w:val="0"/>
        <w:adjustRightInd w:val="0"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</w:rPr>
        <w:t>. Основная часть.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Термины и определения.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 Расчетные показатели </w:t>
      </w:r>
      <w:r>
        <w:rPr>
          <w:rFonts w:eastAsia="Times New Roman"/>
          <w:sz w:val="28"/>
          <w:szCs w:val="28"/>
        </w:rPr>
        <w:t>минимально допустимого уровня обеспеченности объектами местного значения городского округа, объектами благоустройства территории, иными объектами местного значения городского округа, и расчетные показатели максимально допустимого уровня территориальной дос</w:t>
      </w:r>
      <w:r>
        <w:rPr>
          <w:rFonts w:eastAsia="Times New Roman"/>
          <w:sz w:val="28"/>
          <w:szCs w:val="28"/>
        </w:rPr>
        <w:t>тупности таких объектов для населения.</w:t>
      </w:r>
    </w:p>
    <w:p w:rsidR="0030661E" w:rsidRDefault="00EE4518">
      <w:pPr>
        <w:widowControl w:val="0"/>
        <w:suppressAutoHyphens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III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  <w:lang w:val="en-US"/>
        </w:rPr>
        <w:t> </w:t>
      </w:r>
      <w:r>
        <w:rPr>
          <w:rFonts w:eastAsia="Times New Roman"/>
          <w:b/>
          <w:bCs/>
          <w:sz w:val="28"/>
          <w:szCs w:val="28"/>
        </w:rPr>
        <w:t>Правила и область применения расчетных показателей, содержащихся в</w:t>
      </w:r>
      <w:r>
        <w:rPr>
          <w:rFonts w:eastAsia="Times New Roman"/>
          <w:b/>
          <w:bCs/>
          <w:sz w:val="28"/>
          <w:szCs w:val="28"/>
          <w:lang w:val="en-US"/>
        </w:rPr>
        <w:t> </w:t>
      </w:r>
      <w:r>
        <w:rPr>
          <w:rFonts w:eastAsia="Times New Roman"/>
          <w:b/>
          <w:bCs/>
          <w:sz w:val="28"/>
          <w:szCs w:val="28"/>
        </w:rPr>
        <w:t>основной части местных нормативов градостроительного проектирования.</w:t>
      </w:r>
    </w:p>
    <w:p w:rsidR="0030661E" w:rsidRDefault="00EE4518">
      <w:pPr>
        <w:widowControl w:val="0"/>
        <w:suppressAutoHyphens/>
        <w:ind w:firstLine="709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IV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  <w:lang w:val="en-US"/>
        </w:rPr>
        <w:t> </w:t>
      </w:r>
      <w:r>
        <w:rPr>
          <w:rFonts w:eastAsia="Times New Roman"/>
          <w:b/>
          <w:bCs/>
          <w:sz w:val="28"/>
          <w:szCs w:val="28"/>
        </w:rPr>
        <w:t xml:space="preserve">Материалы по обоснованию расчетных показателей, содержащихся в основной </w:t>
      </w:r>
      <w:r>
        <w:rPr>
          <w:rFonts w:eastAsia="Times New Roman"/>
          <w:b/>
          <w:bCs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местных</w:t>
      </w:r>
      <w:r>
        <w:rPr>
          <w:rFonts w:eastAsia="Times New Roman"/>
          <w:b/>
          <w:bCs/>
          <w:sz w:val="28"/>
          <w:szCs w:val="28"/>
        </w:rPr>
        <w:t xml:space="preserve"> нормативов градостроительного проектирования.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нормативных правовых актов и иных документов, использованных при подготовке местных нормативов градостроительного проектирования </w:t>
      </w:r>
      <w:r>
        <w:rPr>
          <w:rFonts w:eastAsia="Times New Roman"/>
          <w:bCs/>
          <w:sz w:val="28"/>
          <w:szCs w:val="28"/>
        </w:rPr>
        <w:t xml:space="preserve">Валуйского </w:t>
      </w:r>
      <w:r>
        <w:rPr>
          <w:rFonts w:eastAsia="Times New Roman"/>
          <w:bCs/>
          <w:sz w:val="28"/>
          <w:szCs w:val="28"/>
        </w:rPr>
        <w:t>городского округа</w:t>
      </w:r>
      <w:r w:rsidR="0048684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Белгородской области.</w:t>
      </w: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EE45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0661E" w:rsidRDefault="00306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61E" w:rsidRDefault="00EE451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Валуйского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  разработаны в соответствии с законодательством Российской Федерации и Белгородской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Валуйск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содержат совокупность расчетных показателей минимально допустимого уровня обеспеченности объектами местного значения, относящимися к областям, указанным в </w:t>
      </w:r>
      <w:hyperlink r:id="rId8" w:history="1">
        <w:r>
          <w:rPr>
            <w:rFonts w:ascii="Times New Roman" w:eastAsia="Calibri" w:hAnsi="Times New Roman" w:cs="Times New Roman"/>
            <w:sz w:val="28"/>
            <w:szCs w:val="28"/>
          </w:rPr>
          <w:t>пункте 1 части 5 статьи 23</w:t>
        </w:r>
      </w:hyperlink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объектами благоустройства территории, иными объектами местного значения городского округа,</w:t>
      </w:r>
      <w:r w:rsidR="0048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 расчетных показателей максимально доп</w:t>
      </w:r>
      <w:r>
        <w:rPr>
          <w:rFonts w:ascii="Times New Roman" w:hAnsi="Times New Roman" w:cs="Times New Roman"/>
          <w:sz w:val="28"/>
          <w:szCs w:val="28"/>
        </w:rPr>
        <w:t>устимого уровня территориальной доступности таких объектов для населения городского округа.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Валуйского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Белгородской области разработаны для использования их в процессе подготовки доку</w:t>
      </w:r>
      <w:r>
        <w:rPr>
          <w:rFonts w:ascii="Times New Roman" w:hAnsi="Times New Roman" w:cs="Times New Roman"/>
          <w:sz w:val="28"/>
          <w:szCs w:val="28"/>
        </w:rPr>
        <w:t>ментов территориального планирования, правил землепользования и застройки, документации по планировке территорий, проведения экспертизы, подготовки и рассмотрения проектной документации для строительства, реконструкции, капитального ремонта объектов капита</w:t>
      </w:r>
      <w:r>
        <w:rPr>
          <w:rFonts w:ascii="Times New Roman" w:hAnsi="Times New Roman" w:cs="Times New Roman"/>
          <w:sz w:val="28"/>
          <w:szCs w:val="28"/>
        </w:rPr>
        <w:t>льного строительства, благоустройства территории.</w:t>
      </w:r>
    </w:p>
    <w:p w:rsidR="0030661E" w:rsidRDefault="00EE451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Местные нормативы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Валуйского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 разработаны с учетом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оциально-демографического состава и плотности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>
        <w:rPr>
          <w:rFonts w:ascii="Times New Roman" w:eastAsia="Calibri" w:hAnsi="Times New Roman" w:cs="Times New Roman"/>
          <w:sz w:val="28"/>
          <w:szCs w:val="28"/>
        </w:rPr>
        <w:t>; предложений органов местного самоуправления и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Местные нормативы градостроительного </w:t>
      </w:r>
      <w:r>
        <w:rPr>
          <w:rFonts w:ascii="Times New Roman" w:hAnsi="Times New Roman" w:cs="Times New Roman"/>
          <w:sz w:val="28"/>
          <w:szCs w:val="28"/>
        </w:rPr>
        <w:t>Валуйского</w:t>
      </w:r>
      <w:r w:rsidR="0048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Белгородской области разработаны в целях обеспечения пространственного развития территории, соответствующего </w:t>
      </w:r>
      <w:r>
        <w:rPr>
          <w:rFonts w:ascii="Times New Roman" w:hAnsi="Times New Roman" w:cs="Times New Roman"/>
          <w:sz w:val="28"/>
          <w:szCs w:val="28"/>
        </w:rPr>
        <w:t>качеству жизни населения, предусмотренному документами стратегического планирования Белгородской области, определяющими и содержащими цели и задачи социально-экономического развития территории Белгородской области.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Местные нормативы градостроительного п</w:t>
      </w:r>
      <w:r>
        <w:rPr>
          <w:rFonts w:ascii="Times New Roman" w:hAnsi="Times New Roman" w:cs="Times New Roman"/>
          <w:sz w:val="28"/>
          <w:szCs w:val="28"/>
        </w:rPr>
        <w:t>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Валуйского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 включают в себя: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основную часть (расчетные показатели минимально допустимого уровня обеспеченности объектами местного значения, относящимися к областям, указанным в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</w:rPr>
          <w:t>пункте 1 части 5 статьи 23</w:t>
        </w:r>
      </w:hyperlink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объектами благоустройства территории, иными объектами местного значения гор</w:t>
      </w:r>
      <w:r>
        <w:rPr>
          <w:rFonts w:ascii="Times New Roman" w:hAnsi="Times New Roman" w:cs="Times New Roman"/>
          <w:sz w:val="28"/>
          <w:szCs w:val="28"/>
        </w:rPr>
        <w:t>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 расчетные показатели максимально допустимого уровня территориальной доступности таких объектов для населения городского округа);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правила и область применения расчетных показателей, содержащихся в основной части местных нормативов градо</w:t>
      </w:r>
      <w:r>
        <w:rPr>
          <w:rFonts w:ascii="Times New Roman" w:hAnsi="Times New Roman" w:cs="Times New Roman"/>
          <w:sz w:val="28"/>
          <w:szCs w:val="28"/>
        </w:rPr>
        <w:t>строительного проектирования;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материалы по обоснованию расчетных показателей, содержащихся в основной части местных нормативов градостроительного проектирования.</w:t>
      </w:r>
    </w:p>
    <w:p w:rsidR="0030661E" w:rsidRDefault="003066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61E" w:rsidRDefault="00EE45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используемых сокращений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настоящих нормативах градостроительного проектировани</w:t>
      </w:r>
      <w:r>
        <w:rPr>
          <w:rFonts w:eastAsia="Times New Roman"/>
          <w:sz w:val="28"/>
          <w:szCs w:val="28"/>
        </w:rPr>
        <w:t>я применяются следующие сокращения:</w:t>
      </w:r>
    </w:p>
    <w:p w:rsidR="0030661E" w:rsidRDefault="0030661E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bookmarkStart w:id="1" w:name="Par46"/>
      <w:bookmarkEnd w:id="1"/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1"/>
        <w:gridCol w:w="7001"/>
      </w:tblGrid>
      <w:tr w:rsidR="0030661E">
        <w:tc>
          <w:tcPr>
            <w:tcW w:w="9922" w:type="dxa"/>
            <w:gridSpan w:val="2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Сокращения слов и словосочетаний</w:t>
            </w:r>
          </w:p>
        </w:tc>
      </w:tr>
      <w:tr w:rsidR="0030661E"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Сокращение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Слово/словосочетание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гг.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годы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ГП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Генеральный план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3066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hyperlink r:id="rId10" w:tooltip="" w:history="1">
              <w:r w:rsidR="00EE4518">
                <w:rPr>
                  <w:rFonts w:eastAsia="Times New Roman"/>
                  <w:sz w:val="28"/>
                  <w:szCs w:val="28"/>
                </w:rPr>
                <w:t>ГрК</w:t>
              </w:r>
            </w:hyperlink>
            <w:r w:rsidR="00EE4518">
              <w:rPr>
                <w:rFonts w:eastAsia="Times New Roman"/>
                <w:sz w:val="28"/>
                <w:szCs w:val="28"/>
              </w:rPr>
              <w:t xml:space="preserve"> РФ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Градостроительный </w:t>
            </w:r>
            <w:hyperlink r:id="rId11" w:tooltip="" w:history="1">
              <w:r>
                <w:rPr>
                  <w:rFonts w:eastAsia="Times New Roman"/>
                  <w:sz w:val="28"/>
                  <w:szCs w:val="28"/>
                </w:rPr>
                <w:t>кодек</w:t>
              </w:r>
              <w:r>
                <w:rPr>
                  <w:rFonts w:eastAsia="Times New Roman"/>
                  <w:sz w:val="28"/>
                  <w:szCs w:val="28"/>
                </w:rPr>
                <w:t>с</w:t>
              </w:r>
            </w:hyperlink>
            <w:r>
              <w:rPr>
                <w:rFonts w:eastAsia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др.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другие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3066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hyperlink r:id="rId12" w:tooltip="" w:history="1">
              <w:r w:rsidR="00EE4518">
                <w:rPr>
                  <w:rFonts w:eastAsia="Times New Roman"/>
                  <w:sz w:val="28"/>
                  <w:szCs w:val="28"/>
                </w:rPr>
                <w:t>ЗК</w:t>
              </w:r>
            </w:hyperlink>
            <w:r w:rsidR="00EE4518">
              <w:rPr>
                <w:rFonts w:eastAsia="Times New Roman"/>
                <w:sz w:val="28"/>
                <w:szCs w:val="28"/>
              </w:rPr>
              <w:t xml:space="preserve"> РФ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Земельный </w:t>
            </w:r>
            <w:hyperlink r:id="rId13" w:tooltip="" w:history="1">
              <w:r>
                <w:rPr>
                  <w:rFonts w:eastAsia="Times New Roman"/>
                  <w:sz w:val="28"/>
                  <w:szCs w:val="28"/>
                </w:rPr>
                <w:t>кодекс</w:t>
              </w:r>
            </w:hyperlink>
            <w:r>
              <w:rPr>
                <w:rFonts w:eastAsia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МНГП 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Местные нормативы градостроительного проектирования 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ОМЗ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Объект местного значения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пункт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ПЗЗ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Правила землепользования и застройки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пп.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подпункт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РНГП </w:t>
            </w:r>
            <w:r>
              <w:rPr>
                <w:rFonts w:eastAsia="Times New Roman"/>
                <w:sz w:val="28"/>
                <w:szCs w:val="28"/>
              </w:rPr>
              <w:t>Белгородской области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Региональные нормативы градостроительного проектирования Белгородской области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статья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ст.ст.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статьи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часть</w:t>
            </w:r>
          </w:p>
        </w:tc>
      </w:tr>
      <w:tr w:rsidR="0030661E">
        <w:trPr>
          <w:trHeight w:val="322"/>
        </w:trPr>
        <w:tc>
          <w:tcPr>
            <w:tcW w:w="9922" w:type="dxa"/>
            <w:gridSpan w:val="2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Сокращения единиц измерений</w:t>
            </w:r>
          </w:p>
        </w:tc>
      </w:tr>
      <w:tr w:rsidR="0030661E">
        <w:trPr>
          <w:trHeight w:val="322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Обозначение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единицы измерения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гектар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кВ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киловольт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кв.м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квадратный метр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кв.м/тыс. человек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квадратных метров на тысячу человек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км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километр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км/час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километр в час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куб. м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кубический метр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метр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минуты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тыс. кв.м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тысяча квадратных метров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тыс. куб. м/сут.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тысяча кубических метров в сутки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тыс. т/год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тысяча тонн в год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тыс. человек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тысяча человек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чел.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30661E">
        <w:trPr>
          <w:trHeight w:val="323"/>
        </w:trPr>
        <w:tc>
          <w:tcPr>
            <w:tcW w:w="292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чел./га</w:t>
            </w:r>
          </w:p>
        </w:tc>
        <w:tc>
          <w:tcPr>
            <w:tcW w:w="7001" w:type="dxa"/>
            <w:shd w:val="clear" w:color="auto" w:fill="auto"/>
          </w:tcPr>
          <w:p w:rsidR="0030661E" w:rsidRDefault="00EE451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человек на гектар</w:t>
            </w:r>
          </w:p>
        </w:tc>
      </w:tr>
    </w:tbl>
    <w:p w:rsidR="0030661E" w:rsidRDefault="003066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</w:rPr>
      </w:pPr>
      <w:bookmarkStart w:id="2" w:name="Par160"/>
      <w:bookmarkStart w:id="3" w:name="Par113"/>
      <w:bookmarkEnd w:id="2"/>
      <w:bookmarkEnd w:id="3"/>
    </w:p>
    <w:p w:rsidR="0030661E" w:rsidRDefault="003066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30661E" w:rsidRDefault="00EE4518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0661E" w:rsidRDefault="0030661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8"/>
          <w:szCs w:val="28"/>
        </w:rPr>
      </w:pPr>
    </w:p>
    <w:p w:rsidR="0030661E" w:rsidRDefault="00EE451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Times New Roman"/>
          <w:b/>
          <w:sz w:val="28"/>
          <w:szCs w:val="28"/>
        </w:rPr>
      </w:pPr>
      <w:bookmarkStart w:id="4" w:name="Par162"/>
      <w:bookmarkStart w:id="5" w:name="Par241"/>
      <w:bookmarkEnd w:id="4"/>
      <w:bookmarkEnd w:id="5"/>
      <w:r>
        <w:rPr>
          <w:rFonts w:eastAsia="Times New Roman"/>
          <w:b/>
          <w:sz w:val="28"/>
          <w:szCs w:val="28"/>
        </w:rPr>
        <w:t>1. Термины и определения</w:t>
      </w:r>
    </w:p>
    <w:p w:rsidR="0030661E" w:rsidRDefault="0030661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настоящих нормативах градостроительного проектирования приведенные понятия применяются в следующем значении:</w:t>
      </w:r>
    </w:p>
    <w:p w:rsidR="0030661E" w:rsidRDefault="00EE4518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блокированный жилой дом – </w:t>
      </w:r>
      <w:r>
        <w:rPr>
          <w:sz w:val="28"/>
          <w:szCs w:val="28"/>
        </w:rPr>
        <w:t>здание, состоящее из двух квартир и более, каждая из которых имеет непосредственно выход на придомовую территорию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водопроводные очистные сооружения – комплекс зданий, сооружений и устройств для очистки воды (термин вводится для ц</w:t>
      </w:r>
      <w:r>
        <w:rPr>
          <w:rFonts w:eastAsia="Times New Roman"/>
          <w:sz w:val="28"/>
          <w:szCs w:val="28"/>
        </w:rPr>
        <w:t>елей местных нормативов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вокзал – здание (или группа зданий), предназначенное для обслуживания пассажиров железнодорожного, речного, автомобильного и воздушного транспорта. Вокзальный комплекс включает кроме вокзала соору</w:t>
      </w:r>
      <w:r>
        <w:rPr>
          <w:rFonts w:eastAsia="Times New Roman"/>
          <w:sz w:val="28"/>
          <w:szCs w:val="28"/>
        </w:rPr>
        <w:t>жения и устройства, связанные с обслуживанием пассажиров на привокзальной площади и перроне;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высококомфортное жилье – тип жилого помещения, отвечающий </w:t>
      </w:r>
      <w:r>
        <w:rPr>
          <w:bCs/>
          <w:sz w:val="28"/>
          <w:szCs w:val="28"/>
        </w:rPr>
        <w:t xml:space="preserve">комплексу санитарно-гигиенических, эргономических и экологических требований, а так же </w:t>
      </w:r>
      <w:r>
        <w:rPr>
          <w:sz w:val="28"/>
          <w:szCs w:val="28"/>
        </w:rPr>
        <w:t xml:space="preserve">уровню требований </w:t>
      </w:r>
      <w:r>
        <w:rPr>
          <w:sz w:val="28"/>
          <w:szCs w:val="28"/>
        </w:rPr>
        <w:t xml:space="preserve">к габаритам и площади помещений не менее 40 кв.м на одного человека </w:t>
      </w:r>
      <w:r>
        <w:rPr>
          <w:rFonts w:eastAsia="Times New Roman"/>
          <w:sz w:val="28"/>
          <w:szCs w:val="28"/>
        </w:rPr>
        <w:t>(термин вводится для целей местных нормативов градостроительного проектирования)</w:t>
      </w:r>
      <w:r>
        <w:rPr>
          <w:sz w:val="28"/>
          <w:szCs w:val="28"/>
        </w:rPr>
        <w:t>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газонаполнительные станции (ГНС) – предприятия, предназначенные для приема, хранения и отпуска сжиженных у</w:t>
      </w:r>
      <w:r>
        <w:rPr>
          <w:rFonts w:eastAsia="Times New Roman"/>
          <w:sz w:val="28"/>
          <w:szCs w:val="28"/>
        </w:rPr>
        <w:t>глеводородных газов потребителям в автоцистернах и бытовых баллонах, ремонта и переосвидетельствования газовых баллонов;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газораспределительная станция – комплекс сооружений газопровода, предназначенный для снижения давления, очистки, одоризации и учета рас</w:t>
      </w:r>
      <w:r>
        <w:rPr>
          <w:rFonts w:eastAsia="Times New Roman"/>
          <w:sz w:val="28"/>
          <w:szCs w:val="28"/>
        </w:rPr>
        <w:t>хода газа перед подачей его потребителю (термин вводится для целей местных нормативов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гараж – здание или сооружение, предназначенное для постоянного или временного хранения, а также технического обслуживания автомобилей(</w:t>
      </w:r>
      <w:r>
        <w:rPr>
          <w:rFonts w:eastAsia="Times New Roman"/>
          <w:sz w:val="28"/>
          <w:szCs w:val="28"/>
        </w:rPr>
        <w:t>термин вводится для целей местных нормативов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градостроительная документация – документы территориального планирования, документы градостроительного зонирования, документация по планировке территории (термин вводится для </w:t>
      </w:r>
      <w:r>
        <w:rPr>
          <w:rFonts w:eastAsia="Times New Roman"/>
          <w:sz w:val="28"/>
          <w:szCs w:val="28"/>
        </w:rPr>
        <w:t>целей местных нормативов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индивидуальный жилой дом – отдельно стоящий жилой дом, предназначенный для проживания одной семьи;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жилой район – территория, в границах которой размещены жилые микрорайоны или кварталы. Обслужива</w:t>
      </w:r>
      <w:r>
        <w:rPr>
          <w:rFonts w:eastAsia="Times New Roman"/>
          <w:sz w:val="28"/>
          <w:szCs w:val="28"/>
        </w:rPr>
        <w:t>ется комплексом культурно-бытовых учреждений периодического пользования (термин вводится для целей местных нормативов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канализационные очистные сооружения – комплекс зданий, сооружений и устройств для очистки сточных вод </w:t>
      </w:r>
      <w:r>
        <w:rPr>
          <w:rFonts w:eastAsia="Times New Roman"/>
          <w:sz w:val="28"/>
          <w:szCs w:val="28"/>
        </w:rPr>
        <w:t>и обработки осадка (термин вводится для целей местных нормативов градостроительного проектирования);</w:t>
      </w:r>
    </w:p>
    <w:p w:rsidR="0030661E" w:rsidRDefault="00EE4518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квартал (микрорайон) – элемент планировочной структуры </w:t>
      </w:r>
      <w:r>
        <w:rPr>
          <w:sz w:val="28"/>
          <w:szCs w:val="28"/>
        </w:rPr>
        <w:t>в границах красных линий</w:t>
      </w:r>
      <w:r>
        <w:rPr>
          <w:rFonts w:eastAsia="Times New Roman"/>
          <w:sz w:val="28"/>
          <w:szCs w:val="28"/>
        </w:rPr>
        <w:t>. В границах жилого квартала (микрорайона) могут выделяться земельные участк</w:t>
      </w:r>
      <w:r>
        <w:rPr>
          <w:rFonts w:eastAsia="Times New Roman"/>
          <w:sz w:val="28"/>
          <w:szCs w:val="28"/>
        </w:rPr>
        <w:t>и для размещения отдельных домов, группы жилых домов, объектов повседневного, периодического пользования. Размер территории квартала (микрорайона) определяется с учетом: климатических условий, радиусов доступности объектов повседневного пользования, требов</w:t>
      </w:r>
      <w:r>
        <w:rPr>
          <w:rFonts w:eastAsia="Times New Roman"/>
          <w:sz w:val="28"/>
          <w:szCs w:val="28"/>
        </w:rPr>
        <w:t>аний к проектированию улично-дорожной сети, типам застройки;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комфортное жилье – </w:t>
      </w:r>
      <w:r>
        <w:rPr>
          <w:sz w:val="28"/>
          <w:szCs w:val="28"/>
        </w:rPr>
        <w:t xml:space="preserve">тип жилого помещения, отвечающий </w:t>
      </w:r>
      <w:r>
        <w:rPr>
          <w:bCs/>
          <w:sz w:val="28"/>
          <w:szCs w:val="28"/>
        </w:rPr>
        <w:t xml:space="preserve">комплексу санитарно-гигиенических, эргономических и экологических требований, а так же </w:t>
      </w:r>
      <w:r>
        <w:rPr>
          <w:sz w:val="28"/>
          <w:szCs w:val="28"/>
        </w:rPr>
        <w:t>уровню требований к габаритам и площади помещений не мен</w:t>
      </w:r>
      <w:r>
        <w:rPr>
          <w:sz w:val="28"/>
          <w:szCs w:val="28"/>
        </w:rPr>
        <w:t xml:space="preserve">ее 30, но не более 40 кв.м на одного человека </w:t>
      </w:r>
      <w:r>
        <w:rPr>
          <w:rFonts w:eastAsia="Times New Roman"/>
          <w:sz w:val="28"/>
          <w:szCs w:val="28"/>
        </w:rPr>
        <w:t>(термин вводится для целей местных нормативов градостроительного проектирования)</w:t>
      </w:r>
      <w:r>
        <w:rPr>
          <w:sz w:val="28"/>
          <w:szCs w:val="28"/>
        </w:rPr>
        <w:t>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коэффициент застройки – отношение площади, занятой под зданиями и сооружениями, к площади участка;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коэффициент плотности </w:t>
      </w:r>
      <w:r>
        <w:rPr>
          <w:rFonts w:eastAsia="Times New Roman"/>
          <w:sz w:val="28"/>
          <w:szCs w:val="28"/>
        </w:rPr>
        <w:t>застройки – отношение площади всех этажей зданий и сооружений к площади участка;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линия электропередач – электрическая линия, выходящая за пределы электростанции или подстанции и предназначенная для передачи электрической энергии;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массовое жилье – </w:t>
      </w:r>
      <w:r>
        <w:rPr>
          <w:sz w:val="28"/>
          <w:szCs w:val="28"/>
        </w:rPr>
        <w:t>тип жилог</w:t>
      </w:r>
      <w:r>
        <w:rPr>
          <w:sz w:val="28"/>
          <w:szCs w:val="28"/>
        </w:rPr>
        <w:t xml:space="preserve">о помещения, отвечающий </w:t>
      </w:r>
      <w:r>
        <w:rPr>
          <w:bCs/>
          <w:sz w:val="28"/>
          <w:szCs w:val="28"/>
        </w:rPr>
        <w:t xml:space="preserve">комплексу санитарно-гигиенических, эргономических и экологических требований, а так же </w:t>
      </w:r>
      <w:r>
        <w:rPr>
          <w:sz w:val="28"/>
          <w:szCs w:val="28"/>
        </w:rPr>
        <w:t xml:space="preserve">уровню требований к габаритам и площади помещений не менее 24, но не более 30 кв.м на одного человека </w:t>
      </w:r>
      <w:r>
        <w:rPr>
          <w:rFonts w:eastAsia="Times New Roman"/>
          <w:sz w:val="28"/>
          <w:szCs w:val="28"/>
        </w:rPr>
        <w:t>(термин вводится для целей местных норматив</w:t>
      </w:r>
      <w:r>
        <w:rPr>
          <w:rFonts w:eastAsia="Times New Roman"/>
          <w:sz w:val="28"/>
          <w:szCs w:val="28"/>
        </w:rPr>
        <w:t>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машино-место -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</w:t>
      </w:r>
      <w:r>
        <w:rPr>
          <w:rFonts w:eastAsia="Times New Roman"/>
          <w:sz w:val="28"/>
          <w:szCs w:val="28"/>
        </w:rPr>
        <w:t>ей конструкцией и границы которой описаны в установленном законодательством о государственном кадастровом учете порядке;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погребения – часть пространства объекта похоронного назначения, предназначенная для захоронения останков или праха умерших или по</w:t>
      </w:r>
      <w:r>
        <w:rPr>
          <w:rFonts w:eastAsia="Times New Roman"/>
          <w:sz w:val="28"/>
          <w:szCs w:val="28"/>
        </w:rPr>
        <w:t>гибших;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нормативы градостроительного проектирования –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hyperlink r:id="rId14" w:tooltip="" w:history="1">
        <w:r>
          <w:rPr>
            <w:rFonts w:eastAsia="Times New Roman"/>
            <w:sz w:val="28"/>
            <w:szCs w:val="28"/>
          </w:rPr>
          <w:t>частями 1</w:t>
        </w:r>
      </w:hyperlink>
      <w:r>
        <w:rPr>
          <w:rFonts w:eastAsia="Times New Roman"/>
          <w:sz w:val="28"/>
          <w:szCs w:val="28"/>
        </w:rPr>
        <w:t xml:space="preserve">, </w:t>
      </w:r>
      <w:hyperlink r:id="rId15" w:tooltip="" w:history="1">
        <w:r>
          <w:rPr>
            <w:rFonts w:eastAsia="Times New Roman"/>
            <w:sz w:val="28"/>
            <w:szCs w:val="28"/>
          </w:rPr>
          <w:t>3</w:t>
        </w:r>
      </w:hyperlink>
      <w:r>
        <w:rPr>
          <w:rFonts w:eastAsia="Times New Roman"/>
          <w:sz w:val="28"/>
          <w:szCs w:val="28"/>
        </w:rPr>
        <w:t xml:space="preserve"> и </w:t>
      </w:r>
      <w:hyperlink r:id="rId16" w:tooltip="" w:history="1">
        <w:r>
          <w:rPr>
            <w:rFonts w:eastAsia="Times New Roman"/>
            <w:sz w:val="28"/>
            <w:szCs w:val="28"/>
          </w:rPr>
          <w:t>4 статьи 29.2</w:t>
        </w:r>
      </w:hyperlink>
      <w:r>
        <w:rPr>
          <w:rFonts w:eastAsia="Times New Roman"/>
          <w:sz w:val="28"/>
          <w:szCs w:val="28"/>
        </w:rPr>
        <w:t xml:space="preserve"> Градостроительного кодекса Российской Федерации, населения Белгородской области, муниципальных образований Белгородской области и расчетных по</w:t>
      </w:r>
      <w:r>
        <w:rPr>
          <w:rFonts w:eastAsia="Times New Roman"/>
          <w:sz w:val="28"/>
          <w:szCs w:val="28"/>
        </w:rPr>
        <w:t>казателей максимально допустимого уровня территориальной доступности таких объектов для населения Белгородской области, муниципальных образований Белгородской области;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объекты местного значения – объекты капитального строительства, иные объекты, территории</w:t>
      </w:r>
      <w:r>
        <w:rPr>
          <w:rFonts w:eastAsia="Times New Roman"/>
          <w:sz w:val="28"/>
          <w:szCs w:val="28"/>
        </w:rPr>
        <w:t>, которые необходимы для осуществления органами местного самоуправления полномочий по вопросам местного значения и в пределах переданных государственных полномочий в соответствии с федеральными законами, законом Белгородской области, уставами муниципальных</w:t>
      </w:r>
      <w:r>
        <w:rPr>
          <w:rFonts w:eastAsia="Times New Roman"/>
          <w:sz w:val="28"/>
          <w:szCs w:val="28"/>
        </w:rPr>
        <w:t xml:space="preserve"> образований Белгородской области и оказывают существенное </w:t>
      </w:r>
      <w:r>
        <w:rPr>
          <w:rFonts w:eastAsia="Times New Roman"/>
          <w:sz w:val="28"/>
          <w:szCs w:val="28"/>
        </w:rPr>
        <w:lastRenderedPageBreak/>
        <w:t xml:space="preserve">влияние на социально-экономическое развитие муниципальных районов, поселений, городских округов. Виды объектов местного значения городского округа в указанных в </w:t>
      </w:r>
      <w:hyperlink r:id="rId17" w:tooltip="" w:history="1">
        <w:r>
          <w:rPr>
            <w:rFonts w:eastAsia="Times New Roman"/>
            <w:sz w:val="28"/>
            <w:szCs w:val="28"/>
          </w:rPr>
          <w:t xml:space="preserve">пункте </w:t>
        </w:r>
        <w:r>
          <w:rPr>
            <w:rFonts w:eastAsia="Times New Roman"/>
            <w:sz w:val="28"/>
            <w:szCs w:val="28"/>
          </w:rPr>
          <w:t>1 части 5 статьи 23</w:t>
        </w:r>
      </w:hyperlink>
      <w:r>
        <w:rPr>
          <w:rFonts w:eastAsia="Times New Roman"/>
          <w:sz w:val="28"/>
          <w:szCs w:val="28"/>
        </w:rPr>
        <w:t xml:space="preserve"> Градостроительного кодекса Российской Федерации областях, подлежащих отображению в генеральном плане городского округа, определяются законом Белгородской области;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объекты озеленения общего пользования – парки культуры и отдыха, </w:t>
      </w:r>
      <w:r>
        <w:rPr>
          <w:rFonts w:eastAsia="Times New Roman"/>
          <w:sz w:val="28"/>
          <w:szCs w:val="28"/>
        </w:rPr>
        <w:t>детские, спортивные парки (стадионы), парки тихого отдыха и прогулок, сады жилых районов и микрорайонов, скверы, бульвары, озелененные полосы вдоль улиц и набережных, озелененные участки при общегородских торговых и административных центрах, лесопарки (тер</w:t>
      </w:r>
      <w:r>
        <w:rPr>
          <w:rFonts w:eastAsia="Times New Roman"/>
          <w:sz w:val="28"/>
          <w:szCs w:val="28"/>
        </w:rPr>
        <w:t>мин вводится для целей местных нормативов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парк – озелененная территория общего пользования, представляющая собой самостоятельный архитектурно-ландшафтный объект;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парковка (парковочное место) – специально обозначенное и п</w:t>
      </w:r>
      <w:r>
        <w:rPr>
          <w:rFonts w:eastAsia="Times New Roman"/>
          <w:sz w:val="28"/>
          <w:szCs w:val="28"/>
        </w:rPr>
        <w:t>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</w:t>
      </w:r>
      <w:r>
        <w:rPr>
          <w:rFonts w:eastAsia="Times New Roman"/>
          <w:sz w:val="28"/>
          <w:szCs w:val="28"/>
        </w:rPr>
        <w:t>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</w:t>
      </w:r>
      <w:r>
        <w:rPr>
          <w:rFonts w:eastAsia="Times New Roman"/>
          <w:sz w:val="28"/>
          <w:szCs w:val="28"/>
        </w:rPr>
        <w:t>нника земельного участка либо собственника соответствующей части здания, строения или сооружения;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переработка отходов – деятельность, связанная с выполнением технологических процессов по обращению с отходами для обеспечения повторного использования в народ</w:t>
      </w:r>
      <w:r>
        <w:rPr>
          <w:rFonts w:eastAsia="Times New Roman"/>
          <w:sz w:val="28"/>
          <w:szCs w:val="28"/>
        </w:rPr>
        <w:t>ном хозяйстве полученных сырья, энергии, изделий и материалов;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подстанция – электроустановка, служащая для преобразования и распределения электроэнергии и состоящая из трансформаторов или других преобразователей энергии, распределительных устройств, устрой</w:t>
      </w:r>
      <w:r>
        <w:rPr>
          <w:rFonts w:eastAsia="Times New Roman"/>
          <w:sz w:val="28"/>
          <w:szCs w:val="28"/>
        </w:rPr>
        <w:t>ств управления и вспомогательных сооружений;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природный газ – горючая газообразная смесь углеводородов с преобладающим содержанием метана, предназначенная в качестве сырья и топлива для промышленного и коммунально-бытового использования;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редуцирования</w:t>
      </w:r>
      <w:r>
        <w:rPr>
          <w:rFonts w:eastAsia="Times New Roman"/>
          <w:sz w:val="28"/>
          <w:szCs w:val="28"/>
        </w:rPr>
        <w:t xml:space="preserve"> газа – технологическое устройство сетей газораспределения и газопотребления, предназначенное для снижения давления газа и поддержания его в заданных пределах независимо от расхода газа;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распределительный пункт – распределительное устройство, предназначенн</w:t>
      </w:r>
      <w:r>
        <w:rPr>
          <w:rFonts w:eastAsia="Times New Roman"/>
          <w:sz w:val="28"/>
          <w:szCs w:val="28"/>
        </w:rPr>
        <w:t>ое для приема и распределения электроэнергии на одном напряжении без преобразования и трансформации, не входящее в состав подстанции;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объектов местного значения – расчетные показатели минимально допустимого уровня обеспеченности объект</w:t>
      </w:r>
      <w:r>
        <w:rPr>
          <w:rFonts w:eastAsia="Times New Roman"/>
          <w:sz w:val="28"/>
          <w:szCs w:val="28"/>
        </w:rPr>
        <w:t>ами местного значения и расчетные показатели максимально допустимого уровня территориальной доступности объектов местного значения для населения муниципальных образований;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сад - посаженные человеком на ограниченной территории плодовые или декоративные дере</w:t>
      </w:r>
      <w:r>
        <w:rPr>
          <w:rFonts w:eastAsia="Times New Roman"/>
          <w:sz w:val="28"/>
          <w:szCs w:val="28"/>
        </w:rPr>
        <w:t xml:space="preserve">вья и кустарники; 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сельский населенный пункт – населенный пункт, население которого преимущественно занято в сельском хозяйстве, в сфере аграрно-промышленного комплекса, а также в традиционной хозяйственной деятельности (термин вводится для целей местных н</w:t>
      </w:r>
      <w:r>
        <w:rPr>
          <w:rFonts w:eastAsia="Times New Roman"/>
          <w:sz w:val="28"/>
          <w:szCs w:val="28"/>
        </w:rPr>
        <w:t>ормативов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сквер – озелененная территория общего пользования, являющаяся элементом оформления площади, общественного центра, магистрали, используемая для кратковременного отдыха и пешеходного транзитного движения;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трансфо</w:t>
      </w:r>
      <w:r>
        <w:rPr>
          <w:rFonts w:eastAsia="Times New Roman"/>
          <w:sz w:val="28"/>
          <w:szCs w:val="28"/>
        </w:rPr>
        <w:t>рматорная подстанция – электрическая подстанция, предназначенная для преобразования электрической энергии одного напряжения в электрическую энергию другого напряжения с помощью трансформаторов;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улица, площадь – территории общего пользования, ограниченные к</w:t>
      </w:r>
      <w:r>
        <w:rPr>
          <w:rFonts w:eastAsia="Times New Roman"/>
          <w:sz w:val="28"/>
          <w:szCs w:val="28"/>
        </w:rPr>
        <w:t>расными линиями улично-дорожной сети населенного пункта;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централизованная система водоотведения (канализации) – комплекс технологически связанных между собой инженерных сооружений, предназначенных для водоотведения (термин вводится для целей местных нормат</w:t>
      </w:r>
      <w:r>
        <w:rPr>
          <w:rFonts w:eastAsia="Times New Roman"/>
          <w:sz w:val="28"/>
          <w:szCs w:val="28"/>
        </w:rPr>
        <w:t>ивов градостроительного проектирования);</w:t>
      </w:r>
    </w:p>
    <w:p w:rsidR="0030661E" w:rsidRDefault="00EE4518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понятия, используемые в настоящих МНГП, употребляются в значениях в соответствии с федеральным законодательством и законодательством Белгородской области.</w:t>
      </w:r>
    </w:p>
    <w:p w:rsidR="0030661E" w:rsidRDefault="0030661E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30661E" w:rsidRDefault="0030661E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30661E" w:rsidRDefault="003066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255"/>
      <w:bookmarkEnd w:id="6"/>
    </w:p>
    <w:p w:rsidR="0030661E" w:rsidRDefault="003066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1E" w:rsidRDefault="0030661E">
      <w:pPr>
        <w:ind w:firstLine="0"/>
        <w:jc w:val="center"/>
        <w:rPr>
          <w:rFonts w:eastAsia="Times New Roman"/>
          <w:b/>
          <w:bCs/>
          <w:sz w:val="18"/>
          <w:szCs w:val="18"/>
        </w:rPr>
        <w:sectPr w:rsidR="0030661E">
          <w:headerReference w:type="default" r:id="rId1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3640" w:type="dxa"/>
        <w:tblInd w:w="959" w:type="dxa"/>
        <w:tblLayout w:type="fixed"/>
        <w:tblLook w:val="04A0"/>
      </w:tblPr>
      <w:tblGrid>
        <w:gridCol w:w="800"/>
        <w:gridCol w:w="2962"/>
        <w:gridCol w:w="2230"/>
        <w:gridCol w:w="2272"/>
        <w:gridCol w:w="1930"/>
        <w:gridCol w:w="1632"/>
        <w:gridCol w:w="1814"/>
      </w:tblGrid>
      <w:tr w:rsidR="0030661E">
        <w:trPr>
          <w:trHeight w:val="799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Cs w:val="18"/>
              </w:rPr>
              <w:lastRenderedPageBreak/>
              <w:t xml:space="preserve">2. Расчетные показатели минимально допустимого уровня обеспеченности объектами местного значения городского округа и расчетные показатели </w:t>
            </w:r>
            <w:r>
              <w:rPr>
                <w:rFonts w:eastAsia="Times New Roman"/>
                <w:b/>
                <w:bCs/>
                <w:szCs w:val="18"/>
              </w:rPr>
              <w:t>максимально допустимого уровня территориальной доступности таких объектов для населения</w:t>
            </w:r>
          </w:p>
        </w:tc>
      </w:tr>
      <w:tr w:rsidR="0030661E">
        <w:trPr>
          <w:trHeight w:val="450"/>
        </w:trPr>
        <w:tc>
          <w:tcPr>
            <w:tcW w:w="37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Виды объектов местного значения </w:t>
            </w:r>
          </w:p>
        </w:tc>
        <w:tc>
          <w:tcPr>
            <w:tcW w:w="64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Наименование расчетного показателя объектов местного значения,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br/>
              <w:t>единица измерения</w:t>
            </w:r>
          </w:p>
        </w:tc>
        <w:tc>
          <w:tcPr>
            <w:tcW w:w="3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Расчётные показатели</w:t>
            </w:r>
          </w:p>
        </w:tc>
      </w:tr>
      <w:tr w:rsidR="0030661E">
        <w:trPr>
          <w:trHeight w:val="1830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18"/>
              </w:rPr>
            </w:pPr>
          </w:p>
        </w:tc>
        <w:tc>
          <w:tcPr>
            <w:tcW w:w="64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минимально допустимый уровень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 обеспеченности объектами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максимально допустимый уровень территориальной доступности</w:t>
            </w:r>
          </w:p>
        </w:tc>
      </w:tr>
      <w:tr w:rsidR="0030661E">
        <w:trPr>
          <w:trHeight w:val="690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2.1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</w:t>
            </w:r>
          </w:p>
        </w:tc>
      </w:tr>
      <w:tr w:rsidR="0030661E">
        <w:trPr>
          <w:trHeight w:val="90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Электроснабжение 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Подстанции </w:t>
            </w:r>
            <w:r>
              <w:rPr>
                <w:rFonts w:eastAsia="Times New Roman"/>
                <w:sz w:val="18"/>
                <w:szCs w:val="18"/>
              </w:rPr>
              <w:t>электрические номинальным напряжением 35 кВ и 110 кВ.</w:t>
            </w:r>
            <w:r>
              <w:rPr>
                <w:rFonts w:eastAsia="Times New Roman"/>
                <w:sz w:val="18"/>
                <w:szCs w:val="18"/>
              </w:rPr>
              <w:br/>
              <w:t>Линии электропередачи напряжением от 35 до 110 кВ включительно.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отводимого для понизительных подстанций и переключательных пунктов напряжением до 35 кВ включительно, [1] кв.м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участка, отводимого для трансформаторных подстанций и распределительных пунктов напряжением 10 кВ, [1] кв.м:                                                                                                                    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Мачтовые подстанции мощностью от 25 до 250 кВА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Комплектные подстанции с одним трансформатором мощностью от 25 до 630 кВА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Комплектные подстанции с двумя трансформаторами мощностью от 160 до 630 кВА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Подстанции с двумя </w:t>
            </w:r>
            <w:r>
              <w:rPr>
                <w:rFonts w:eastAsia="Times New Roman"/>
                <w:sz w:val="18"/>
                <w:szCs w:val="18"/>
              </w:rPr>
              <w:t>трансформаторами закрытого типа мощностью от 160 до 630 кВА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Распределительные пункты наружной установки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Распределительные пункты закрытого типа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Укрупненные показатели расхода электроэнергии, [2] кВт*ч/ чел. в год: 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Без </w:t>
            </w:r>
            <w:r>
              <w:rPr>
                <w:rFonts w:eastAsia="Times New Roman"/>
                <w:sz w:val="18"/>
                <w:szCs w:val="18"/>
              </w:rPr>
              <w:t>стационарных электроплит и кондиционеров (город/сельская 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1700/950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Без стационарных электроплит с кондиционерами (город/сельская 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2000/-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 стационарными электроплитами и без кондиционеров (город/сельская 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2100/1350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 стационарными электроплитами и кондиционерами (100% охвата) (город/сельская 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2400/-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Годовое число часов использования максимума электрической нагрузки, [2] ч: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Без стационарных электроплит и кондиционеров (город/сельская </w:t>
            </w:r>
            <w:r>
              <w:rPr>
                <w:rFonts w:eastAsia="Times New Roman"/>
                <w:sz w:val="18"/>
                <w:szCs w:val="18"/>
              </w:rPr>
              <w:t>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5200/4100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Без стационарных электроплит с кондиционерами (город/сельская 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5700/-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 стационарными электроплитами и без кондиционеров (город/сельская 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5300/4400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Со стационарными электроплитами и </w:t>
            </w:r>
            <w:r>
              <w:rPr>
                <w:rFonts w:eastAsia="Times New Roman"/>
                <w:sz w:val="18"/>
                <w:szCs w:val="18"/>
              </w:rPr>
              <w:t>кондиционерами (100% охвата) (город/сельская территория)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5800/-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Норматив потребления коммунальных услуг по электроснабжению  для квартир (жилых домов),оборудованных газовыми плитами, кВт*ч/чел в мес:         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комната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человек и 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комнаты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человек и 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комнаты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r>
              <w:rPr>
                <w:rFonts w:eastAsia="Times New Roman"/>
                <w:sz w:val="18"/>
                <w:szCs w:val="18"/>
              </w:rPr>
              <w:t>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человек и 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комнаты и более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человек и 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Норматив потребления коммунальных услуг по электроснабжению  для квартир (жилых домов),оборудованных электрическими плитами, кВт*ч/чел в мес:         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комната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человек и </w:t>
            </w:r>
            <w:r>
              <w:rPr>
                <w:rFonts w:eastAsia="Times New Roman"/>
                <w:sz w:val="18"/>
                <w:szCs w:val="18"/>
              </w:rPr>
              <w:t>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комнаты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человек и 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комнаты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человек и 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комнаты и более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человек и более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73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Согласно ВСН 14278 тм-т1 указанные размеры земельных участков для понизительных подстанций, переключательных </w:t>
            </w:r>
            <w:r>
              <w:rPr>
                <w:rFonts w:eastAsia="Times New Roman"/>
                <w:sz w:val="18"/>
                <w:szCs w:val="18"/>
              </w:rPr>
              <w:t>пунктов, распределительных пунктов и трансформаторных подстанций являются максимальными для соответствующих объектов типовых конструкций.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2. Укрупненные показатели расхода электроэнергии и годовое число часов использования максимума электрической нагрузки </w:t>
            </w:r>
            <w:r>
              <w:rPr>
                <w:rFonts w:eastAsia="Times New Roman"/>
                <w:sz w:val="18"/>
                <w:szCs w:val="18"/>
              </w:rPr>
              <w:t xml:space="preserve">установлены согласно РД 34.20.185-94 и СП 42.13330.2011.                             </w:t>
            </w:r>
          </w:p>
        </w:tc>
      </w:tr>
      <w:tr w:rsidR="0030661E">
        <w:trPr>
          <w:trHeight w:val="49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Газоснабжение 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Пункты редуцирования газа. Газонаполнительные станции. Резервуарные установки сжиженных углеводородных газов. Магистральные газораспределительные сети в г</w:t>
            </w:r>
            <w:r>
              <w:rPr>
                <w:rFonts w:eastAsia="Times New Roman"/>
                <w:sz w:val="18"/>
                <w:szCs w:val="18"/>
              </w:rPr>
              <w:t>раницах муниципального образования.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Удельные расходы природного газа для различных коммунальных нужд, [1] куб.м на человека в год: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наличии централизованного горячего водоснабжения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горячем водоснабжении от газовых водонагревателей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отсутствии всяких видов горячего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 для размещения пунктов редуцирования газа, кв.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 для размещения газонаполнительной станции, [2] га.: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производительности ГНС 10 тыс.</w:t>
            </w:r>
            <w:r>
              <w:rPr>
                <w:rFonts w:eastAsia="Times New Roman"/>
                <w:sz w:val="18"/>
                <w:szCs w:val="18"/>
              </w:rPr>
              <w:t xml:space="preserve"> тонн/год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производительности ГНС 20 тыс. тонн/год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производительности ГНС 40 тыс. тонн/год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земельных участков газонаполнительных пунктов и промежуточных складов баллонов не более,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Значение </w:t>
            </w:r>
            <w:r>
              <w:rPr>
                <w:rFonts w:eastAsia="Times New Roman"/>
                <w:sz w:val="18"/>
                <w:szCs w:val="18"/>
              </w:rPr>
              <w:t>расчетного показателя принято в соответствии с СП 42-101-2003;</w:t>
            </w:r>
            <w:r>
              <w:rPr>
                <w:rFonts w:eastAsia="Times New Roman"/>
                <w:sz w:val="18"/>
                <w:szCs w:val="18"/>
              </w:rPr>
              <w:br/>
              <w:t>2. Согласно СП 42.13330.2011указанные размеры земельных участков для ГНС являются максимальными.</w:t>
            </w:r>
          </w:p>
        </w:tc>
      </w:tr>
      <w:tr w:rsidR="0030661E">
        <w:trPr>
          <w:trHeight w:val="103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Теплоснабжение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Котельные. Центральные тепловые пункты. Тепловые перекачивающие насосные станции</w:t>
            </w:r>
            <w:r>
              <w:rPr>
                <w:rFonts w:eastAsia="Times New Roman"/>
                <w:sz w:val="18"/>
                <w:szCs w:val="18"/>
              </w:rPr>
              <w:t>. Магистральные теплопроводы.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Размеры земельных участков для отдельно стоящих отопительных котельных [1], работающих на твёрдом топливе, га при теплопроизводительности объекта Гкал/ч (МВт):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3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5 до 10 (от 6 до 12)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3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св. 10 до 50 (св. </w:t>
            </w:r>
            <w:r>
              <w:rPr>
                <w:rFonts w:eastAsia="Times New Roman"/>
                <w:sz w:val="18"/>
                <w:szCs w:val="18"/>
              </w:rPr>
              <w:t>12 до 58)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Размеры земельных участков для отдельно стоящих отопительных котельных [1], работающих на газомазутном топливе, га при тепло-производительности объекта Гкал/ч (МВт): 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5 до 10 (от 6 до 12)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св. 10 до 50 (св. 12 до </w:t>
            </w:r>
            <w:r>
              <w:rPr>
                <w:rFonts w:eastAsia="Times New Roman"/>
                <w:sz w:val="18"/>
                <w:szCs w:val="18"/>
              </w:rPr>
              <w:t>58)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Удельные расходы тепловой энергии на отопление жилых зданий [2], ккал/ч на 1 кв. м общей площади здания 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этажность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38,21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35,76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33,95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Удельные расходы тепловой энергии на</w:t>
            </w:r>
            <w:r>
              <w:rPr>
                <w:rFonts w:eastAsia="Times New Roman"/>
                <w:sz w:val="18"/>
                <w:szCs w:val="18"/>
              </w:rPr>
              <w:t xml:space="preserve"> отопление общественных зданий [2], ккал/ч на 1 кв. м общей площади здания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этажность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Значение расчетного показателя принято в соответствии с СП 42.13330.2011.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 xml:space="preserve">2. Рассчитываются согласно разделу 5 СП 50.13330.2012 с учётом климатических данных по согласно СП 131.13330.2012.          </w:t>
            </w:r>
          </w:p>
        </w:tc>
      </w:tr>
      <w:tr w:rsidR="0030661E">
        <w:trPr>
          <w:trHeight w:val="58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Водоснабжение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Водозаборы. Станции водоподготовки (водопроводные очистные сооружения). Насосные станции. Резервуары для хранения </w:t>
            </w:r>
            <w:r>
              <w:rPr>
                <w:rFonts w:eastAsia="Times New Roman"/>
                <w:sz w:val="18"/>
                <w:szCs w:val="18"/>
              </w:rPr>
              <w:t>воды. Водонапорные башни. Магистральные водопроводы.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 для размещения станции водоподготовки (станции очистки воды) в зависимости от их производительности (тыс. куб. м/сут), не более, [1] га: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До 0,8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Свыше 0,8 до 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Свыше 12 до 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4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Показатель удельного водопотребления по степени благоустройства районов жилой застройки[2]            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Застройка зданиями, оборудованными внутренним водопроводом и канализацией, без ванн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Минимальная норма удельного </w:t>
            </w:r>
            <w:r>
              <w:rPr>
                <w:rFonts w:eastAsia="Times New Roman"/>
                <w:sz w:val="18"/>
                <w:szCs w:val="18"/>
              </w:rPr>
              <w:t>хозяйственно-питьевого водопотребления на одного жителя среднесуточная (за год), л/сут. на человека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25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25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Застройка здани</w:t>
            </w:r>
            <w:r>
              <w:rPr>
                <w:rFonts w:eastAsia="Times New Roman"/>
                <w:sz w:val="18"/>
                <w:szCs w:val="18"/>
              </w:rPr>
              <w:t>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Показатель удельного водопотребления по потребителям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Столовые (с учетом мытья посуды)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усл. Блюдо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18-16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Гостиницы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Санатории, дома отдыха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170-230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Общежития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114-285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Больницы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130-270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9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Учебные заведения (высшие, технические, специальные)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л/сут на 1 учащегося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Дошкольные учреждения (д/ясли, д/сады)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35-120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Школьные учреждения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Детские оздоровительные лагеря с учетом столовой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Прачечные механизированные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л/сут на 1 кг сух.белья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Прачечные не механизированные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кг сух.белья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Бассейны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10% от объёма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Административные здания (офисы)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л/сут на 1 работающего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18-285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Магазины продовольственные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работающего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Магазины промтоварные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л/сут на 1 </w:t>
            </w:r>
            <w:r>
              <w:rPr>
                <w:rFonts w:eastAsia="Times New Roman"/>
                <w:sz w:val="18"/>
                <w:szCs w:val="18"/>
              </w:rPr>
              <w:t>работающего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Аптеки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работающего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Аптеки с лабораторией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работающего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Парикмахерские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раб.место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Кинотеатры, театры, клубы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зрителя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3-25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Стадионы и спортзалы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л/сут на зрителя, </w:t>
            </w:r>
            <w:r>
              <w:rPr>
                <w:rFonts w:eastAsia="Times New Roman"/>
                <w:sz w:val="18"/>
                <w:szCs w:val="18"/>
              </w:rPr>
              <w:t>спортсмена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3-60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Бани, сауны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место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200-250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Заводы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работающего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Заводы с горячими цехами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работающего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Душевые кабины предприятий (в одну смену)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душ.сетку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 воды на полив: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л/сут на 1 кв.м: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а) травяной покров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б) тротуары, проезды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в) теплицы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Залив катка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205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Значение расчетного показателя принято в соответствии с СП 42.13330.2011.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2.Удельное водопотребление включает расходы воды на хозяйственно-питьевые и бытовые ну</w:t>
            </w:r>
            <w:r>
              <w:rPr>
                <w:rFonts w:eastAsia="Times New Roman"/>
                <w:sz w:val="18"/>
                <w:szCs w:val="18"/>
              </w:rPr>
              <w:t xml:space="preserve">жды в общественных зданиях, за исключением расхода воды для домов отдыха, санаторно-туристских комплексов и пионерских лагерей, которые должны приниматься согласно технологических данных.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3. Расстояние от инженерных коммуникаций до объектов культурного наследия и их территорий следует принимать из расчета, м., не менее: от сетей водопровода, канализации и теплоснабжения (кроме разводящих) – 15, от других подземных инженерных сетей – 5.</w:t>
            </w:r>
            <w:r>
              <w:rPr>
                <w:rFonts w:eastAsia="Times New Roman"/>
                <w:sz w:val="18"/>
                <w:szCs w:val="18"/>
              </w:rPr>
              <w:br/>
              <w:t>4. В</w:t>
            </w:r>
            <w:r>
              <w:rPr>
                <w:rFonts w:eastAsia="Times New Roman"/>
                <w:sz w:val="18"/>
                <w:szCs w:val="18"/>
              </w:rPr>
              <w:t xml:space="preserve"> условиях реконструкции объектов культурного наследия указанные расстояния допускается сокращать, но принимать, м., не менее: от водонесущих сетей – 5, неводонесущих – 2.</w:t>
            </w:r>
          </w:p>
        </w:tc>
      </w:tr>
      <w:tr w:rsidR="0030661E">
        <w:trPr>
          <w:trHeight w:val="49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Водоотведение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Канализационные очистные сооружения. Канализационные насосные станции. Магистральные сети канализации (напорной, самотечной). Ливневая канализация. 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Размеры земельного участка для размещения канализационных очистных сооружений  производительностью до 0,7 т</w:t>
            </w:r>
            <w:r>
              <w:rPr>
                <w:rFonts w:eastAsia="Times New Roman"/>
                <w:sz w:val="18"/>
                <w:szCs w:val="18"/>
              </w:rPr>
              <w:t>ыс. куб. м/сут, [1] не более, га: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очистных сооружений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иловых площадок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биологических прудов глубокой очистки сточных вод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Размеры земельного участка для размещения канализационных очистных сооружений  производительностью свыше 0,7 до 17 тыс. куб. м/сут, </w:t>
            </w:r>
            <w:r>
              <w:rPr>
                <w:rFonts w:eastAsia="Times New Roman"/>
                <w:sz w:val="18"/>
                <w:szCs w:val="18"/>
              </w:rPr>
              <w:lastRenderedPageBreak/>
              <w:t xml:space="preserve">[1] не более, га: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очистных сооружений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иловых площадок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биологических прудов глубокой очистки сточных вод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Размеры земельного участка для размещения канализационных очистных сооружений  производительностью свыше 17 до 40 тыс. куб. м/сут, [1] не более, га: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очистных сооружений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иловых площадок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биологических прудов глубокой очистки сточных вод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Ориентировочные размеры участков[1], м: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очистных сооружений поверхностных сточных вод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см п. п. [2]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внутриквартальной канализационной насосной станции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10х10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3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эксплуатационной площадки вокруг шахт тоннельных коллекторов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20х20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Ориентировочный объем поверхностного стока, поступающий на очистные сооружения с территорий жилых и общественно-деловых зон городов[1], куб.м/сут с 1га территории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Городской градостроительный узел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более 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Примагистральные территории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50-60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9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Межмагистральные территории  с размером квартала до 5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45-50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то же от 5 до 10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40-45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то же от 10 до 50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35-40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3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Площадь земельного участка под сливные станции (при отсутствии центральной системы канализации) на 1000 т бытовых </w:t>
            </w:r>
            <w:r>
              <w:rPr>
                <w:rFonts w:eastAsia="Times New Roman"/>
                <w:sz w:val="18"/>
                <w:szCs w:val="18"/>
              </w:rPr>
              <w:t>отходов[1],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23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Показатель удельного водоотведения, куб. м /мес. на 1 чел.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равен показателю удельного водопотребления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5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Значение расчетного показателя принято в соответствии с СП 42.13330.2011.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2. Размеры земельного участка определяются в зависимости от производительности и типа сооружения                                                                                                                                    3. Расстояние от очистных </w:t>
            </w:r>
            <w:r>
              <w:rPr>
                <w:rFonts w:eastAsia="Times New Roman"/>
                <w:sz w:val="18"/>
                <w:szCs w:val="18"/>
              </w:rPr>
              <w:t>сооружений поверхностных сточных вод до жилых и общественных зданий определяется в соответствии с таблицей 7.1.2 СанПиН 2.2.1/2.1.1.1200-03. Расстояние от внутриквартальной канализационной насосной станции до жилых и общественных зданий - 20м, от эксплуата</w:t>
            </w:r>
            <w:r>
              <w:rPr>
                <w:rFonts w:eastAsia="Times New Roman"/>
                <w:sz w:val="18"/>
                <w:szCs w:val="18"/>
              </w:rPr>
              <w:t>ционной площадки вокруг шахт тоннельных коллекторов -  до жилых и общественных зданий - не менее 15 м (от оси коллектора)</w:t>
            </w:r>
          </w:p>
        </w:tc>
      </w:tr>
      <w:tr w:rsidR="0030661E">
        <w:trPr>
          <w:trHeight w:val="49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Связь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Антенно-мачтовые сооружения.</w:t>
            </w:r>
            <w:r>
              <w:rPr>
                <w:rFonts w:eastAsia="Times New Roman"/>
                <w:sz w:val="18"/>
                <w:szCs w:val="18"/>
              </w:rPr>
              <w:br/>
              <w:t>Автоматические телефонные станции.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Узлы мультисервисного доступа.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Линии электросвязи.</w:t>
            </w:r>
            <w:r>
              <w:rPr>
                <w:rFonts w:eastAsia="Times New Roman"/>
                <w:sz w:val="18"/>
                <w:szCs w:val="18"/>
              </w:rPr>
              <w:br/>
              <w:t>Линейно-кабельные сооружения электросвязи.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охвата населения стационарной или мобильной связью, 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охвата населения доступом в интернет, 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Скорость передачи данных на пользовательское оборудование с </w:t>
            </w:r>
            <w:r>
              <w:rPr>
                <w:rFonts w:eastAsia="Times New Roman"/>
                <w:sz w:val="18"/>
                <w:szCs w:val="18"/>
              </w:rPr>
              <w:t>использованием волоконно-оптической линии связи, Мбит/сек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Абонентская емкость АТС, номеров на 1 тыс.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2.2 Расчетные показатели минимально допустимого уровня обеспеченности и расчетные показатели максимально допустимого уровня 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t>территориальной доступности объектов местного значения в области транспортной инфраструктуры</w:t>
            </w:r>
          </w:p>
        </w:tc>
      </w:tr>
      <w:tr w:rsidR="0030661E">
        <w:trPr>
          <w:trHeight w:val="780"/>
        </w:trPr>
        <w:tc>
          <w:tcPr>
            <w:tcW w:w="37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Автомобильные дороги местного значения вне границ населенных пунктов в границах городского округа, а также в границах населенных пунктов муниципальных образований</w:t>
            </w:r>
            <w:r>
              <w:rPr>
                <w:rFonts w:eastAsia="Times New Roman"/>
                <w:sz w:val="18"/>
                <w:szCs w:val="18"/>
              </w:rPr>
              <w:t xml:space="preserve"> и дорожные сооружения на таких автомобильных дорогах</w:t>
            </w:r>
          </w:p>
        </w:tc>
        <w:tc>
          <w:tcPr>
            <w:tcW w:w="64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Плотность автомобильных дорог местного значения вне границ населенных пунктов в границах городского округа, км/кв. км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80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Плотность улично-дорожной сети в границах застроенной территории, км/кв. </w:t>
            </w:r>
            <w:r>
              <w:rPr>
                <w:rFonts w:eastAsia="Times New Roman"/>
                <w:sz w:val="18"/>
                <w:szCs w:val="18"/>
              </w:rPr>
              <w:t>км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Категории и параметры улично-дорожной сети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Расчетная скорость движения, км/ч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городских населенных пунктов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дороги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скоростного движения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регулируемого движения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улицы общегородского значения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непрерывного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регулируемого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районного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транспортно-пешеходные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пешеходно-транспортные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 см п. п. [1]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в жилой застройке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20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научно-производственных, промышленных и коммунально-складских зон (районов)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Парковые дороги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Пешеходные улицы и дороги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Велосипедные дорожки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обособленные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изолированные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населенных пунктов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Поселковая дорога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Главная улица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Основная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Второстепенная (переулок)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Хозяйственный проезд, скотопрогон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полосы движения, м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городских населенных пунктов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дороги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скоростного движения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регулируемого движения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улицы общегородского значения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непрерывного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регулируемого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районного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транспортно-пешеходные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пешеходно-транспортные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в жилой застройке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20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научно-производственных, промышленных и коммунально-складских зон (районов)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Парковые дороги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см п. п. [2]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Пешеходные улицы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Велосипедные дорожки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населенных пунктов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Поселковая дорога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Главная улица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Основная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Второстепенная (переулок)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2,75-3 см п. п. [3]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Хозяйственный проезд, скотопрогон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Наименьший радиус кривых в плане, м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городских населенных пунктов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дороги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скоростного движения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регулируемого движения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улицы общегородского значения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непрерывного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регулируемого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районного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транспортно-пешеходные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пешеходно-транспортные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в жилой застройке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706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научно-производственных, промышленных и коммунально-складских зон (районов)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Парковые дороги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Велосипедные дорожки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Наибольший продольный уклон, °/00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городских населенных пунктов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дороги регулируемого движения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  <w:r>
              <w:rPr>
                <w:rFonts w:eastAsia="Times New Roman"/>
                <w:sz w:val="18"/>
                <w:szCs w:val="18"/>
              </w:rPr>
              <w:t xml:space="preserve">агистральные улицы общегородского значения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непрерывного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регулируемого движения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районного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транспортно-пешеходные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пешеходно-транспортные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в жилой застройке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684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научно-производственных, промышленных и коммунально-складских зон (районов)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Парковые дороги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Пешеходные улицы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второстепенные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Велосипедные дорожки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улиц и дорог в красных линиях,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дороги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50-75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Магистральные улицы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40-80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15-25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Ширина краевых полос между проезжей частью и бортовым камнем (окаймляющими </w:t>
            </w:r>
            <w:r>
              <w:rPr>
                <w:rFonts w:eastAsia="Times New Roman"/>
                <w:sz w:val="18"/>
                <w:szCs w:val="18"/>
              </w:rPr>
              <w:t>плитами или лотками) на магистральных улицах и дорогах [4],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дороги скоростного движения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непрерывного движения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Радиус закругления </w:t>
            </w:r>
            <w:r>
              <w:rPr>
                <w:rFonts w:eastAsia="Times New Roman"/>
                <w:sz w:val="18"/>
                <w:szCs w:val="18"/>
              </w:rPr>
              <w:t>проезжей части улиц и дорог, м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новом строительстве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и дороги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местного значения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условиях реконструкции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Магистральные улицы и дороги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Улицы местного значения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Ширина </w:t>
            </w:r>
            <w:r>
              <w:rPr>
                <w:rFonts w:eastAsia="Times New Roman"/>
                <w:sz w:val="18"/>
                <w:szCs w:val="18"/>
              </w:rPr>
              <w:t>боковых проездов,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Расстояние до примыканий пешеходно-транспортных улиц, улиц и дорог местного значения, проездов к другим магистральным </w:t>
            </w:r>
            <w:r>
              <w:rPr>
                <w:rFonts w:eastAsia="Times New Roman"/>
                <w:sz w:val="18"/>
                <w:szCs w:val="18"/>
              </w:rPr>
              <w:t>улицам и дорогам регулируемого движения, 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50 от конца кривой радиуса закругления на ближайшем пересечении и не менее 150 друг от друга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менее 50, при условии применения шумозащитных устройств – не менее 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Расстояния от края основной проезжей части магистральных дорог до объектов культурного наследия и их территорий, 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условиях сложного рельефа – не менее 100, на плоском рельефе – </w:t>
            </w: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более 25, в случаях превышения указанного расстояния следует предусматривать на расстоянии не ближе 5 м от линии застройки полосу шириной 6 м, </w:t>
            </w:r>
            <w:r>
              <w:rPr>
                <w:rFonts w:eastAsia="Times New Roman"/>
                <w:sz w:val="18"/>
                <w:szCs w:val="18"/>
              </w:rPr>
              <w:t>пригодную для проезда пожарных машин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Расстояние до въездов и выездов на территории кварталов и микрорайонов, иных прилегающих территорий,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остановочного пункта общественного транспорта при отсутствии островка безопасности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остановочного пункта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Максимальное расстояние </w:t>
            </w:r>
            <w:r>
              <w:rPr>
                <w:rFonts w:eastAsia="Times New Roman"/>
                <w:sz w:val="18"/>
                <w:szCs w:val="18"/>
              </w:rPr>
              <w:t>между пешеходными переходами,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магистральных дорогах регулируемого движения в пределах застроенной территории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 м в одном уровне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магистральных дорогах скоростного движения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 м в двух уровнях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магистральных дорогах непрерывного </w:t>
            </w:r>
            <w:r>
              <w:rPr>
                <w:rFonts w:eastAsia="Times New Roman"/>
                <w:sz w:val="18"/>
                <w:szCs w:val="18"/>
              </w:rPr>
              <w:t>движения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 м в двух уровнях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30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транспорта с организацией автобусно-пешеходного движения;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 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м;                   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</w:t>
            </w:r>
            <w:r>
              <w:rPr>
                <w:rFonts w:eastAsia="Times New Roman"/>
                <w:sz w:val="18"/>
                <w:szCs w:val="18"/>
              </w:rPr>
              <w:t xml:space="preserve">ъездными площадками следует принимать не более 200 метров; в пределах фасадов зданий, имеющих входы, проезды следует принимать шириной 5,5 метра;                                    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4.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м;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                                                        5. Тупиковые проезды следует принимать протяженностью не более 150 метров. В конце проезжих частей тупиковых улиц и дорог следует устраивать площадки с ост</w:t>
            </w:r>
            <w:r>
              <w:rPr>
                <w:rFonts w:eastAsia="Times New Roman"/>
                <w:sz w:val="18"/>
                <w:szCs w:val="18"/>
              </w:rPr>
              <w:t>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допускается;</w:t>
            </w:r>
          </w:p>
        </w:tc>
      </w:tr>
      <w:tr w:rsidR="0030661E">
        <w:trPr>
          <w:trHeight w:val="49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Категории и </w:t>
            </w:r>
            <w:r>
              <w:rPr>
                <w:rFonts w:eastAsia="Times New Roman"/>
                <w:sz w:val="18"/>
                <w:szCs w:val="18"/>
              </w:rPr>
              <w:t>параметры улично-дорожной сети в массивах ИЖС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улицы [1], м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общегородского значения (тип улицы 1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разделительной полосой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80-240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без разделительной полосы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80-240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Магистральная улица районного значения </w:t>
            </w:r>
            <w:r>
              <w:rPr>
                <w:rFonts w:eastAsia="Times New Roman"/>
                <w:sz w:val="18"/>
                <w:szCs w:val="18"/>
              </w:rPr>
              <w:t>транспортно-пешеходная (тип улицы 2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одной проезжей частью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33-40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тремя проезжими частями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42-56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38-50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 (тип улицы 4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2-х сторон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1-ой стороны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2-х сторон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1-ой стороны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18-20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нет сетей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12-18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полосы движения [1],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магистральная </w:t>
            </w:r>
            <w:r>
              <w:rPr>
                <w:rFonts w:eastAsia="Times New Roman"/>
                <w:sz w:val="18"/>
                <w:szCs w:val="18"/>
              </w:rPr>
              <w:t>улица общегородского значения (тип улицы 1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транспортно-пешеходная (тип улицы 2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3,5-4,5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Улица в жилой </w:t>
            </w:r>
            <w:r>
              <w:rPr>
                <w:rFonts w:eastAsia="Times New Roman"/>
                <w:sz w:val="18"/>
                <w:szCs w:val="18"/>
              </w:rPr>
              <w:t>застройке (тип улицы 4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3,5-4,5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Число полос движения [1],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общегородского значения (тип улицы 1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транспортно-пешеходная (тип улицы 2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 (тип улицы 4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пешеходной части тротуара [1],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магистральная улица общегородского значения (тип </w:t>
            </w:r>
            <w:r>
              <w:rPr>
                <w:rFonts w:eastAsia="Times New Roman"/>
                <w:sz w:val="18"/>
                <w:szCs w:val="18"/>
              </w:rPr>
              <w:t>улицы 1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транспортно-пешеходная (тип улицы 2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 (тип улицы 4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велосипедной дорожки [1], м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общегородского значения (тип улицы 1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разделительной полосой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без разделительной полосы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Магистральная улица районного значения </w:t>
            </w:r>
            <w:r>
              <w:rPr>
                <w:rFonts w:eastAsia="Times New Roman"/>
                <w:sz w:val="18"/>
                <w:szCs w:val="18"/>
              </w:rPr>
              <w:t>транспортно-пешеходная (тип улицы 2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одной проезжей частью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тремя проезжими частями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 (тип улицы 4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</w:t>
            </w:r>
            <w:r>
              <w:rPr>
                <w:rFonts w:eastAsia="Times New Roman"/>
                <w:sz w:val="18"/>
                <w:szCs w:val="18"/>
              </w:rPr>
              <w:t xml:space="preserve"> 2-х сторон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1-ой стороны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2-х сторон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1-ой стороны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нет сетей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пешеходных дорожек, шт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Магистральная улица общегородского </w:t>
            </w:r>
            <w:r>
              <w:rPr>
                <w:rFonts w:eastAsia="Times New Roman"/>
                <w:sz w:val="18"/>
                <w:szCs w:val="18"/>
              </w:rPr>
              <w:t>значения (тип улицы 1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транспортно-пешеходная (тип улицы 2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Улица в жилой застройке (тип </w:t>
            </w:r>
            <w:r>
              <w:rPr>
                <w:rFonts w:eastAsia="Times New Roman"/>
                <w:sz w:val="18"/>
                <w:szCs w:val="18"/>
              </w:rPr>
              <w:t>улицы 4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велосипедных дорожек, шт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общегородского значения (тип улицы 1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транспортно-пешеходная (тип улицы 2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</w:t>
            </w:r>
            <w:r>
              <w:rPr>
                <w:rFonts w:eastAsia="Times New Roman"/>
                <w:sz w:val="18"/>
                <w:szCs w:val="18"/>
              </w:rPr>
              <w:t xml:space="preserve"> улица 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 (тип улицы 4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озеленения [1], м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общегородского значения (тип улицы 1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разделительной полосой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17-97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без разделительной полосы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18-98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Магистральная улица районного значения транспортно-пешеходная (тип улицы 2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одной проезжей частью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5,5-12,5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тремя проезжими частями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3,5-11,5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Магистральная улица </w:t>
            </w:r>
            <w:r>
              <w:rPr>
                <w:rFonts w:eastAsia="Times New Roman"/>
                <w:sz w:val="18"/>
                <w:szCs w:val="18"/>
              </w:rPr>
              <w:t>районного значения пешеходно-транспортная (тип улицы 3 ИЖС)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8-16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 в жилой застройке (тип улицы 4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2-х сторон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5-8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1-ой стороны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5-8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Проезд (тип улицы 5 ИЖС)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2-х сторон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сети   с 1-ой стороны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5,25-6,25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нет сетей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5,25-6,25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Места кратковременного отдыха пешеходов, с местом для инвалидного кресла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расстояние между местами отдыха, м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269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Параметры приняты в соответствии со сводным стандартом благоустройства массивов ИЖС Белгородской области                                                                                                                2.Озеленение прогулочной зоны рекомен</w:t>
            </w:r>
            <w:r>
              <w:rPr>
                <w:rFonts w:eastAsia="Times New Roman"/>
                <w:sz w:val="18"/>
                <w:szCs w:val="18"/>
              </w:rPr>
              <w:t xml:space="preserve">дуется выполнять с двух сторон с помощью линейной посадки деревьев с шагом 5 м.                            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3.Ширина Велосипедных переездов, обособленных от пешеходных переходов должна </w:t>
            </w:r>
            <w:r>
              <w:rPr>
                <w:rFonts w:eastAsia="Times New Roman"/>
                <w:sz w:val="18"/>
                <w:szCs w:val="18"/>
              </w:rPr>
              <w:t xml:space="preserve">быть не меньше ширины велодорожки.                                             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4.Интервал между нерегулируемыми пешеходными переходами -100м.   </w:t>
            </w:r>
            <w:r>
              <w:rPr>
                <w:rFonts w:eastAsia="Times New Roman"/>
                <w:sz w:val="18"/>
                <w:szCs w:val="18"/>
              </w:rPr>
              <w:br/>
              <w:t>5.Декоративное озеленение в местах крат</w:t>
            </w:r>
            <w:r>
              <w:rPr>
                <w:rFonts w:eastAsia="Times New Roman"/>
                <w:sz w:val="18"/>
                <w:szCs w:val="18"/>
              </w:rPr>
              <w:t>ковременного отдыха выполнять с помощью живой изгороди, хвойных кустарников и многолетних трав.</w:t>
            </w:r>
            <w:r>
              <w:rPr>
                <w:rFonts w:eastAsia="Times New Roman"/>
                <w:sz w:val="18"/>
                <w:szCs w:val="18"/>
              </w:rPr>
              <w:br/>
              <w:t>6.Озелененеие биодренажных канав целесообразно выполнять с помощью влаголюбивых декоративных растений</w:t>
            </w:r>
            <w:r>
              <w:rPr>
                <w:rFonts w:eastAsia="Times New Roman"/>
                <w:sz w:val="18"/>
                <w:szCs w:val="18"/>
              </w:rPr>
              <w:br/>
              <w:t>7. Для повышения безопасности пешеходов рекомендуется выпо</w:t>
            </w:r>
            <w:r>
              <w:rPr>
                <w:rFonts w:eastAsia="Times New Roman"/>
                <w:sz w:val="18"/>
                <w:szCs w:val="18"/>
              </w:rPr>
              <w:t>лнить уменьшение радиусов поворота. На округлениях, где тротуар и проезжая часть находятся в одном уровне, следует устанавливать ограничительные столбики.                                                                                    8.Минимальная шири</w:t>
            </w:r>
            <w:r>
              <w:rPr>
                <w:rFonts w:eastAsia="Times New Roman"/>
                <w:sz w:val="18"/>
                <w:szCs w:val="18"/>
              </w:rPr>
              <w:t>на пешеходной зоны тротуара 1.5 м.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 На маршрутах движения общественного транспорта для того, чтобы движение автобусов не замедляло движение остального транспорта, необходимо предусмотреть заездные карманы шириной 3.5м. Длина остановочной площадки 20м. Ре</w:t>
            </w:r>
            <w:r>
              <w:rPr>
                <w:rFonts w:eastAsia="Times New Roman"/>
                <w:sz w:val="18"/>
                <w:szCs w:val="18"/>
              </w:rPr>
              <w:t>комендуемая длина участков въезда и выезда – 20м. Остановка общественного транспорта должна включать крытый павильон с выделенным местом для информации, урну, перильные ограждения по периметру площадки в случае перепадов рельефа. Остановочный павильон след</w:t>
            </w:r>
            <w:r>
              <w:rPr>
                <w:rFonts w:eastAsia="Times New Roman"/>
                <w:sz w:val="18"/>
                <w:szCs w:val="18"/>
              </w:rPr>
              <w:t>ует размещать на расстоянии не менее 2м от края кармана.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10. В местах кратковременного отдыха необходимо устраивать навесы (укрытия) с обязательной площадкой для размещения коляски или инвалидного кресла не менее 1.2 х 1.2м. Рекомендуемое расстояние между </w:t>
            </w:r>
            <w:r>
              <w:rPr>
                <w:rFonts w:eastAsia="Times New Roman"/>
                <w:sz w:val="18"/>
                <w:szCs w:val="18"/>
              </w:rPr>
              <w:t>местами отдыха - 150м. Скамьи должны быть развернуты друг к другу, либо ориентированы на пешеходную зону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 Пешеходные и велосипедные дорожки при количестве более 1 устраивать по обе стороны улицы.</w:t>
            </w:r>
          </w:p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7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Категории и параметры автомобильных дорог общей сети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</w:t>
            </w:r>
            <w:r>
              <w:rPr>
                <w:rFonts w:eastAsia="Times New Roman"/>
                <w:sz w:val="18"/>
                <w:szCs w:val="18"/>
              </w:rPr>
              <w:t>счетная интенсивность движения, приведенных ед./сут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7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2000-6000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6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200-2000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7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Расчетная скорость движения, км/ч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0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Число полос движения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4; 6; 8 см п. п. [1]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2; 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центральной разделительной полосы[2],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обочины,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3,75/2,5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Наименьший радиус</w:t>
            </w:r>
            <w:r>
              <w:rPr>
                <w:rFonts w:eastAsia="Times New Roman"/>
                <w:sz w:val="18"/>
                <w:szCs w:val="18"/>
              </w:rPr>
              <w:t xml:space="preserve"> кривых в плане,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Наибольший продольный уклон, °/00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полосы отвода под автомобильную дорогу, га/км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III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IV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категория V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8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Минимальные радиусы кривых в плане для размещения остановок на </w:t>
            </w:r>
            <w:r>
              <w:rPr>
                <w:rFonts w:eastAsia="Times New Roman"/>
                <w:sz w:val="18"/>
                <w:szCs w:val="18"/>
              </w:rPr>
              <w:t>автомобильных дорогах категории, 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дорогах I-II категорий – 1000, на дорогах III категории – 600, на дорогах IV V категорий – 400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1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Минимальная длина остановочной площадки, 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7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Минимальное расстояние между остановочными пунктами, км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</w:t>
            </w:r>
            <w:r>
              <w:rPr>
                <w:rFonts w:eastAsia="Times New Roman"/>
                <w:sz w:val="18"/>
                <w:szCs w:val="18"/>
              </w:rPr>
              <w:t>автомобильных дорог I-III категорий – 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25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1. Количество полос движения на дорогах I категории устанавливают в зависимости от интенсивности движения: свыше 14000 до 40000 ед./сут. – 4 полосы; свыше 40000 до 80000 ед./сут. – 6 полос; свыше 80000 ед./сут. – 8 полос;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       2. Ширину разделительной полосы на участках дорог, где в перспективе может потребоваться увеличение числа полос движения, увеличивают на 7,5 м и принимают равной: не менее 13,5 м – для дорог категории IA,</w:t>
            </w:r>
            <w:r>
              <w:rPr>
                <w:rFonts w:eastAsia="Times New Roman"/>
                <w:sz w:val="18"/>
                <w:szCs w:val="18"/>
              </w:rPr>
              <w:t xml:space="preserve"> не менее 12,5 м – для дорог категории IБ. Разделительные полосы предусматривают с разрывами через 2-5 км для организации пропуска движения автотранспортных средств и для проезда специальных машин в периоды ремонта дорог. Величину разрыва устанавливают рас</w:t>
            </w:r>
            <w:r>
              <w:rPr>
                <w:rFonts w:eastAsia="Times New Roman"/>
                <w:sz w:val="18"/>
                <w:szCs w:val="18"/>
              </w:rPr>
              <w:t xml:space="preserve">четом с учетом состава транспортного потока и радиуса поворота автомобиля или, если не производится расчет, величиной 30 м. В периоды, когда они не используются, их следует закрывать специальными съемными ограждающими устройствами;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 На участках дорог категории V с уклонами более 60°/</w:t>
            </w:r>
            <w:r>
              <w:rPr>
                <w:rFonts w:eastAsia="Times New Roman"/>
                <w:sz w:val="18"/>
                <w:szCs w:val="18"/>
                <w:vertAlign w:val="subscript"/>
              </w:rPr>
              <w:t>00</w:t>
            </w:r>
            <w:r>
              <w:rPr>
                <w:rFonts w:eastAsia="Times New Roman"/>
                <w:sz w:val="18"/>
                <w:szCs w:val="18"/>
              </w:rPr>
              <w:t xml:space="preserve"> в местах с неблагоприятными гидрологическими условиями и с легкоразмываемыми грунтами, с уменьшенной шириной обочин предусматривают устройство разъездов. Расстояния между </w:t>
            </w:r>
            <w:r>
              <w:rPr>
                <w:rFonts w:eastAsia="Times New Roman"/>
                <w:sz w:val="18"/>
                <w:szCs w:val="18"/>
              </w:rPr>
              <w:t xml:space="preserve">разъездами принимают равными расстояниям видимости встречного автомобиля, но не более 1 км. Ширину земляного полотна и проезжей части на разъездах принимают по нормам дорог категории IV, а наименьшую длину разъезда – 30 м. Переход от однополосной проезжей </w:t>
            </w:r>
            <w:r>
              <w:rPr>
                <w:rFonts w:eastAsia="Times New Roman"/>
                <w:sz w:val="18"/>
                <w:szCs w:val="18"/>
              </w:rPr>
              <w:t xml:space="preserve">части к двухполосной осуществляют на протяжении 10 м;                                                                                                   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Общественный пассажирский транспорт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Расчетная скорость движения, км/ч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Плотность сети линий </w:t>
            </w:r>
            <w:r>
              <w:rPr>
                <w:rFonts w:eastAsia="Times New Roman"/>
                <w:sz w:val="18"/>
                <w:szCs w:val="18"/>
              </w:rPr>
              <w:t>наземного общественного пассажирского транспорта, км/кв.км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4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Максимальное расстояние между остановочными пунктами на линиях общественного пассажирского транспорта, 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 м</w:t>
            </w:r>
          </w:p>
        </w:tc>
      </w:tr>
      <w:tr w:rsidR="0030661E">
        <w:trPr>
          <w:trHeight w:val="48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сельская территория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 м</w:t>
            </w:r>
          </w:p>
        </w:tc>
      </w:tr>
      <w:tr w:rsidR="0030661E">
        <w:trPr>
          <w:trHeight w:val="81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Ширина крайней полосы для движения </w:t>
            </w:r>
            <w:r>
              <w:rPr>
                <w:rFonts w:eastAsia="Times New Roman"/>
                <w:sz w:val="18"/>
                <w:szCs w:val="18"/>
              </w:rPr>
              <w:t>автобусов на магистральных улицах и дорогах в больших и крупных городах,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Размещение остановочных площадок автобусов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 перекрестками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25 м до стоп-линии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перед перекрестками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40 м до стоп-линии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 наземными пешеходными </w:t>
            </w:r>
            <w:r>
              <w:rPr>
                <w:rFonts w:eastAsia="Times New Roman"/>
                <w:sz w:val="18"/>
                <w:szCs w:val="18"/>
              </w:rPr>
              <w:t>переходами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5 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Длина остановочной площадки,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 м на один автобус, но не более 60 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остановочной площадки в заездном кармане,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равна ширине основных полос проезжей части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9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отстойно-разворотной площадки,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Расстояние от отстойно-разворотной площадки до жилой застройки,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земельных участков для размещения автобусных парков (гаражей) в зависимости от вместимости сооружений, га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 машин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 машин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 машин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  <w:r>
              <w:rPr>
                <w:rFonts w:eastAsia="Times New Roman"/>
                <w:sz w:val="18"/>
                <w:szCs w:val="18"/>
              </w:rPr>
              <w:t xml:space="preserve"> машин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Автозаправочные станции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Категории и параметры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классификация[1]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городская автозаправочная станция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пропускная способность, машин/час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80-120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резервуаров, объемом 25 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4-6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топливораздаточных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4-6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территории,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0,2-0,3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придорожная автозаправочная станция (за границей населенных пунктов)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пропускная способность, машин/час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80-120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топливораздаточных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4-6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резервуаров, объемом 25 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4-6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территории,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0,2-0,3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автозаправочный комплекс (за границей населенных пунктов)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пропускная способность, машин/час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160-240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8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топливораздаточных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8-12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резервуаров, объемом 25 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8-12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</w:t>
            </w:r>
            <w:r>
              <w:rPr>
                <w:rFonts w:eastAsia="Times New Roman"/>
                <w:sz w:val="18"/>
                <w:szCs w:val="18"/>
              </w:rPr>
              <w:t xml:space="preserve"> территории,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0,24-4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колонка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1200 автомобилей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2 колонки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5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7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3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9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11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6636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Классификация приведена в соответствии со стандартом благоустройства АЗС на территории Белгородской области, утвержденным Приказом департамента строительства и транспорта Белгородской области от 13.06.2018 г. №119-пр.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                               2.При проектировании автозаправочных станций и комплексов руководствоваться указанным стандартом.        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      3.Городские автозаправочные станции озеленять следующим ассортиментом растений: низкорослые, среднерослые и высокорослые хвойные и лиственные кустарники, многолетники, декоративные злаки. Допускается использовать</w:t>
            </w:r>
            <w:r>
              <w:rPr>
                <w:rFonts w:eastAsia="Times New Roman"/>
                <w:sz w:val="18"/>
                <w:szCs w:val="18"/>
              </w:rPr>
              <w:t xml:space="preserve"> контейнерное озеленение. Фундаменты и крепежные элементы информационных конструкций и флагштоков скрывать низкорослыми хвойными кустарниками, декоративными злаками. Декоративное освещение островков, подсветку зоны въезда/выезда выполнять осветительными ст</w:t>
            </w:r>
            <w:r>
              <w:rPr>
                <w:rFonts w:eastAsia="Times New Roman"/>
                <w:sz w:val="18"/>
                <w:szCs w:val="18"/>
              </w:rPr>
              <w:t>олбиками высотой до 0,9 м. Благоустройство территории автозаправочных станций выполнять с использованием малых архитектурных форм (МАФ) на хорошо просматриваемых, свободных от застройки территориях. В городских автозаправочных станциях допускается предусма</w:t>
            </w:r>
            <w:r>
              <w:rPr>
                <w:rFonts w:eastAsia="Times New Roman"/>
                <w:sz w:val="18"/>
                <w:szCs w:val="18"/>
              </w:rPr>
              <w:t xml:space="preserve">тривать туалет, душ и магазин.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 Придорожные автозаправочные станции озеленять следующим ассортиментом растений: низкорослые, среднерослые и высокорослые хвойные и лиственные кустарники, многолетники, д</w:t>
            </w:r>
            <w:r>
              <w:rPr>
                <w:rFonts w:eastAsia="Times New Roman"/>
                <w:sz w:val="18"/>
                <w:szCs w:val="18"/>
              </w:rPr>
              <w:t>екоративные злаки. Допускается устраивать живую изгородь и использовать контейнерное озеленение . Фундаменты и крепежные элементы информационных конструкций и флагштоков скрывать низкорослыми хвойными кустарниками, декоративными злаками. Необходимо устраив</w:t>
            </w:r>
            <w:r>
              <w:rPr>
                <w:rFonts w:eastAsia="Times New Roman"/>
                <w:sz w:val="18"/>
                <w:szCs w:val="18"/>
              </w:rPr>
              <w:t>ать площадки кратковременного отдыха, рядом с местами временного хранения автомобилей. Площадки оборудовать городской мебелью, урнами, декоративным и защитным ограждением. Устраивать освещение торшерами. Декоративное освещение островков, подсветку зоны въе</w:t>
            </w:r>
            <w:r>
              <w:rPr>
                <w:rFonts w:eastAsia="Times New Roman"/>
                <w:sz w:val="18"/>
                <w:szCs w:val="18"/>
              </w:rPr>
              <w:t>зда/выезда выполнять осветительными столбиками высотой до 0,9 м. Благоустройство территории автозаправочных станций выполнять с использованием МАФ на не препятствующих обзору островках вдоль проезжей части. Необходимо выполнять ограждение мусорных контейне</w:t>
            </w:r>
            <w:r>
              <w:rPr>
                <w:rFonts w:eastAsia="Times New Roman"/>
                <w:sz w:val="18"/>
                <w:szCs w:val="18"/>
              </w:rPr>
              <w:t>ров и контейнеров хранения топлива. Придорожные автозаправочные станции необходимо оборудовать душем и туалетом, площадкой для временного хранения автомобилей и местами кратковременного отдыха. На территории автозаправочной станции обязательно наличие мага</w:t>
            </w:r>
            <w:r>
              <w:rPr>
                <w:rFonts w:eastAsia="Times New Roman"/>
                <w:sz w:val="18"/>
                <w:szCs w:val="18"/>
              </w:rPr>
              <w:t>зина. Допускается размещать мойки, СТО и кафе.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 Автозаправочные комплексы озеленять следующим ассортиментом растений: низкорослые, среднерослые и высокорослые хвойные и лиственные кустарники, многолетники, декоративные злаки. Допускается устраивать живую</w:t>
            </w:r>
            <w:r>
              <w:rPr>
                <w:rFonts w:eastAsia="Times New Roman"/>
                <w:sz w:val="18"/>
                <w:szCs w:val="18"/>
              </w:rPr>
              <w:t xml:space="preserve"> изгородь и использовать контейнерное озеленение. Фундаменты и крепежные элементы информационных конструкций и флагштоков скрывать низкорослыми хвойными кустарниками, декоративными злаками. На автозаправочных комплексах необходимо размещать мойки, СТО, маг</w:t>
            </w:r>
            <w:r>
              <w:rPr>
                <w:rFonts w:eastAsia="Times New Roman"/>
                <w:sz w:val="18"/>
                <w:szCs w:val="18"/>
              </w:rPr>
              <w:t>азин, экспресс-кафе, станции подзарядки электрокаров.                                               Автозаправочные комплексы необходимо  оснащать туалетом, душем, площадками кратковременного отдыха, рядом с местами временного хранения автомобилей. Площадк</w:t>
            </w:r>
            <w:r>
              <w:rPr>
                <w:rFonts w:eastAsia="Times New Roman"/>
                <w:sz w:val="18"/>
                <w:szCs w:val="18"/>
              </w:rPr>
              <w:t>и для кратковременного отдыха оборудовать городской мебелью, урнами, декоративным и защитным ограждением. Устраивать освещение торшерами высотой 2.5-3м и декоративной подсветкой. Декоративное освещение островков, подсветку зоны въезда/выезда выполнять осве</w:t>
            </w:r>
            <w:r>
              <w:rPr>
                <w:rFonts w:eastAsia="Times New Roman"/>
                <w:sz w:val="18"/>
                <w:szCs w:val="18"/>
              </w:rPr>
              <w:t>тительными столбиками высотой до 0,9 м. Благоустройство территории автозаправочных станций выполнять с использованием МАФ на не препятствующих обзору островках вдоль проезжей части и га площадках кратковременного отдыха необходимо выполнять ограждение мусо</w:t>
            </w:r>
            <w:r>
              <w:rPr>
                <w:rFonts w:eastAsia="Times New Roman"/>
                <w:sz w:val="18"/>
                <w:szCs w:val="18"/>
              </w:rPr>
              <w:t xml:space="preserve">рных контейнеров и контейнеров хранения топлива. </w:t>
            </w:r>
          </w:p>
        </w:tc>
      </w:tr>
      <w:tr w:rsidR="0030661E">
        <w:trPr>
          <w:trHeight w:val="435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Автогазозаправочные станции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Доля от общего количества автозаправочных станций, 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0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2 колонки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2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5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5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7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0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9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3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11 колонок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65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Автокемпинги, мотели</w:t>
            </w:r>
          </w:p>
        </w:tc>
        <w:tc>
          <w:tcPr>
            <w:tcW w:w="6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Максимальное расстояние между объектами на автомобильных дорогах категории IВ, II, III, IV, V, км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0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35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Станции технического обслуживания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постов на 200 автомобилей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6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участка, Га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10 постов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9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15 постов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1,5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6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25 постов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2,0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9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40 постов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70"/>
        </w:trPr>
        <w:tc>
          <w:tcPr>
            <w:tcW w:w="3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Автомойки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постов на 1000 автомобилей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Станции технического обслуживания городского пассажирского транспорта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единиц / транспорт. предприятие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Транспортно-эксплуатационные предприятия городского транспорта.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единиц / вид транспорта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4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Парковки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Многоэтажная, среднеэтажная, малоэтажная многоквартирная жилая застройка [9]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 квартиру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 см п. п. [2]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 м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дошкольного, начального и среднего общего образования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 м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Объекты </w:t>
            </w:r>
            <w:r>
              <w:rPr>
                <w:rFonts w:eastAsia="Times New Roman"/>
                <w:sz w:val="18"/>
                <w:szCs w:val="18"/>
              </w:rPr>
              <w:t>среднего и высшего профессионального образования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87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Учреждения управления, кредитно-финансовые и юридические учреждения: - областного, федерального значения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 м</w:t>
            </w:r>
          </w:p>
        </w:tc>
      </w:tr>
      <w:tr w:rsidR="0030661E">
        <w:trPr>
          <w:trHeight w:val="8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Учреждения управления, </w:t>
            </w:r>
            <w:r>
              <w:rPr>
                <w:rFonts w:eastAsia="Times New Roman"/>
                <w:sz w:val="18"/>
                <w:szCs w:val="18"/>
              </w:rPr>
              <w:t>кредитно-финансовые и юридические учреждения:</w:t>
            </w:r>
            <w:r>
              <w:rPr>
                <w:rFonts w:eastAsia="Times New Roman"/>
                <w:sz w:val="18"/>
                <w:szCs w:val="18"/>
              </w:rPr>
              <w:br/>
              <w:t>- муниципального значения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11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Офисные помещения административных зданий, научные и проектные организации, высшие и средние специальные учебные заведения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машино-мест на 100 </w:t>
            </w:r>
            <w:r>
              <w:rPr>
                <w:rFonts w:eastAsia="Times New Roman"/>
                <w:sz w:val="18"/>
                <w:szCs w:val="18"/>
              </w:rPr>
              <w:t>работающих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Театры, цирки, кинотеатры, концертные залы, музеи, выставки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зрителей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м² торговой площади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Магазины с торговой </w:t>
            </w:r>
            <w:r>
              <w:rPr>
                <w:rFonts w:eastAsia="Times New Roman"/>
                <w:sz w:val="18"/>
                <w:szCs w:val="18"/>
              </w:rPr>
              <w:t>площадью менее 200 м2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м² торговой площади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Рынки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торговых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Рестораны и кафе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Гостиницы высшего разряда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гостиницы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Больницы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коек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Поликлиники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посетителей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Промышленные предприятия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работающих 2-х смежных смен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Городские парки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 м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Пляжи и парки</w:t>
            </w:r>
            <w:r>
              <w:rPr>
                <w:rFonts w:eastAsia="Times New Roman"/>
                <w:sz w:val="18"/>
                <w:szCs w:val="18"/>
              </w:rPr>
              <w:t xml:space="preserve"> в зонах отдыха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Лесопарки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Дома и базы отдыха, санатории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отдыхающих и персонала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Туристские гостиницы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отдыхающих и персонала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 м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Мотели и кемпинги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 номер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Спортивные здания и сооружения с трибунами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машино-мест на </w:t>
            </w:r>
            <w:r>
              <w:rPr>
                <w:rFonts w:eastAsia="Times New Roman"/>
                <w:sz w:val="18"/>
                <w:szCs w:val="18"/>
              </w:rPr>
              <w:t>100 посетителей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мест в залах и 100 чел. персонала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Вокзалы всех видов транспорта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пассажиров в "час пик"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Ботанические сады и зоопарки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Размеры земельного участка открытых стоянок автомобилей, кв.м/1 автомобиль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2607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При проектировании и строительстве следует предусматривать: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- обеспечение </w:t>
            </w:r>
            <w:r>
              <w:rPr>
                <w:rFonts w:eastAsia="Times New Roman"/>
                <w:sz w:val="18"/>
                <w:szCs w:val="18"/>
              </w:rPr>
              <w:t>постоянного хранения расчетного количества легковых автомобилей 1 машино-место на 1 построенную квартиру;</w:t>
            </w:r>
            <w:r>
              <w:rPr>
                <w:rFonts w:eastAsia="Times New Roman"/>
                <w:sz w:val="18"/>
                <w:szCs w:val="18"/>
              </w:rPr>
              <w:br/>
              <w:t>- обеспечение гостевых стоянок на придомовых территориях из расчета 1 машино-место на 2 построенные квартиры;</w:t>
            </w:r>
            <w:r>
              <w:rPr>
                <w:rFonts w:eastAsia="Times New Roman"/>
                <w:sz w:val="18"/>
                <w:szCs w:val="18"/>
              </w:rPr>
              <w:br/>
              <w:t>- 1 машино-место на каждые 30 кв. метров</w:t>
            </w:r>
            <w:r>
              <w:rPr>
                <w:rFonts w:eastAsia="Times New Roman"/>
                <w:sz w:val="18"/>
                <w:szCs w:val="18"/>
              </w:rPr>
              <w:t xml:space="preserve"> встроенно-пристроенных нежилых помещений;</w:t>
            </w:r>
            <w:r>
              <w:rPr>
                <w:rFonts w:eastAsia="Times New Roman"/>
                <w:sz w:val="18"/>
                <w:szCs w:val="18"/>
              </w:rPr>
              <w:br/>
              <w:t>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квартир.</w:t>
            </w:r>
            <w:r>
              <w:rPr>
                <w:rFonts w:eastAsia="Times New Roman"/>
                <w:sz w:val="18"/>
                <w:szCs w:val="18"/>
              </w:rPr>
              <w:br/>
              <w:t>2. Расчетные показатели принимаю</w:t>
            </w:r>
            <w:r>
              <w:rPr>
                <w:rFonts w:eastAsia="Times New Roman"/>
                <w:sz w:val="18"/>
                <w:szCs w:val="18"/>
              </w:rPr>
              <w:t xml:space="preserve">тся в соответствии с Постановлением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области»;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30661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Велодорожки [1]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Расчетные показатели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велодорожка на 15 тыс. жителей в жилой зоне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велодорожка в </w:t>
            </w:r>
            <w:r>
              <w:rPr>
                <w:rFonts w:eastAsia="Times New Roman"/>
                <w:sz w:val="18"/>
                <w:szCs w:val="18"/>
              </w:rPr>
              <w:t>каждой рекреационной зоне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велодорожка в центральной части города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протяженность,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25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Параметры велодорожек определяются в соответствии со СП 42.13330.2011 «Градостроительство. Планировка и застройка городских и сельских поселений"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2.Минимальная обеспеченность жителей местами для хранения (стоянки) велосипедов принимается:</w:t>
            </w:r>
            <w:r>
              <w:rPr>
                <w:rFonts w:eastAsia="Times New Roman"/>
                <w:sz w:val="18"/>
                <w:szCs w:val="18"/>
              </w:rPr>
              <w:br/>
              <w:t>предприятия, у</w:t>
            </w:r>
            <w:r>
              <w:rPr>
                <w:rFonts w:eastAsia="Times New Roman"/>
                <w:sz w:val="18"/>
                <w:szCs w:val="18"/>
              </w:rPr>
              <w:t>чреждения, организации - для 10 процентов от количества персонала и единовременных посетителей;</w:t>
            </w:r>
            <w:r>
              <w:rPr>
                <w:rFonts w:eastAsia="Times New Roman"/>
                <w:sz w:val="18"/>
                <w:szCs w:val="18"/>
              </w:rPr>
              <w:br/>
              <w:t>объекты торговли, общественного питания, культуры, досуга - для 15 процентов от количества персонала и единовременных посетителей; транспортные пересадочные узл</w:t>
            </w:r>
            <w:r>
              <w:rPr>
                <w:rFonts w:eastAsia="Times New Roman"/>
                <w:sz w:val="18"/>
                <w:szCs w:val="18"/>
              </w:rPr>
              <w:t xml:space="preserve">ы - не менее 10 процентов от предусмотренного количества парковочных мест автомобилей; места проживания - не менее 1 места для хранения велосипеда на 1 квартиру; </w:t>
            </w:r>
          </w:p>
        </w:tc>
      </w:tr>
      <w:tr w:rsidR="0030661E">
        <w:trPr>
          <w:trHeight w:val="499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2.3 Расчетные показатели минимально допустимого уровня обеспеченности и расчетные показатели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 максимально допустимого уровня территориальной доступности объектов местного значения в области образования</w:t>
            </w:r>
          </w:p>
        </w:tc>
      </w:tr>
      <w:tr w:rsidR="0030661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общего типа</w:t>
            </w:r>
          </w:p>
        </w:tc>
        <w:tc>
          <w:tcPr>
            <w:tcW w:w="643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мест на 1 тыс.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 см п. п. [1]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город - 500 м, сельская </w:t>
            </w:r>
            <w:r>
              <w:rPr>
                <w:rFonts w:eastAsia="Times New Roman"/>
                <w:sz w:val="18"/>
                <w:szCs w:val="18"/>
              </w:rPr>
              <w:t>территория - 2 км  пешеходной и 10 км транспортной доступности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м2 на 1 место при вместимости организации::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 100 мест                                                 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свыше 100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групповой площадки на 1 место следует принимать не менее: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детей ясельного возраста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детей дошкольного возраста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9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7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специализированного типа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 в % от численности детей 1-6 лет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7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оздоровительное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 в % от численности детей 1-6 лет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4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год, исходя из рождаемости 13 человек на 1000 жителей;            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     2. Дошкольные образовательные организации целесообразно предусматривать в населенных пунктах с численностью постоянного населения свыше 200 человек.                </w:t>
            </w:r>
          </w:p>
        </w:tc>
      </w:tr>
      <w:tr w:rsidR="0030661E">
        <w:trPr>
          <w:trHeight w:val="130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Общеобраз</w:t>
            </w:r>
            <w:r>
              <w:rPr>
                <w:rFonts w:eastAsia="Times New Roman"/>
                <w:sz w:val="18"/>
                <w:szCs w:val="18"/>
              </w:rPr>
              <w:t>овательные школы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учащихся на 1 тыс. человек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 ступень обучения (начальное общее образование 1-4 классы)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 см п. п. [1]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город - 500 м, сельская территория- для учащихся I ступени обучения – 2 км  пешеходной и 10 км </w:t>
            </w:r>
            <w:r>
              <w:rPr>
                <w:rFonts w:eastAsia="Times New Roman"/>
                <w:sz w:val="18"/>
                <w:szCs w:val="18"/>
              </w:rPr>
              <w:lastRenderedPageBreak/>
              <w:t xml:space="preserve">транспортной </w:t>
            </w:r>
            <w:r>
              <w:rPr>
                <w:rFonts w:eastAsia="Times New Roman"/>
                <w:sz w:val="18"/>
                <w:szCs w:val="18"/>
              </w:rPr>
              <w:t>доступности;</w:t>
            </w:r>
            <w:r>
              <w:rPr>
                <w:rFonts w:eastAsia="Times New Roman"/>
                <w:sz w:val="18"/>
                <w:szCs w:val="18"/>
              </w:rPr>
              <w:br/>
              <w:t>для учащихся II - III ступеней – 4 км пешеходной и 10 км  транспортной доступности</w:t>
            </w:r>
          </w:p>
        </w:tc>
      </w:tr>
      <w:tr w:rsidR="0030661E">
        <w:trPr>
          <w:trHeight w:val="12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 ступень обучения (основное общее образование 5-9 классы)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 см п. п. [1]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12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 ступень обучения (среднее (полное) образование 10-11 классы)[2]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 см </w:t>
            </w:r>
            <w:r>
              <w:rPr>
                <w:rFonts w:eastAsia="Times New Roman"/>
                <w:sz w:val="18"/>
                <w:szCs w:val="18"/>
              </w:rPr>
              <w:t>п. п. [1]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м2 на 1 место при вместимости организации: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40 до 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400 до 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500 до 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600 до 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800 до 1100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1100 до 1500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1500 до 2000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свыше 2000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24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год, исходя из рождаемости 13 человек на 1000 жителей;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 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(1 - 9 классы) и 75 процентов от количества детей в возрасте от 15 до 17 лет (</w:t>
            </w:r>
            <w:r>
              <w:rPr>
                <w:rFonts w:eastAsia="Times New Roman"/>
                <w:sz w:val="18"/>
                <w:szCs w:val="18"/>
              </w:rPr>
              <w:t xml:space="preserve">10 - 11 классы) при обучении в одну смену;                                                                                                                                                         3. Для учащихся общеобразовательных организаций, проживающих </w:t>
            </w:r>
            <w:r>
              <w:rPr>
                <w:rFonts w:eastAsia="Times New Roman"/>
                <w:sz w:val="18"/>
                <w:szCs w:val="18"/>
              </w:rPr>
              <w:t xml:space="preserve">на расстоянии свыше предельно допустимого транспортного обслуживания, предусматривается пришкольный интернат из расчета 10 % мест от общей вместимости организации.                                      </w:t>
            </w:r>
          </w:p>
        </w:tc>
      </w:tr>
      <w:tr w:rsidR="0030661E">
        <w:trPr>
          <w:trHeight w:val="720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Межшкольный учебно-производственный комбинат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Уровень </w:t>
            </w:r>
            <w:r>
              <w:rPr>
                <w:rFonts w:eastAsia="Times New Roman"/>
                <w:sz w:val="18"/>
                <w:szCs w:val="18"/>
              </w:rPr>
              <w:t>обеспеченности, мест на 1 тыс. человек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8 % общего числа школьников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 км транспортной доступности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Школы-интернаты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 на 1 тыс.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Организации дополнительного образования (внешкольные учреждения) 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мест дополнительного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образования,</w:t>
            </w:r>
            <w:r>
              <w:rPr>
                <w:rFonts w:eastAsia="Times New Roman"/>
                <w:sz w:val="18"/>
                <w:szCs w:val="18"/>
              </w:rPr>
              <w:t xml:space="preserve"> % от общего числа школьников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Дворец (Дом) творчества школьников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город - не более 30 мин, сельская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территория - рекомендуется предусматривать в зданиях школ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Станция юных техников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0,9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Станция юных натуралистов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Станция юных туристов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Детско-юношеская спортивная школа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Детская школа искусств (музыкальная, художественная, хореографическая)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2,7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8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1395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Детский оздоровительный лагерь с дневным пребыванием детей (для организации отдыха детей в </w:t>
            </w:r>
            <w:r>
              <w:rPr>
                <w:rFonts w:eastAsia="Times New Roman"/>
                <w:sz w:val="18"/>
                <w:szCs w:val="18"/>
              </w:rPr>
              <w:t>каникулярное время)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место, % от общего числа школьников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 м</w:t>
            </w:r>
          </w:p>
        </w:tc>
      </w:tr>
      <w:tr w:rsidR="0030661E">
        <w:trPr>
          <w:trHeight w:val="499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2.4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t>в области здравоохранения</w:t>
            </w:r>
          </w:p>
        </w:tc>
      </w:tr>
      <w:tr w:rsidR="0030661E">
        <w:trPr>
          <w:trHeight w:val="69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Первичная медико-социальная помощь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Станции (подстанции) скорой медицинской помощи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Рекомендуемая численность обслуживаемого населения[4]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50 тыс. человек и выше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пределах зоны 20 минутной доступности на специальном автомобиле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автомобилей на 10 тыс. человек сельского поселения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93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 на спец. Автомобиль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 (но</w:t>
            </w:r>
            <w:r>
              <w:rPr>
                <w:rFonts w:eastAsia="Times New Roman"/>
                <w:sz w:val="18"/>
                <w:szCs w:val="18"/>
              </w:rPr>
              <w:br/>
              <w:t>не менее 0,1 на объект)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Выдвижные пункты скорой медицинской помощи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автомобилей на 5 тыс. человек сельского </w:t>
            </w:r>
            <w:r>
              <w:rPr>
                <w:rFonts w:eastAsia="Times New Roman"/>
                <w:sz w:val="18"/>
                <w:szCs w:val="18"/>
              </w:rPr>
              <w:t>поселения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(но не менее 2 машин)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 км (в пределах зоны 30-минутной доступности)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 на спец. Автомобиль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 (но</w:t>
            </w:r>
            <w:r>
              <w:rPr>
                <w:rFonts w:eastAsia="Times New Roman"/>
                <w:sz w:val="18"/>
                <w:szCs w:val="18"/>
              </w:rPr>
              <w:br/>
              <w:t>не менее 0,1 на объект)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Поликлиники, амбулатории, диспансеры без стационара</w:t>
            </w:r>
          </w:p>
        </w:tc>
        <w:tc>
          <w:tcPr>
            <w:tcW w:w="6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посещений в смену на 1</w:t>
            </w:r>
            <w:r>
              <w:rPr>
                <w:rFonts w:eastAsia="Times New Roman"/>
                <w:sz w:val="18"/>
                <w:szCs w:val="18"/>
              </w:rPr>
              <w:t xml:space="preserve"> тыс.чел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 м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 на 100 пос/смену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 (но не менее 0,3    на объект)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Консультативно-диагностический центр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кв. м общей площади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см п. п. [2]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га/объект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0,3-0,5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Фельдшерские или </w:t>
            </w:r>
            <w:r>
              <w:rPr>
                <w:rFonts w:eastAsia="Times New Roman"/>
                <w:sz w:val="18"/>
                <w:szCs w:val="18"/>
              </w:rPr>
              <w:t>фельдшерско-</w:t>
            </w:r>
            <w:r>
              <w:rPr>
                <w:rFonts w:eastAsia="Times New Roman"/>
                <w:sz w:val="18"/>
                <w:szCs w:val="18"/>
              </w:rPr>
              <w:lastRenderedPageBreak/>
              <w:t>акушерские пункты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количество объектов на 300 человек сельского поселения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км</w:t>
            </w: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га/объект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Отделения общей врачебной (семейной) практики 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участке врача семейной практики 1500 человек взрослого и детского </w:t>
            </w:r>
            <w:r>
              <w:rPr>
                <w:rFonts w:eastAsia="Times New Roman"/>
                <w:sz w:val="18"/>
                <w:szCs w:val="18"/>
              </w:rPr>
              <w:t>населения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пределах 30 мин. (с использованием транспорта)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участке врача общей практики 1200 человек взрослого населения в возрасте 18 лет и старше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Кв.м. на помещение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3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Амбулатория, в том числе врачебная &lt;3&gt;, или </w:t>
            </w:r>
            <w:r>
              <w:rPr>
                <w:rFonts w:eastAsia="Times New Roman"/>
                <w:sz w:val="18"/>
                <w:szCs w:val="18"/>
              </w:rPr>
              <w:t>центр (отделение) общей врачебной практики (семейной медицины)</w:t>
            </w:r>
          </w:p>
        </w:tc>
        <w:tc>
          <w:tcPr>
            <w:tcW w:w="6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Рекомендуемая численность обслуживаемого населения[4]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2 - 10 тыс. человек [5]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Поликлиника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20 - 50 тыс.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Детская поликлиника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10 - 30 тыс. детей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Поликлиника </w:t>
            </w:r>
            <w:r>
              <w:rPr>
                <w:rFonts w:eastAsia="Times New Roman"/>
                <w:sz w:val="18"/>
                <w:szCs w:val="18"/>
              </w:rPr>
              <w:t>стоматологическая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 до 100 тыс.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94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В условиях реконструкции возможно уменьшение участка на 25%, в пригородной зоне участок следует увеличивать на 15 - 25%);для детской больницы увеличение участка в 1,5 раза; по роддому </w:t>
            </w:r>
            <w:r>
              <w:rPr>
                <w:rFonts w:eastAsia="Times New Roman"/>
                <w:sz w:val="18"/>
                <w:szCs w:val="18"/>
              </w:rPr>
              <w:t>коэф. 0,7 к нормативу стационара;</w:t>
            </w:r>
            <w:r>
              <w:rPr>
                <w:rFonts w:eastAsia="Times New Roman"/>
                <w:sz w:val="18"/>
                <w:szCs w:val="18"/>
              </w:rPr>
              <w:br/>
              <w:t>число коек (врачебных и акушерских) для беременных женщин и рожениц рекомендуется при условии их выделения из общего числа коек стационаров - 0,8 коек на 1 тыс. жителей; сельская участковая больница обслуживает комплекс се</w:t>
            </w:r>
            <w:r>
              <w:rPr>
                <w:rFonts w:eastAsia="Times New Roman"/>
                <w:sz w:val="18"/>
                <w:szCs w:val="18"/>
              </w:rPr>
              <w:t xml:space="preserve">льских поселений.            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 Размещение консультативно-диагностического центра осуществляется по заданию на проектирование. Размещение возможно при лечебном учреждении, предпочтител</w:t>
            </w:r>
            <w:r>
              <w:rPr>
                <w:rFonts w:eastAsia="Times New Roman"/>
                <w:sz w:val="18"/>
                <w:szCs w:val="18"/>
              </w:rPr>
              <w:t xml:space="preserve">ьно в межрайонном центре.                                                                                                                                                                 3.В населенных пунктах с численностью населения от 10 тыс. до 20 тыс. </w:t>
            </w:r>
            <w:r>
              <w:rPr>
                <w:rFonts w:eastAsia="Times New Roman"/>
                <w:sz w:val="18"/>
                <w:szCs w:val="18"/>
              </w:rPr>
              <w:t xml:space="preserve">человек по решению субъекта Российской Федерации возможно размещение нескольких врачебных амбулаторий или центров (отделений) общей врачебной практики (семейной медицины), либо одной поликлиники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 Расчетные по</w:t>
            </w:r>
            <w:r>
              <w:rPr>
                <w:rFonts w:eastAsia="Times New Roman"/>
                <w:sz w:val="18"/>
                <w:szCs w:val="18"/>
              </w:rPr>
              <w:t>казатели приведены в соответствии с Приказом Минздрава России от 27.02.2016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    </w:r>
          </w:p>
        </w:tc>
      </w:tr>
      <w:tr w:rsidR="0030661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</w:t>
            </w:r>
            <w:r>
              <w:rPr>
                <w:rFonts w:eastAsia="Times New Roman"/>
                <w:sz w:val="18"/>
                <w:szCs w:val="18"/>
              </w:rPr>
              <w:t>зация стационарной медицинской помощи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Стационары всех типов, в том числе психоневрологический и наркологический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рекомендуемая обеспеченность 1 койка на 1000 жителей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 км транспортной доступности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участка, кв.м на 1 койку при вместимости организации: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50 коек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50-100 коек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300-200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100 - 200 коек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200-140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200 - 400 коек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140-100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400 - 800 коек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100-80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800 - 1000 коек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80-60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свыше 1000 коек см п. п. </w:t>
            </w:r>
            <w:r>
              <w:rPr>
                <w:rFonts w:eastAsia="Times New Roman"/>
                <w:sz w:val="18"/>
                <w:szCs w:val="18"/>
              </w:rPr>
              <w:t>[1]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Дома (больницы) сестринского ухода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коек на 1 тыс. чел.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 км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Участковая больница</w:t>
            </w:r>
          </w:p>
        </w:tc>
        <w:tc>
          <w:tcPr>
            <w:tcW w:w="6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Рекомендуемая численность обслуживаемого населения[4]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5 - 20 тыс. человек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Городская больница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20 - 300 тыс. человек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Детская </w:t>
            </w:r>
            <w:r>
              <w:rPr>
                <w:rFonts w:eastAsia="Times New Roman"/>
                <w:sz w:val="18"/>
                <w:szCs w:val="18"/>
              </w:rPr>
              <w:t>городская больница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20 - 200 тыс. детей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Районная больница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на 20 - 100 тыс. человек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05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Раздаточные пункты молочных кухонь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кв. м общей площади на 1 тыс.чел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6 - 8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 минутная пешеходная доступность</w:t>
            </w:r>
          </w:p>
        </w:tc>
      </w:tr>
      <w:tr w:rsidR="0030661E">
        <w:trPr>
          <w:trHeight w:val="39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га/объект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встроенные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103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Аптеки 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Параметры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кв. м общ. пл./объект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рекомендуемая обеспеченность на 1000 жителей (в пределах минимума): для городского (при населении 10 - 12 тыс. жит.) и сельского (при населении 6 тыс. жит.)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60-70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города - 800 м, для </w:t>
            </w:r>
            <w:r>
              <w:rPr>
                <w:rFonts w:eastAsia="Times New Roman"/>
                <w:sz w:val="18"/>
                <w:szCs w:val="18"/>
              </w:rPr>
              <w:t>сельских территорий - 30 мин транспортной доступности</w:t>
            </w:r>
          </w:p>
        </w:tc>
      </w:tr>
      <w:tr w:rsidR="0030661E">
        <w:trPr>
          <w:trHeight w:val="8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га/объект [3]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0,2-0,3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6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Размещение аптек возможно встроенно-пристроенное; в сельских поселениях, как правило, при амбулатории и фельдшерском или фельдшерско-акушерском пункте.          </w:t>
            </w:r>
          </w:p>
        </w:tc>
      </w:tr>
      <w:tr w:rsidR="0030661E">
        <w:trPr>
          <w:trHeight w:val="499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2.5 Расчетные показатели минимально допустимого уровня обеспеченности и расчетные показате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t>ли максимально допустимого уровня территориальной доступности объектов местного значения в области физической  культуры и спорта</w:t>
            </w:r>
          </w:p>
        </w:tc>
      </w:tr>
      <w:tr w:rsidR="0030661E">
        <w:trPr>
          <w:trHeight w:val="70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Физкультурно-спортивные залы, предназначенные для организации и проведения официальных </w:t>
            </w:r>
            <w:r>
              <w:rPr>
                <w:rFonts w:eastAsia="Times New Roman"/>
                <w:sz w:val="18"/>
                <w:szCs w:val="18"/>
              </w:rPr>
              <w:t>физкультурно-оздоровительных и спортивных мероприятий городского округа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м² площади пола на 1000 чел.,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городского округа: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2020 года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             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 мин в одну сторону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с 2021 по 2035 годы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Плавательные бассейны, предназначенные для </w:t>
            </w:r>
            <w:r>
              <w:rPr>
                <w:rFonts w:eastAsia="Times New Roman"/>
                <w:sz w:val="18"/>
                <w:szCs w:val="18"/>
              </w:rPr>
              <w:t xml:space="preserve">организации и проведения официальных </w:t>
            </w:r>
            <w:r>
              <w:rPr>
                <w:rFonts w:eastAsia="Times New Roman"/>
                <w:sz w:val="18"/>
                <w:szCs w:val="18"/>
              </w:rPr>
              <w:lastRenderedPageBreak/>
              <w:t>физкультурно-оздоровительных и спортивных мероприятий городского округа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м² зеркала воды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2020 года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 мин в одну сторону/1500м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2021 по 2035 –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Плоскостные спортивные сооружения, </w:t>
            </w:r>
            <w:r>
              <w:rPr>
                <w:rFonts w:eastAsia="Times New Roman"/>
                <w:sz w:val="18"/>
                <w:szCs w:val="18"/>
              </w:rPr>
              <w:t>предназначенные для организации и проведения официальных физкультурно-оздоровительных и спортивных мероприятий городского округа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м²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2020 года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2021 по 2035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3700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Помещения для физкультурно-оздоровительных занятий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</w:t>
            </w:r>
            <w:r>
              <w:rPr>
                <w:rFonts w:eastAsia="Times New Roman"/>
                <w:sz w:val="18"/>
                <w:szCs w:val="18"/>
              </w:rPr>
              <w:t>земельного участка, кв.метров общей площади на 1 тыс.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 м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Лыжные базы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 на городской округ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2020 года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2021 по 2035 годы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Стрелковые тиры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 на городской округ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 2020 </w:t>
            </w:r>
            <w:r>
              <w:rPr>
                <w:rFonts w:eastAsia="Times New Roman"/>
                <w:sz w:val="18"/>
                <w:szCs w:val="18"/>
              </w:rPr>
              <w:t>года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2021 по 2035 годы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Гребные базы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 на городской округ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2020 года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2021 по 2035 годы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57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В населенных пунктах с численностью населения от 0,2 до 2 тыс. человек необходимо </w:t>
            </w:r>
            <w:r>
              <w:rPr>
                <w:rFonts w:eastAsia="Times New Roman"/>
                <w:sz w:val="18"/>
                <w:szCs w:val="18"/>
              </w:rPr>
              <w:t>предусматривать один спортивный зал на 162 кв. м площади пола, с численностью населения от 2 до 5 тыс. человек - один спортивный зал на 540 кв. м площади пола.</w:t>
            </w:r>
            <w:r>
              <w:rPr>
                <w:rFonts w:eastAsia="Times New Roman"/>
                <w:sz w:val="18"/>
                <w:szCs w:val="18"/>
              </w:rPr>
              <w:br/>
              <w:t>2. В населенных пунктах населения более 6 тыс. человек целесообразно предусматривать один плават</w:t>
            </w:r>
            <w:r>
              <w:rPr>
                <w:rFonts w:eastAsia="Times New Roman"/>
                <w:sz w:val="18"/>
                <w:szCs w:val="18"/>
              </w:rPr>
              <w:t>ельный бассейн на 212,5 кв. м зеркала воды (25х8,5).</w:t>
            </w:r>
            <w:r>
              <w:rPr>
                <w:rFonts w:eastAsia="Times New Roman"/>
                <w:sz w:val="18"/>
                <w:szCs w:val="18"/>
              </w:rPr>
              <w:br/>
              <w:t>3. Потребность населения в физкультурно-спортивных залах может быть покрыта как за счет отдельно стоящих объектов, так и объектов, расположенных при общеобразовательных организациях.</w:t>
            </w:r>
            <w:r>
              <w:rPr>
                <w:rFonts w:eastAsia="Times New Roman"/>
                <w:sz w:val="18"/>
                <w:szCs w:val="18"/>
              </w:rPr>
              <w:br/>
              <w:t>4. Физкультурно-спор</w:t>
            </w:r>
            <w:r>
              <w:rPr>
                <w:rFonts w:eastAsia="Times New Roman"/>
                <w:sz w:val="18"/>
                <w:szCs w:val="18"/>
              </w:rPr>
              <w:t>тивные сооружения сети общего пользования следует объединять со спортивными объектами образовательных организаций, учреждений отдыха и культуры с возможным сокращением территории.</w:t>
            </w:r>
            <w:r>
              <w:rPr>
                <w:rFonts w:eastAsia="Times New Roman"/>
                <w:sz w:val="18"/>
                <w:szCs w:val="18"/>
              </w:rPr>
              <w:br/>
              <w:t>5. При расчете потребности населения в плоскостных сооружениях рекомендуется</w:t>
            </w:r>
            <w:r>
              <w:rPr>
                <w:rFonts w:eastAsia="Times New Roman"/>
                <w:sz w:val="18"/>
                <w:szCs w:val="18"/>
              </w:rPr>
              <w:t xml:space="preserve"> учитывать плоскостные сооружения регионального значения (при наличии), местного значения городского округа и поселения.      6. Размеры земельных участков для учреждений санаторно-курортных, отдыха и туризма принимать в соответствии с приложением Ж СП 42.</w:t>
            </w:r>
            <w:r>
              <w:rPr>
                <w:rFonts w:eastAsia="Times New Roman"/>
                <w:sz w:val="18"/>
                <w:szCs w:val="18"/>
              </w:rPr>
              <w:t>13330.2011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 Спортивные площадки на территории массивов ИЖС делятся на: спортивно-развивающие площадки (игровое и спортивное оборудование для игр и активного отдыха), тренажерные открытые площадки (стационарно закрепленные вело- и силовые тренажеры), гимн</w:t>
            </w:r>
            <w:r>
              <w:rPr>
                <w:rFonts w:eastAsia="Times New Roman"/>
                <w:sz w:val="18"/>
                <w:szCs w:val="18"/>
              </w:rPr>
              <w:t>астические площадки (воркаут).Рекомендуемый минимальный набор оборудования и городской мебели: теневой навес-пергола, скамья, урна (не менее 1 урны на 2 скамьи), уличный светильник (высота не более 3м), опора освещения (высота 9м), универсальная игровая пл</w:t>
            </w:r>
            <w:r>
              <w:rPr>
                <w:rFonts w:eastAsia="Times New Roman"/>
                <w:sz w:val="18"/>
                <w:szCs w:val="18"/>
              </w:rPr>
              <w:t>ощадка, площадка для стритбола, площадка воркаут, площадка для игры в настольный теннис, велопарковка.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cs="PT Serif"/>
                <w:color w:val="474749"/>
                <w:sz w:val="17"/>
                <w:szCs w:val="17"/>
              </w:rPr>
              <w:t>7. Для организации комфортного пребывания на детских и спортивных площадках рекомендуется устройство линейных посадок деревьев и кустарников. Организацию</w:t>
            </w:r>
            <w:r>
              <w:rPr>
                <w:rFonts w:cs="PT Serif"/>
                <w:color w:val="474749"/>
                <w:sz w:val="17"/>
                <w:szCs w:val="17"/>
              </w:rPr>
              <w:t xml:space="preserve"> декоративных композиций из вечнозелёных кустарников и многолетних трав рекомендуется выполнить с учётом зонирования территории. Для создания комфортного микролкимата рекомендуется использование рядовой посадки деревьев с шагом 5м.</w:t>
            </w:r>
          </w:p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615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>2.6 Расчетные показате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t>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      </w:r>
          </w:p>
        </w:tc>
      </w:tr>
      <w:tr w:rsidR="0030661E">
        <w:trPr>
          <w:trHeight w:val="885"/>
        </w:trPr>
        <w:tc>
          <w:tcPr>
            <w:tcW w:w="37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Объекты по переработке </w:t>
            </w:r>
            <w:r>
              <w:rPr>
                <w:rFonts w:eastAsia="Times New Roman"/>
                <w:sz w:val="18"/>
                <w:szCs w:val="18"/>
              </w:rPr>
              <w:t>промышленных, бытовых и биологических отходов: Мусороперерабатывающие заводы.</w:t>
            </w:r>
            <w:r>
              <w:rPr>
                <w:rFonts w:eastAsia="Times New Roman"/>
                <w:sz w:val="18"/>
                <w:szCs w:val="18"/>
              </w:rPr>
              <w:br/>
              <w:t>Мусороперегрузочные и мусоросортировочные станции.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Мощность,</w:t>
            </w:r>
            <w:r>
              <w:rPr>
                <w:rFonts w:eastAsia="Times New Roman"/>
                <w:sz w:val="18"/>
                <w:szCs w:val="18"/>
              </w:rPr>
              <w:br/>
              <w:t>тонн/чел (куб.м/чел). в год:                                              Нормативы обеспеченности объектами санитарн</w:t>
            </w:r>
            <w:r>
              <w:rPr>
                <w:rFonts w:eastAsia="Times New Roman"/>
                <w:sz w:val="18"/>
                <w:szCs w:val="18"/>
              </w:rPr>
              <w:t>ой очистки следует принимать, исходя из норм образования твердых коммунальных отходов:</w:t>
            </w:r>
          </w:p>
        </w:tc>
        <w:tc>
          <w:tcPr>
            <w:tcW w:w="42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жилых домов, имеющих водопровод, канализацию, центральное отопление, использующих газ или электроэнергию для приготовления пищи и бытовых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0,19-0,225      </w:t>
            </w:r>
          </w:p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(0,9-</w:t>
            </w: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45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прочих жилых зданий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0,3-0,45        </w:t>
            </w:r>
          </w:p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(1,1-1,5)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50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Общее количество твердых коммунальных отходов по населенному пункту с учетом общественных зданий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0,28-0,3         </w:t>
            </w:r>
          </w:p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(1,4-1,5)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5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смет с 1 кв.м твердых покрытий улиц, площадей и парков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0,005-0,015 (0,008-0,02)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600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Нормы образования крупногабаритных отходов следует принимать в % от приведенных значений.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участка, га на 1 тыс. тонн твердых коммунальных отходов [1]: 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мусороперерабатывающие заводы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мусороперегрузочные и мусоросортировочные станции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полигоны твердых коммунальных отходов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0,02-0,05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Минимальные расстояния, м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мусороперерабатывающие заводы мощностью, тыс. т в год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св. 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660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мусороперегрузочные и </w:t>
            </w:r>
            <w:r>
              <w:rPr>
                <w:rFonts w:eastAsia="Times New Roman"/>
                <w:sz w:val="18"/>
                <w:szCs w:val="18"/>
              </w:rPr>
              <w:t>мусоросортировочные станции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600"/>
        </w:trPr>
        <w:tc>
          <w:tcPr>
            <w:tcW w:w="3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полигоны твердых коммунальных отходов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300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Площадки для установки контейнеров для сбора мусора 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тонн/чел в год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см п. п. [2]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 м</w:t>
            </w:r>
          </w:p>
        </w:tc>
      </w:tr>
      <w:tr w:rsidR="0030661E">
        <w:trPr>
          <w:trHeight w:val="480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участка[3], кв.м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более  5 контейнеров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8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Периодичность вывоза бытового мусора, количество раз в неделю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Скотомогильники (биотермические ямы)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Минимальные расстояния от скотомогильника (биотермической ямы), м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 </w:t>
            </w:r>
            <w:r>
              <w:rPr>
                <w:rFonts w:eastAsia="Times New Roman"/>
                <w:sz w:val="18"/>
                <w:szCs w:val="18"/>
              </w:rPr>
              <w:t>автомобильных, железных дорог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скотопрогонов и пастбищ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1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кв.м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0"/>
                <w:szCs w:val="18"/>
              </w:rPr>
              <w:t xml:space="preserve">2.7 Расчетные показатели минимально допустимого уровня обеспеченности и расчетные показатели максимально допустимого уровня </w:t>
            </w:r>
            <w:r>
              <w:rPr>
                <w:rFonts w:eastAsia="Times New Roman"/>
                <w:b/>
                <w:bCs/>
                <w:sz w:val="20"/>
                <w:szCs w:val="18"/>
              </w:rPr>
              <w:t>территориальной доступности объектов местного значения в иных областях,  связанных с решением вопросов местного значения</w:t>
            </w:r>
          </w:p>
        </w:tc>
      </w:tr>
      <w:tr w:rsidR="0030661E">
        <w:trPr>
          <w:trHeight w:val="52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области архивного дела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Муниципальный архив</w:t>
            </w:r>
          </w:p>
        </w:tc>
        <w:tc>
          <w:tcPr>
            <w:tcW w:w="64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 на городской округ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см п.п.[1]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</w:t>
            </w:r>
            <w:r>
              <w:rPr>
                <w:rFonts w:eastAsia="Times New Roman"/>
                <w:sz w:val="18"/>
                <w:szCs w:val="18"/>
              </w:rPr>
              <w:t>участка, га                   вместимость, млн. единиц хранения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 0,5                                                                                                                                    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0,5 до 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1 до 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3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в области молодежной политики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Подростково-моложеный центр и спортивно-досуговая площадка 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Количество подростково-молодежных центров 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 спортивно-досуговых площадок на территории</w:t>
            </w:r>
            <w:r>
              <w:rPr>
                <w:rFonts w:eastAsia="Times New Roman"/>
                <w:sz w:val="18"/>
                <w:szCs w:val="18"/>
              </w:rPr>
              <w:br/>
              <w:t>на территории городского округа, ед.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 км</w:t>
            </w:r>
          </w:p>
        </w:tc>
      </w:tr>
      <w:tr w:rsidR="0030661E">
        <w:trPr>
          <w:trHeight w:val="9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Учреждения по </w:t>
            </w:r>
            <w:r>
              <w:rPr>
                <w:rFonts w:eastAsia="Times New Roman"/>
                <w:sz w:val="18"/>
                <w:szCs w:val="18"/>
              </w:rPr>
              <w:t>работе с детьми и</w:t>
            </w:r>
            <w:r>
              <w:rPr>
                <w:rFonts w:eastAsia="Times New Roman"/>
                <w:sz w:val="18"/>
                <w:szCs w:val="18"/>
              </w:rPr>
              <w:br/>
              <w:t>молодежью (Муниципальные Дома молодежи)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 на городской округ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области жилищного строительства и муниципального жилищного фонда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Параметры многоквартирного жилищного строительства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 в подъезд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козырек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ширина, м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2-5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глубина,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высота,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2,5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вход-ниша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2-5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глубина,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высота,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3-10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двери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высота отбойной пластины в нижней части дверного полотна, мм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991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% светопрозрачного покрытия от общей площади дверного полотна, 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тамбур и коридор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глубина тамбура,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ширина коридора на пути движения человека от входа до лифта, м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высота размещения почтовых ящиков (нижний и верхний уровень),</w:t>
            </w:r>
            <w:r>
              <w:rPr>
                <w:rFonts w:eastAsia="Times New Roman"/>
                <w:sz w:val="18"/>
                <w:szCs w:val="18"/>
              </w:rPr>
              <w:t xml:space="preserve">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1,  1,8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37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"чистая" высота коридора,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колясочная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площадь, кв.м на одну квартиру, но не менее 10 кв.м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91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кондиционеры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квартир, ед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 меньше количества комнат, но не менее 1го на квартиру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78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надкровельная часть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Расстояние от </w:t>
            </w:r>
            <w:r>
              <w:rPr>
                <w:rFonts w:eastAsia="Times New Roman"/>
                <w:sz w:val="18"/>
                <w:szCs w:val="18"/>
              </w:rPr>
              <w:t>выступающих элементов кровли, высотой 500мм и более до края кровли,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4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Высота парапет, % от высоты самого высокого объемного элемента крыши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70%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лоджия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глубина остекленной лоджии,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1.5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глубина не остекленной </w:t>
            </w:r>
            <w:r>
              <w:rPr>
                <w:rFonts w:eastAsia="Times New Roman"/>
                <w:sz w:val="18"/>
                <w:szCs w:val="18"/>
              </w:rPr>
              <w:t>лоджии,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балкон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глубина не остекленного балкона, 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глубина  остекленного балкона, 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1.5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3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глубина французского балкона, м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0.5 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381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Встроенные нежилые помещения в многоквартирных жилых домах этажностью от </w:t>
            </w:r>
            <w:r>
              <w:rPr>
                <w:rFonts w:eastAsia="Times New Roman"/>
                <w:sz w:val="18"/>
                <w:szCs w:val="18"/>
              </w:rPr>
              <w:t>4 до 9 этажей (при новом строительстве)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% от общей жилой площади здания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менее 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9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Учётная норма площади жилого помещения [2]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Средняя жилищная обеспеченность, кв. м общей площади жилых помещений на человека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9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При проектировании многоквартирных жилых домов руководствоваться стандартом качества жилья для городов Белгородской области, утвержденным Приказом департамента строительства и транспорта Белгородской области от 28.05.2018 г. №119-пр.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2. Параметры приняты в соответствии со стандартом качества жилья для городов Белгородской области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3.Каждая входная группа оборудуется табличкой с номером подъезда и номерами квартир (номер подъезда должен читаться с расстояния не менее 5 метров), </w:t>
            </w:r>
            <w:r>
              <w:rPr>
                <w:rFonts w:eastAsia="Times New Roman"/>
                <w:sz w:val="18"/>
                <w:szCs w:val="18"/>
              </w:rPr>
              <w:t xml:space="preserve">придворной грязезащитной ячеистой решеткой в приямке, светильником для освещения входной площадки; скамьей и урной; вызванным блоком домофона; не допускается размещение на фасаде доски объявлений;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4.Вход должен быть без ступен</w:t>
            </w:r>
            <w:r>
              <w:rPr>
                <w:rFonts w:eastAsia="Times New Roman"/>
                <w:sz w:val="18"/>
                <w:szCs w:val="18"/>
              </w:rPr>
              <w:t>ей; Входная площадка не может быть меньше горизонтальной проекции козырька; Опоры козырька могут быть в виде колонны или стены. Толщина опорной сетки не должна быть больше толщины козырька; опорная стенка должна быть сделана заподлицо с козырьком. Не допус</w:t>
            </w:r>
            <w:r>
              <w:rPr>
                <w:rFonts w:eastAsia="Times New Roman"/>
                <w:sz w:val="18"/>
                <w:szCs w:val="18"/>
              </w:rPr>
              <w:t xml:space="preserve">кается использование колонн с двух сторон;                                 5.Входные и тамбурные двери должны быть одинаковыми. Не допускается использование ПВХ белого цвета.  В случае устройства наружного тамбура, устраивать внутреннее освещение;         </w:t>
            </w:r>
            <w:r>
              <w:rPr>
                <w:rFonts w:eastAsia="Times New Roman"/>
                <w:sz w:val="18"/>
                <w:szCs w:val="18"/>
              </w:rPr>
              <w:t xml:space="preserve">       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6. В коридоре могут быть радиаторы отопления (в нижней части стены), почтовые ящики, место сбора рекламных листовок; элементы внутренней навигации; доска объявлений.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7.Освещение в коридоре обязательно; почтовые ящики и радиа</w:t>
            </w:r>
            <w:r>
              <w:rPr>
                <w:rFonts w:eastAsia="Times New Roman"/>
                <w:sz w:val="18"/>
                <w:szCs w:val="18"/>
              </w:rPr>
              <w:t xml:space="preserve">торы отопления не должны уменьшать допустимую ширину коридора.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8.Уровень остановки лифта на перовом этаже должен быть равен уровню входной площадки; выход из лестнично-лифтового холла обязательно во двор; кнопки лифта-металлические. В многоквартир</w:t>
            </w:r>
            <w:r>
              <w:rPr>
                <w:rFonts w:eastAsia="Times New Roman"/>
                <w:sz w:val="18"/>
                <w:szCs w:val="18"/>
              </w:rPr>
              <w:t xml:space="preserve">ных домах без лифтов обязательно наличие холла между лестницей и входным тамбуром.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9. Размер колясочной можно уменьшить на 50%, если во дворе предусмотрена крытая велопарковка, площадью минимум 15 кв.м. Колясочная должна располагаться </w:t>
            </w:r>
            <w:r>
              <w:rPr>
                <w:rFonts w:eastAsia="Times New Roman"/>
                <w:sz w:val="18"/>
                <w:szCs w:val="18"/>
              </w:rPr>
              <w:t xml:space="preserve">на первом этаже. Вход в колясочную может быть из лифтового холла, из коридора, из тамбура. Допускается совмещать колясочную комнату с наружным тамбуром при соблюдении требований к наружным тамбурам и при условии, что наружная стена колясочной не выступает </w:t>
            </w:r>
            <w:r>
              <w:rPr>
                <w:rFonts w:eastAsia="Times New Roman"/>
                <w:sz w:val="18"/>
                <w:szCs w:val="18"/>
              </w:rPr>
              <w:t xml:space="preserve">за плоскость остекления тамбура.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 Фасад с коммерческими помещениями, расположенными на первом этаже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жилого дома, может быть в створе с фасадом жилого дома (встроенные помещения), западать или выступать (встроенно-пристроенные помещения) </w:t>
            </w:r>
            <w:r>
              <w:rPr>
                <w:rFonts w:eastAsia="Times New Roman"/>
                <w:sz w:val="18"/>
                <w:szCs w:val="18"/>
              </w:rPr>
              <w:t xml:space="preserve">относительно фасада жилого дома. В одном жилом здании весь фасад с коммерческими помещениями должен быть одного типа. Входы в коммерческие помещения осуществляются с уровня земли, ступени не допускаются. Входы не могут выступать за плоскость фасада. Входы </w:t>
            </w:r>
            <w:r>
              <w:rPr>
                <w:rFonts w:eastAsia="Times New Roman"/>
                <w:sz w:val="18"/>
                <w:szCs w:val="18"/>
              </w:rPr>
              <w:t>устраивают только со стороны улиц, вход со стороны двора запрещён. Входы в коммерческие помещения допускается организовывать в торце здания, если напротив нет входов в подъезды. Перед коммерческими помещениями обязательно наличие урны, выполненной в едином</w:t>
            </w:r>
            <w:r>
              <w:rPr>
                <w:rFonts w:eastAsia="Times New Roman"/>
                <w:sz w:val="18"/>
                <w:szCs w:val="18"/>
              </w:rPr>
              <w:t xml:space="preserve"> стиле в пределах одного дома. Вывески названий коммерческих предприятий выполняются в едином стиле на протяжении всего фасада согласно архитектурно-художественной концепции городской улицы, и размещаются в выделенных для этого местах — над защитными козыр</w:t>
            </w:r>
            <w:r>
              <w:rPr>
                <w:rFonts w:eastAsia="Times New Roman"/>
                <w:sz w:val="18"/>
                <w:szCs w:val="18"/>
              </w:rPr>
              <w:t>ьками входов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11. Технический вход не может выступать за пределы фасада. Для каждого технического входа должен быть свой козырёк; если вход утопленного типа, то козырёк не требуется.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 Дверь в подъезд и эвакуаци</w:t>
            </w:r>
            <w:r>
              <w:rPr>
                <w:rFonts w:eastAsia="Times New Roman"/>
                <w:sz w:val="18"/>
                <w:szCs w:val="18"/>
              </w:rPr>
              <w:t>онная дверь могут располагаться под одним козырьком.Технические входы оборудуются своими, раздельными козырьками.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 Если в жилом доме предусмотрены индивидуальные входы в квартиры на первом этаже, то крыльцо должно быть не более чем с тремя ступенями, на</w:t>
            </w:r>
            <w:r>
              <w:rPr>
                <w:rFonts w:eastAsia="Times New Roman"/>
                <w:sz w:val="18"/>
                <w:szCs w:val="18"/>
              </w:rPr>
              <w:t xml:space="preserve">д входами должны отсутствовать козырьки, вход не должен выступать за пределы фасада; дверь должна быть изготовлена из светопрозрачного материала.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14. Разрешается только отмостка скрытого типа или с каменным покрытием. Допускается совмещение отмостки с тр</w:t>
            </w:r>
            <w:r>
              <w:rPr>
                <w:rFonts w:eastAsia="Times New Roman"/>
                <w:sz w:val="18"/>
                <w:szCs w:val="18"/>
              </w:rPr>
              <w:t xml:space="preserve">отуаром. Стена приямка должна быть не выше 150 мм, относительно уровня земли. Накрывным элементом приямка может быть решетка с мелкой ячейкой или стекло.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15.Газовые и водосточные трубы, проходящие по фасаду, о</w:t>
            </w:r>
            <w:r>
              <w:rPr>
                <w:rFonts w:eastAsia="Times New Roman"/>
                <w:sz w:val="18"/>
                <w:szCs w:val="18"/>
              </w:rPr>
              <w:t>крашиваются в цвет участка фасада, по которому они проходят. Водосточные трубы допускается окрашивать полностью в цвет, преобладающий на фасаде.</w:t>
            </w:r>
            <w:r>
              <w:rPr>
                <w:rFonts w:eastAsia="Times New Roman"/>
                <w:sz w:val="18"/>
                <w:szCs w:val="18"/>
              </w:rPr>
              <w:br/>
              <w:t>16. Отвод воды с крыши и выступающих частей здания должен осуществляется в ливневую канализацию. Допускается ус</w:t>
            </w:r>
            <w:r>
              <w:rPr>
                <w:rFonts w:eastAsia="Times New Roman"/>
                <w:sz w:val="18"/>
                <w:szCs w:val="18"/>
              </w:rPr>
              <w:t xml:space="preserve">танавливать водоотвод по лотку, накрытому решеткой, если водосточные трубы проходят по дворовым фасадам, а так же по торцевым, если на них не располагаются входы в коммерческие помещения. Не допускается сброс ливневых стоков на рельеф (отмостку, грунт или </w:t>
            </w:r>
            <w:r>
              <w:rPr>
                <w:rFonts w:eastAsia="Times New Roman"/>
                <w:sz w:val="18"/>
                <w:szCs w:val="18"/>
              </w:rPr>
              <w:t xml:space="preserve">тротуар). Не допускается применение водоотводных лотков без решёток.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 На фасаде жилого дома должны быть предусмотрены места для установки наружных блоков кондиционеров. Места для размещения этих блоков должны быт</w:t>
            </w:r>
            <w:r>
              <w:rPr>
                <w:rFonts w:eastAsia="Times New Roman"/>
                <w:sz w:val="18"/>
                <w:szCs w:val="18"/>
              </w:rPr>
              <w:t xml:space="preserve">ь декорированы таким образом, чтобы скрыть блок. Для отвода конденсата должны быть предусмотрены дренажные каналы.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18.Для улучшения санитарно-гигиенических условий использование внутреннего мусоропровода в жилом доме запре</w:t>
            </w:r>
            <w:r>
              <w:rPr>
                <w:rFonts w:eastAsia="Times New Roman"/>
                <w:sz w:val="18"/>
                <w:szCs w:val="18"/>
              </w:rPr>
              <w:t xml:space="preserve">щено. Разрешается только организованный сбор мусора в контейнеры на прилегающей территории. Место размещения контейнеров должно быть защищено навесом и закрываться с трех сторон сетчатым ограждением в стиле жилого дома. Контейнеры должны быть с крышками.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19. В местах общего пользования все сети должны быть скрыты так, чтобы стены и потолок не имели выступающих частей. Радиаторы должны располагаться в нижней части стены, при этом нормируемая ширина коридора дол</w:t>
            </w:r>
            <w:r>
              <w:rPr>
                <w:rFonts w:eastAsia="Times New Roman"/>
                <w:sz w:val="18"/>
                <w:szCs w:val="18"/>
              </w:rPr>
              <w:t xml:space="preserve">жна сохраняться.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 Воздухозабор котлов индивидуального отопления с фасада запрещен; Систему отвода угарного газа и воздухозабора котлов индивидуального отопления запрещается пускать в холодных помещениях.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 ПВХ белого цвета в качестве ма</w:t>
            </w:r>
            <w:r>
              <w:rPr>
                <w:rFonts w:eastAsia="Times New Roman"/>
                <w:sz w:val="18"/>
                <w:szCs w:val="18"/>
              </w:rPr>
              <w:t>териала окон и дверей запрещается в домах более 3х этажей. Цвет оконных (дверных) откосов может быть только таким, как цвет рамы окна (двери), или как цвет фасада вокруг окна.                                                            22. Если квартира име</w:t>
            </w:r>
            <w:r>
              <w:rPr>
                <w:rFonts w:eastAsia="Times New Roman"/>
                <w:sz w:val="18"/>
                <w:szCs w:val="18"/>
              </w:rPr>
              <w:t xml:space="preserve">ет одну лоджию или балкон, то они должны быть остекленными. Вторая лоджия или балкон могут быть не остекленными. Допускается отсутствие у квартиры балкона или лоджии, если это не противоречит действующим нормам.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 Верх глухого ограждения лоджии или бал</w:t>
            </w:r>
            <w:r>
              <w:rPr>
                <w:rFonts w:eastAsia="Times New Roman"/>
                <w:sz w:val="18"/>
                <w:szCs w:val="18"/>
              </w:rPr>
              <w:t xml:space="preserve">кона не может быть выше, чем низ соседних по этажу окон.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24.Белый цвет в витражах запрещается. Цветная тонировка стекол окон, балконов, лоджий, витражей запрещена. Допускается использование рефлекторных стекол.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25.В вентилируемом фасаде за</w:t>
            </w:r>
            <w:r>
              <w:rPr>
                <w:rFonts w:eastAsia="Times New Roman"/>
                <w:sz w:val="18"/>
                <w:szCs w:val="18"/>
              </w:rPr>
              <w:t xml:space="preserve">прещено использовать керамогранит в пропорции  формы плитки 1:1; Не допускается устройство вентилируемого навесного фасада с использованием керамогранита на зданиях: ниже 12 м (до 4 этажей); со скатной кровлей; с глянцевой поверхностью более чем на 30% от </w:t>
            </w:r>
            <w:r>
              <w:rPr>
                <w:rFonts w:eastAsia="Times New Roman"/>
                <w:sz w:val="18"/>
                <w:szCs w:val="18"/>
              </w:rPr>
              <w:t>площади фасада; с открытой системой кляммеров на отметке до 12 м; с открытой системой кляммеров при скатной кровле; Металлокассеты запрещено использовать на зданиях ниже 12 м (до 4 этажей) и пропорции 1:1. При использовании фасадных панелей разрешено испол</w:t>
            </w:r>
            <w:r>
              <w:rPr>
                <w:rFonts w:eastAsia="Times New Roman"/>
                <w:sz w:val="18"/>
                <w:szCs w:val="18"/>
              </w:rPr>
              <w:t>ьзовать фиброцементные панели, HPL-панели. В качестве фасадного материала допускается использовать штукатурку при обеспечении гарантированного срока службы не менее 10 лет. Запрещено использовать стекломагнезитовые листы.</w:t>
            </w:r>
            <w:r>
              <w:rPr>
                <w:rFonts w:eastAsia="Times New Roman"/>
                <w:sz w:val="18"/>
                <w:szCs w:val="18"/>
              </w:rPr>
              <w:br/>
              <w:t>26. Требования к форме зданий: глу</w:t>
            </w:r>
            <w:r>
              <w:rPr>
                <w:rFonts w:eastAsia="Times New Roman"/>
                <w:sz w:val="18"/>
                <w:szCs w:val="18"/>
              </w:rPr>
              <w:t>хие торцы недопустимы; для осуществления поворота продольной оси корпуса жилого дома должны использоваться поворотные или угловые секции; допускается не более трех секций одной высоты; в зданиях выше 7 этажей необходимо менять этажность через каждые 60 м п</w:t>
            </w:r>
            <w:r>
              <w:rPr>
                <w:rFonts w:eastAsia="Times New Roman"/>
                <w:sz w:val="18"/>
                <w:szCs w:val="18"/>
              </w:rPr>
              <w:t>о фасаду с перепадом не менее 30%. При длине Фасада более 50 м необходимо делать разрыв фасада либо вносить визуальное разнообразие.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27. Преимущественно нежилые помещения в первых этажах располагать в жилых зданиях, фасады которых выходят на жилые и (или) </w:t>
            </w:r>
            <w:r>
              <w:rPr>
                <w:rFonts w:eastAsia="Times New Roman"/>
                <w:sz w:val="18"/>
                <w:szCs w:val="18"/>
              </w:rPr>
              <w:t>магистральные улицы. Необходимо предусматривать размещение в первых этажах жилых зданий объектов бытового обслуживания, общественного питания, торговли, здравоохранения, культуры, физической культуры, и спорта, социального обслуживания населения, центров д</w:t>
            </w:r>
            <w:r>
              <w:rPr>
                <w:rFonts w:eastAsia="Times New Roman"/>
                <w:sz w:val="18"/>
                <w:szCs w:val="18"/>
              </w:rPr>
              <w:t>истанционного обучения, инновационных исследовательских и проектных учреждений, объектов предпринимательства в случаях, если их деятельность не требует организации санитарно-защитных зон и не оказывает вредного, радиологического, электромагнитного и санита</w:t>
            </w:r>
            <w:r>
              <w:rPr>
                <w:rFonts w:eastAsia="Times New Roman"/>
                <w:sz w:val="18"/>
                <w:szCs w:val="18"/>
              </w:rPr>
              <w:t>рно-эпидемиологического влияния с учетом создания условий для проведения погрузочно-разгрузочных работ.</w:t>
            </w:r>
          </w:p>
        </w:tc>
      </w:tr>
      <w:tr w:rsidR="0030661E">
        <w:trPr>
          <w:trHeight w:val="84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В области гражданской обороны,  предупреждения и ликвидации последствий чрезвычайных ситуаций природного и техногенного характера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Пожарное депо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</w:t>
            </w:r>
            <w:r>
              <w:rPr>
                <w:rFonts w:eastAsia="Times New Roman"/>
                <w:sz w:val="18"/>
                <w:szCs w:val="18"/>
              </w:rPr>
              <w:t xml:space="preserve"> обеспеченности, пожарное депо, автомобилей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населенных пунктов с численностью населения: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 5 тыс. человек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пожарное депо на 2 автомобиля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 м;             время прибытия первого подразделения к месту вызова не должно превышать 10 мин.</w:t>
            </w:r>
          </w:p>
        </w:tc>
      </w:tr>
      <w:tr w:rsidR="0030661E">
        <w:trPr>
          <w:trHeight w:val="84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 5 </w:t>
            </w:r>
            <w:r>
              <w:rPr>
                <w:rFonts w:eastAsia="Times New Roman"/>
                <w:sz w:val="18"/>
                <w:szCs w:val="18"/>
              </w:rPr>
              <w:t>до 20 тыс.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пожарное депо на 6 автомобилей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84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 20 до 50 тыс. человек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пожарных депо на 6 автомобилей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5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Количество автомобилей в зависимости от числа жителей в населенном пункте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 50 тыс .чел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69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50-100 тыс. чел.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</w:t>
            </w:r>
            <w:r>
              <w:rPr>
                <w:rFonts w:eastAsia="Times New Roman"/>
                <w:sz w:val="18"/>
                <w:szCs w:val="18"/>
              </w:rPr>
              <w:t>р земельного участка, га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V - пожарные депо для охраны населенных пунктов на 2 автомобиля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V - пожарные депо для охраны населенных пунктов на 4 автомобиля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0,85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II - пожарные депо на 6 автомобилей для охраны городов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I -</w:t>
            </w:r>
            <w:r>
              <w:rPr>
                <w:rFonts w:eastAsia="Times New Roman"/>
                <w:sz w:val="18"/>
                <w:szCs w:val="18"/>
              </w:rPr>
              <w:t xml:space="preserve"> центральные пожарные депо на                           6 автомобилей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1,6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I - центральные пожарные депо на                         8 автомобилей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1,75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Убежища гражданской обороны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пола помещений, кв. м на одного укрываемого [4]: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 </w:t>
            </w:r>
            <w:r>
              <w:rPr>
                <w:rFonts w:eastAsia="Times New Roman"/>
                <w:sz w:val="18"/>
                <w:szCs w:val="18"/>
              </w:rPr>
              <w:t>одноярусном расположении нар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Пеш. Доступность - 500 м см п. п. [9]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двухъярусном расположении нар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трехъярусном расположении нар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Противорадиационные укрытия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Площадь пола помещений, кв. м на одного укрываемого [4]: 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 </w:t>
            </w:r>
            <w:r>
              <w:rPr>
                <w:rFonts w:eastAsia="Times New Roman"/>
                <w:sz w:val="18"/>
                <w:szCs w:val="18"/>
              </w:rPr>
              <w:t>одноярусном расположении нар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пеш. доступность - 3000 м, при подвозе укрываемых автотранспортом – 25 км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двухъярусном расположении нар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64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трехъярусном расположении нар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Гидротехнические сооружения (противопаводковые дамбы).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</w:t>
            </w:r>
            <w:r>
              <w:rPr>
                <w:rFonts w:eastAsia="Times New Roman"/>
                <w:sz w:val="18"/>
                <w:szCs w:val="18"/>
              </w:rPr>
              <w:t xml:space="preserve"> гребня плотины (дамбы) из грунтовых материалов, м [6]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Ширина гребня глухой бетонной или железобетонной плотины, м [6]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Высота гребня дамбы, 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см п. п.  [8]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53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Распоряжение Правительства Белгородской области от 12.04.2010 № </w:t>
            </w:r>
            <w:r>
              <w:rPr>
                <w:rFonts w:eastAsia="Times New Roman"/>
                <w:sz w:val="18"/>
                <w:szCs w:val="18"/>
              </w:rPr>
              <w:t>143-рп «О нормативах по минимальному обеспечению молодежи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региональными и муниципальными учреждениями по месту жительства».            </w:t>
            </w:r>
            <w:r>
              <w:rPr>
                <w:rFonts w:eastAsia="Times New Roman"/>
                <w:sz w:val="18"/>
                <w:szCs w:val="18"/>
              </w:rPr>
              <w:br/>
              <w:t>2. Расчетные показатели принимаются в соответствии с Постановлением Правительства Белгородской обл. от 25.04.2016 N 100-</w:t>
            </w:r>
            <w:r>
              <w:rPr>
                <w:rFonts w:eastAsia="Times New Roman"/>
                <w:sz w:val="18"/>
                <w:szCs w:val="18"/>
              </w:rPr>
              <w:t>пп</w:t>
            </w:r>
            <w:r>
              <w:rPr>
                <w:rFonts w:eastAsia="Times New Roman"/>
                <w:sz w:val="18"/>
                <w:szCs w:val="18"/>
              </w:rPr>
              <w:br/>
              <w:t>"Об утверждении региональных нормативов градостроительного проектирования Белгородской области"</w:t>
            </w:r>
            <w:r>
              <w:rPr>
                <w:rFonts w:eastAsia="Times New Roman"/>
                <w:sz w:val="18"/>
                <w:szCs w:val="18"/>
              </w:rPr>
              <w:br/>
              <w:t>3. Расчетные показатели минимально допустимого уровня  обеспеченности и максимально допустимого уровня территориальной доступности объектами местного значени</w:t>
            </w:r>
            <w:r>
              <w:rPr>
                <w:rFonts w:eastAsia="Times New Roman"/>
                <w:sz w:val="18"/>
                <w:szCs w:val="18"/>
              </w:rPr>
              <w:t xml:space="preserve">я в области предупреждения и ликвидации последствий чрезвычайных ситуаций приняты согласно Приложению 7 НПБ 101-95 «Нормы проектирования объектов пожарной охраны».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 В соответствии с п. 5</w:t>
            </w:r>
            <w:r>
              <w:rPr>
                <w:rFonts w:eastAsia="Times New Roman"/>
                <w:sz w:val="18"/>
                <w:szCs w:val="18"/>
              </w:rPr>
              <w:t>.1.1 СП 88.13330.2014.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5. В соответствии с п. 4.12 СП 88.13330.2014.          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 Ширина гребня плотины (дамбы) из грунтовых материалов устанавливается в зависимости от условий производ</w:t>
            </w:r>
            <w:r>
              <w:rPr>
                <w:rFonts w:eastAsia="Times New Roman"/>
                <w:sz w:val="18"/>
                <w:szCs w:val="18"/>
              </w:rPr>
              <w:t>ства работ и эксплуатации (использования гребня для проезда, прохода и других целей) в соответствии с п. 5.11, п. 5.12 СП 39.13330.2012.</w:t>
            </w:r>
            <w:r>
              <w:rPr>
                <w:rFonts w:eastAsia="Times New Roman"/>
                <w:sz w:val="18"/>
                <w:szCs w:val="18"/>
              </w:rPr>
              <w:br/>
              <w:t>7. Ширина гребня глухой бетонной или железобетонной плотины устанавливается в зависимости от условий производства работ</w:t>
            </w:r>
            <w:r>
              <w:rPr>
                <w:rFonts w:eastAsia="Times New Roman"/>
                <w:sz w:val="18"/>
                <w:szCs w:val="18"/>
              </w:rPr>
              <w:t xml:space="preserve"> и эксплуатации (использования гребня для проезда, прохода и других целей) в соответствии с разделом 6 СП 40.13330.2012.</w:t>
            </w:r>
            <w:r>
              <w:rPr>
                <w:rFonts w:eastAsia="Times New Roman"/>
                <w:sz w:val="18"/>
                <w:szCs w:val="18"/>
              </w:rPr>
              <w:br/>
              <w:t>8. Высоту гребня дамбы следует назначать на основе расчета возвышения его над расчетным уровнем воды, в соответствии с СП 39.13330.2012</w:t>
            </w:r>
            <w:r>
              <w:rPr>
                <w:rFonts w:eastAsia="Times New Roman"/>
                <w:sz w:val="18"/>
                <w:szCs w:val="18"/>
              </w:rPr>
              <w:t xml:space="preserve"> и СП 40.13330.2012.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9.Возможно увеличить до 1000 м по согласованию с территориальными органами МЧС России;  </w:t>
            </w:r>
          </w:p>
        </w:tc>
      </w:tr>
      <w:tr w:rsidR="0030661E">
        <w:trPr>
          <w:trHeight w:val="686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области торговли и общественного питания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Магазины продовольственных и непродовольственн</w:t>
            </w:r>
            <w:r>
              <w:rPr>
                <w:rFonts w:eastAsia="Times New Roman"/>
                <w:sz w:val="18"/>
                <w:szCs w:val="18"/>
              </w:rPr>
              <w:t>ых товаров повседневного спроса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м² торговой площади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продовольственные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городские населенные пункты:</w:t>
            </w:r>
            <w:r>
              <w:rPr>
                <w:rFonts w:eastAsia="Times New Roman"/>
                <w:sz w:val="18"/>
                <w:szCs w:val="18"/>
              </w:rPr>
              <w:br/>
              <w:t>многоэтажная и среднеэтажная жилая застройка – 500 м;</w:t>
            </w:r>
            <w:r>
              <w:rPr>
                <w:rFonts w:eastAsia="Times New Roman"/>
                <w:sz w:val="18"/>
                <w:szCs w:val="18"/>
              </w:rPr>
              <w:br/>
              <w:t>индивидуальная и малоэтажная жилая застройка – 800 м;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сельские населенные пункты – </w:t>
            </w:r>
            <w:r>
              <w:rPr>
                <w:rFonts w:eastAsia="Times New Roman"/>
                <w:sz w:val="18"/>
                <w:szCs w:val="18"/>
              </w:rPr>
              <w:t>2000 м</w:t>
            </w:r>
          </w:p>
        </w:tc>
      </w:tr>
      <w:tr w:rsidR="0030661E">
        <w:trPr>
          <w:trHeight w:val="7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непродовольственные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506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693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Размеры земельных участков, Га на 100 м2 торговой площади при вместимости объекта: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до250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0,08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250-650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0,06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Рынки розничной торговли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кв.м торговой площади при вместимости объекта до</w:t>
            </w:r>
            <w:r>
              <w:rPr>
                <w:rFonts w:eastAsia="Times New Roman"/>
                <w:sz w:val="18"/>
                <w:szCs w:val="18"/>
              </w:rPr>
              <w:t xml:space="preserve"> 600 кв.м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07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Предприятия общественного питания:     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посадочных мест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город - 500 м, сельская территория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- 2000 м</w:t>
            </w:r>
          </w:p>
        </w:tc>
      </w:tr>
      <w:tr w:rsidR="0030661E">
        <w:trPr>
          <w:trHeight w:val="7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сельская территория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 на 100 мест  [9]: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количестве мест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0,2-0,25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св. 50 до 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0,25-0,15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св. 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0,2-0,15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9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В таблице приведены размеры земельных участков для отдельно стоящих объектов общественного питания и бытового обслуживания. Для встроенно-пристроенных объектов размеры земельных</w:t>
            </w:r>
            <w:r>
              <w:rPr>
                <w:rFonts w:eastAsia="Times New Roman"/>
                <w:sz w:val="18"/>
                <w:szCs w:val="18"/>
              </w:rPr>
              <w:t xml:space="preserve"> участков составят: для общественного питания   - 0,1 Га, для бытового обслуживания - 0,15 Га;</w:t>
            </w:r>
          </w:p>
        </w:tc>
      </w:tr>
      <w:tr w:rsidR="0030661E">
        <w:trPr>
          <w:trHeight w:val="46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области  бытового обслуживания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Предприятия бытового обслуживания: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рабочее место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 - 500 м, сельская территория - 800 м</w:t>
            </w: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сельская </w:t>
            </w:r>
            <w:r>
              <w:rPr>
                <w:rFonts w:eastAsia="Times New Roman"/>
                <w:sz w:val="18"/>
                <w:szCs w:val="18"/>
              </w:rPr>
              <w:t>территория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участка, Га на 10 рабочих мест [9]: 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количестве мест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10-50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0,1-0,2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50-150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0,05-0,08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св. 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0,03-0,04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Прачечные и химчистки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Прачечные 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кг белья в смену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сельская территория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48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Химчистки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кг вещей в смену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сельская территория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 на объект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0,1-1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83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Бани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мест на 1000 чел.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сельская территория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21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 на объект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0,2-0,4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38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Пункты приёма вторичного сырья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объектов на 20000 чел.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Отделения банков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 для городских населённых пунктов, количество операционный касс на 10-30 тыс. 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пределах транспортной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доступности</w:t>
            </w:r>
          </w:p>
        </w:tc>
      </w:tr>
      <w:tr w:rsidR="0030661E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</w:t>
            </w:r>
            <w:r>
              <w:rPr>
                <w:rFonts w:eastAsia="Times New Roman"/>
                <w:sz w:val="18"/>
                <w:szCs w:val="18"/>
              </w:rPr>
              <w:t>земельного участка, га/объект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2 операционных кассах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7 операционных кассах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103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Отделения и филиалы сберегательного банка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 для городских населённых пунктов, количество операционный мест на 2-3 тыс. 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город - 500 </w:t>
            </w:r>
            <w:r>
              <w:rPr>
                <w:rFonts w:eastAsia="Times New Roman"/>
                <w:sz w:val="18"/>
                <w:szCs w:val="18"/>
              </w:rPr>
              <w:t>м, индивидуальная и малоэтажная жилая застройка – 800;</w:t>
            </w:r>
            <w:r>
              <w:rPr>
                <w:rFonts w:eastAsia="Times New Roman"/>
                <w:sz w:val="18"/>
                <w:szCs w:val="18"/>
              </w:rPr>
              <w:br/>
              <w:t>сельские населенные пункты: в пределах населенного пункта</w:t>
            </w:r>
          </w:p>
        </w:tc>
      </w:tr>
      <w:tr w:rsidR="0030661E">
        <w:trPr>
          <w:trHeight w:val="6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 для сельских населённых пунктов, количество операционный мест на 1-2 тыс. 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участка, </w:t>
            </w:r>
            <w:r>
              <w:rPr>
                <w:rFonts w:eastAsia="Times New Roman"/>
                <w:sz w:val="18"/>
                <w:szCs w:val="18"/>
              </w:rPr>
              <w:t>га/объект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3 операционных местах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20 операционных местах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Юридические консультации, нотариальные конторы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Количество рабочих мест на 10 тыс. чел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Юрист-адвокат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 м</w:t>
            </w:r>
          </w:p>
        </w:tc>
      </w:tr>
      <w:tr w:rsidR="0030661E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Количество рабочих мест на 30 тыс. чел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Нотариус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</w:t>
            </w:r>
            <w:r>
              <w:rPr>
                <w:rFonts w:eastAsia="Times New Roman"/>
                <w:sz w:val="18"/>
                <w:szCs w:val="18"/>
              </w:rPr>
              <w:t>земельного участка, га на объект: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кол. юристов, нотариусов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Обществ</w:t>
            </w:r>
            <w:r>
              <w:rPr>
                <w:rFonts w:eastAsia="Times New Roman"/>
                <w:sz w:val="18"/>
                <w:szCs w:val="18"/>
              </w:rPr>
              <w:t>енные уборные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приборов на 1 тыс.чел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Гостиницы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мест на 1000 чел.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кв.м на 1 место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числе мест гостиницы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25 до 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св. 100 до 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св. 500 до 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6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области  почтовой </w:t>
            </w:r>
            <w:r>
              <w:rPr>
                <w:rFonts w:eastAsia="Times New Roman"/>
                <w:sz w:val="18"/>
                <w:szCs w:val="18"/>
              </w:rPr>
              <w:t>связи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Отделения почтовой связи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нормам и правилам Министерства связи Российской Федерации</w:t>
            </w:r>
          </w:p>
        </w:tc>
      </w:tr>
      <w:tr w:rsidR="0030661E">
        <w:trPr>
          <w:trHeight w:val="7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земельного участка, га/объект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Отделения связи микрорайона, жилого района, га, для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обслуживаемого населения, групп: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IV-V (до</w:t>
            </w:r>
            <w:r>
              <w:rPr>
                <w:rFonts w:eastAsia="Times New Roman"/>
                <w:sz w:val="18"/>
                <w:szCs w:val="18"/>
              </w:rPr>
              <w:t xml:space="preserve"> 9 тыс. чел.)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0,07-0,08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городских населенных пунктов: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lastRenderedPageBreak/>
              <w:t>многоэтажная и среднеэтажная жилая застройка – 500 м;</w:t>
            </w:r>
            <w:r>
              <w:rPr>
                <w:rFonts w:eastAsia="Times New Roman"/>
                <w:sz w:val="18"/>
                <w:szCs w:val="18"/>
              </w:rPr>
              <w:br/>
              <w:t>индивидуальная и малоэтажная жилая застройка – 800 м;</w:t>
            </w:r>
            <w:r>
              <w:rPr>
                <w:rFonts w:eastAsia="Times New Roman"/>
                <w:sz w:val="18"/>
                <w:szCs w:val="18"/>
              </w:rPr>
              <w:br/>
              <w:t>для сельских населенных пунктов: в пределах населенного пункта;</w:t>
            </w:r>
          </w:p>
        </w:tc>
      </w:tr>
      <w:tr w:rsidR="0030661E">
        <w:trPr>
          <w:trHeight w:val="7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II-IV (9-18 тыс. чел.)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0,09-0,1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II-III (20-25 тыс. чел.)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0,11-0,12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81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Отделения связи сельского поселения, га, для обслуживаемого населения, групп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V-VI (0,5-2 тыс. чел.)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0,3-0,35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8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III-IV (2-6 тыс. чел.)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0,4-0,45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области предоставления услуг по организации досуга и услуг организаций культуры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Танцевальные залы</w:t>
            </w:r>
          </w:p>
        </w:tc>
        <w:tc>
          <w:tcPr>
            <w:tcW w:w="6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 на 1 тыс.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клубы, посетительско-любительское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Кинотеатры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25-35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Залы аттракционов и игровых автоматов 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кв.м площади пола на 1 тыс.чел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03.янв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Городские массовые библиотеки [1] .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 тыс.чел [2]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тыс. ед. хранения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4-4,5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читательских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02.мар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Сельские массовые библиотеки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1 тыс. чел </w:t>
            </w:r>
            <w:r>
              <w:rPr>
                <w:rFonts w:eastAsia="Times New Roman"/>
                <w:sz w:val="18"/>
                <w:szCs w:val="18"/>
              </w:rPr>
              <w:t>[2]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население 1-2 тыс.чел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ед. хранения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6-7,5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 мин. </w:t>
            </w: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читательских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5,0-6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население 2-5 тыс.чел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ед. хранения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5,0-6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читательских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4,0-5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население 5-10 тыс.чел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ед. хранения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4,5-5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читательских 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3,0-4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9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Помещения для культурно-массовой и политико-воспитательной работы с населением, досуга и любительской деятельности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кв.м площади пола на 1 тыс.чел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50-60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Музеи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 на городской округ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 земельного участка, га/объект 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 экспозиционной площади  кв. м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02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8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детские игровые площадки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Площадка тип.1 детская игровая площадка для детей младшего дошкольного </w:t>
            </w:r>
            <w:r>
              <w:rPr>
                <w:rFonts w:eastAsia="Times New Roman"/>
                <w:sz w:val="18"/>
                <w:szCs w:val="18"/>
              </w:rPr>
              <w:t>возраста (1-3 года)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площадь, кв.м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песочницы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8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игровой площадки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8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территории игрового комплекс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9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Площадка тип 2. Детская игровая площадка для детей дошкольного возраста (4-7 лет)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площадь, кв.м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песочницы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9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игровой площадки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7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территории игрового комплекс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7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Площадка тип 3. Детская игровая площадка для детей школьного возраста (8-12 лет)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площадь, кв.м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игровой площадки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 и 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16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территории игрового комплекс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345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Приведенные  нормы не распространяются  на  научные, </w:t>
            </w:r>
            <w:r>
              <w:rPr>
                <w:rFonts w:eastAsia="Times New Roman"/>
                <w:sz w:val="18"/>
                <w:szCs w:val="18"/>
              </w:rPr>
              <w:t xml:space="preserve"> универсальные и специализированные библиотеки, вместимость которых определяется заданием на проектирование</w:t>
            </w:r>
            <w:r>
              <w:rPr>
                <w:rFonts w:eastAsia="Times New Roman"/>
                <w:sz w:val="18"/>
                <w:szCs w:val="18"/>
              </w:rPr>
              <w:br/>
              <w:t>2. Расчетные показатели приведены из СП 42.13330.2011.</w:t>
            </w:r>
            <w:r>
              <w:rPr>
                <w:rFonts w:eastAsia="Times New Roman"/>
                <w:sz w:val="18"/>
                <w:szCs w:val="18"/>
              </w:rPr>
              <w:br/>
              <w:t>3.   Целесообразно размещать на территории городского округа универсальный объект культурно-д</w:t>
            </w:r>
            <w:r>
              <w:rPr>
                <w:rFonts w:eastAsia="Times New Roman"/>
                <w:sz w:val="18"/>
                <w:szCs w:val="18"/>
              </w:rPr>
              <w:t>осугового назначения, который при необходимости выполнял функции различных видов объектов (кинотеатр, выставочный зал, учреждение культуры клубного типа и др.).</w:t>
            </w:r>
            <w:r>
              <w:rPr>
                <w:rFonts w:eastAsia="Times New Roman"/>
                <w:sz w:val="18"/>
                <w:szCs w:val="18"/>
              </w:rPr>
              <w:br/>
              <w:t>4.   Мощностная характеристика центрального учреждения культуры клубного типа городского округа</w:t>
            </w:r>
            <w:r>
              <w:rPr>
                <w:rFonts w:eastAsia="Times New Roman"/>
                <w:sz w:val="18"/>
                <w:szCs w:val="18"/>
              </w:rPr>
              <w:t xml:space="preserve"> должна составлять не менее 500 зрительских мест.</w:t>
            </w:r>
            <w:r>
              <w:rPr>
                <w:rFonts w:eastAsia="Times New Roman"/>
                <w:sz w:val="18"/>
                <w:szCs w:val="18"/>
              </w:rPr>
              <w:br/>
              <w:t>5.   В зависимости от состава и объема фондов выставочные залы и картинные галереи могут являться структурными подразделениями музеев.</w:t>
            </w:r>
            <w:r>
              <w:rPr>
                <w:rFonts w:eastAsia="Times New Roman"/>
                <w:sz w:val="18"/>
                <w:szCs w:val="18"/>
              </w:rPr>
              <w:br/>
              <w:t>6.   Целесообразно размещать на территории городского округа универсаль</w:t>
            </w:r>
            <w:r>
              <w:rPr>
                <w:rFonts w:eastAsia="Times New Roman"/>
                <w:sz w:val="18"/>
                <w:szCs w:val="18"/>
              </w:rPr>
              <w:t>ный объект культурно-досугового назначения, который при необходимости выполнял функции различных видов объектов (кинотеатр, выставочный зал, учреждение культуры клубного типа, библиотека и др.).</w:t>
            </w:r>
            <w:r>
              <w:rPr>
                <w:rFonts w:eastAsia="Times New Roman"/>
                <w:sz w:val="18"/>
                <w:szCs w:val="18"/>
              </w:rPr>
              <w:br/>
              <w:t>7.   Кинотеатр рекомендуется размещать в административном цен</w:t>
            </w:r>
            <w:r>
              <w:rPr>
                <w:rFonts w:eastAsia="Times New Roman"/>
                <w:sz w:val="18"/>
                <w:szCs w:val="18"/>
              </w:rPr>
              <w:t xml:space="preserve">тре городского округа.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8. Параметры детских площадок приняты в соответствии со сводным стандартом благоустройства массивов ИЖС Белгородской области.               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9.Для ор</w:t>
            </w:r>
            <w:r>
              <w:rPr>
                <w:rFonts w:eastAsia="Times New Roman"/>
                <w:sz w:val="18"/>
                <w:szCs w:val="18"/>
              </w:rPr>
              <w:t xml:space="preserve">ганизации площадок для детей дошкольного возраста рекомендуется использования искусственного ударопоглощающего покрытия;     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 Организацию площадок для детей школьного возраста необх</w:t>
            </w:r>
            <w:r>
              <w:rPr>
                <w:rFonts w:eastAsia="Times New Roman"/>
                <w:sz w:val="18"/>
                <w:szCs w:val="18"/>
              </w:rPr>
              <w:t>одимо выполнить с обязательным учетом зон безопасности оборудования. Игровые комплексы использовать из природных материалов</w:t>
            </w:r>
            <w:r>
              <w:rPr>
                <w:rFonts w:eastAsia="Times New Roman"/>
                <w:sz w:val="18"/>
                <w:szCs w:val="18"/>
              </w:rPr>
              <w:br/>
              <w:t>11. Для организации комфортного пребывания на детских и спортивных площадках рекомендуется устройство линейных посадок деревьев и ку</w:t>
            </w:r>
            <w:r>
              <w:rPr>
                <w:rFonts w:eastAsia="Times New Roman"/>
                <w:sz w:val="18"/>
                <w:szCs w:val="18"/>
              </w:rPr>
              <w:t xml:space="preserve">старников с шагом 5 м. Вдоль основных пешеходных маршрутов использовать живую изгородь с высотой кустарника не более 1.2 м;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12.Для ограничения движения детей выполнять устройство непрерывной живой изгороди по периметру детской иг</w:t>
            </w:r>
            <w:r>
              <w:rPr>
                <w:rFonts w:eastAsia="Times New Roman"/>
                <w:sz w:val="18"/>
                <w:szCs w:val="18"/>
              </w:rPr>
              <w:t xml:space="preserve">ровой площадки;                   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13.Во избежание перегрева рекомендуется групповая посадка деревьев в зонах детских площадок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14.При проектировании детских и спортивных площадок рук</w:t>
            </w:r>
            <w:r>
              <w:rPr>
                <w:rFonts w:eastAsia="Times New Roman"/>
                <w:sz w:val="18"/>
                <w:szCs w:val="18"/>
              </w:rPr>
              <w:t xml:space="preserve">оводствоваться сводным стандартом Благоустройства массивов ИЖС Белгородской области  </w:t>
            </w:r>
          </w:p>
        </w:tc>
      </w:tr>
      <w:tr w:rsidR="0030661E">
        <w:trPr>
          <w:trHeight w:val="3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7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51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в области туризма и рекреации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Зоны массового кратковременного отдыха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Размеры земельного участка, кв. м на одного посетителя [1]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 мин на транспорте</w:t>
            </w:r>
          </w:p>
        </w:tc>
      </w:tr>
      <w:tr w:rsidR="0030661E">
        <w:trPr>
          <w:trHeight w:val="36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Территории общего пользования рекреационного назначения (парки, лесопарки, скверы, бульвары и др)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суммарная площадь озелененных территорий общего пользования[3], кв.м/человек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Малый город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Сельский населенный пункт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Площадь территорий парков, садов, скверов не менее, га                   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городских парков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парков планировочных районов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 жилых районов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скверов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Пляжи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территории объекта, кв. м на одного посетителя [2]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речных и озерных пляжей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речных и озерных пляжей (для детей)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Размера объекта, м на одного посетителя [2]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протяженность береговой полосы пляжа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Проходы к береговым полосам водных объектов общего пользования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 м</w:t>
            </w:r>
          </w:p>
        </w:tc>
      </w:tr>
      <w:tr w:rsidR="0030661E">
        <w:trPr>
          <w:trHeight w:val="540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Коллективные </w:t>
            </w:r>
            <w:r>
              <w:rPr>
                <w:rFonts w:eastAsia="Times New Roman"/>
                <w:sz w:val="18"/>
                <w:szCs w:val="18"/>
              </w:rPr>
              <w:t>средства размещения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 гостиницами [1], мест на 1 тыс. человек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территории для размещения объекта [3], кв. м на 1 место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туристские гостиницы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50-75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базы отдыха предприятий и организаций, молодежные лагеря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140-160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46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кемпинги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135-150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0661E">
        <w:trPr>
          <w:trHeight w:val="1785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  Расчетные показатели минимально допустимого уровня обеспеченности городского округа зонами массового кратковременного отдыха и максимально допустимого уровня территориальной доступности до таких зон установлены в </w:t>
            </w:r>
            <w:r>
              <w:rPr>
                <w:rFonts w:eastAsia="Times New Roman"/>
                <w:sz w:val="18"/>
                <w:szCs w:val="18"/>
              </w:rPr>
              <w:t>соответствии с п. 9.25 СП 42.13330.2011.</w:t>
            </w:r>
            <w:r>
              <w:rPr>
                <w:rFonts w:eastAsia="Times New Roman"/>
                <w:sz w:val="18"/>
                <w:szCs w:val="18"/>
              </w:rPr>
              <w:br/>
              <w:t>2.   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п. 9.32 СП 4</w:t>
            </w:r>
            <w:r>
              <w:rPr>
                <w:rFonts w:eastAsia="Times New Roman"/>
                <w:sz w:val="18"/>
                <w:szCs w:val="18"/>
              </w:rPr>
              <w:t xml:space="preserve">2.13330.2011.                                                                       </w:t>
            </w:r>
          </w:p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 Значение расчетного показателя принято в соответствии с СП 42.13330.2011.</w:t>
            </w:r>
          </w:p>
        </w:tc>
      </w:tr>
      <w:tr w:rsidR="0030661E">
        <w:trPr>
          <w:trHeight w:val="49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области промышленности и сельского хозяйства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химической промышленности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Плотность за</w:t>
            </w:r>
            <w:r>
              <w:rPr>
                <w:rFonts w:eastAsia="Times New Roman"/>
                <w:sz w:val="18"/>
                <w:szCs w:val="18"/>
              </w:rPr>
              <w:t>стройки земельных участков производственных объектов [2], %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Предприятия лакокрасочной промышленности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Продуктов органического синтеза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металлургии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Обогатительные</w:t>
            </w:r>
            <w:r>
              <w:rPr>
                <w:rFonts w:eastAsia="Times New Roman"/>
                <w:sz w:val="18"/>
                <w:szCs w:val="18"/>
              </w:rPr>
              <w:br/>
              <w:t>железной руды и по производству «окатышей»</w:t>
            </w:r>
            <w:r>
              <w:rPr>
                <w:rFonts w:eastAsia="Times New Roman"/>
                <w:sz w:val="18"/>
                <w:szCs w:val="18"/>
              </w:rPr>
              <w:br/>
              <w:t>мощностью, млн тонн/год: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5-20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4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более 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целлюлозно-бумажной</w:t>
            </w:r>
            <w:r>
              <w:rPr>
                <w:rFonts w:eastAsia="Times New Roman"/>
                <w:sz w:val="18"/>
                <w:szCs w:val="18"/>
              </w:rPr>
              <w:br/>
              <w:t>промышленности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Целлюлозно-бумажные и целлюлозно-картонные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8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</w:t>
            </w:r>
            <w:r>
              <w:rPr>
                <w:rFonts w:eastAsia="Times New Roman"/>
                <w:sz w:val="18"/>
                <w:szCs w:val="18"/>
              </w:rPr>
              <w:t>делочные бумажные и картонные, работающие на привозной целлюлозе и макулатуре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производства оборудования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Технологического</w:t>
            </w:r>
            <w:r>
              <w:rPr>
                <w:rFonts w:eastAsia="Times New Roman"/>
                <w:sz w:val="18"/>
                <w:szCs w:val="18"/>
              </w:rPr>
              <w:br/>
              <w:t>оборудования для легкой, текстильной, пищевой, комбикормовой и полиграфической промышленности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местной промышленности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Художественных изделий из металла и камня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производства строительных материалов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Стальных строительных конструкций (в том числе из труб)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Извести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сельского хозяйства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Плотность застройки земельных участков сельскохозяйственных предприятий</w:t>
            </w:r>
            <w:r>
              <w:rPr>
                <w:rFonts w:eastAsia="Times New Roman"/>
                <w:sz w:val="18"/>
                <w:szCs w:val="18"/>
              </w:rPr>
              <w:t xml:space="preserve"> [1], %               крупного рогатого скота товарные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Молочные при привязном и беспривязном содержании коров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на 400 и 600 коров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45; 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на 800 и 1200 коров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52; 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Мясные с полным</w:t>
            </w:r>
            <w:r>
              <w:rPr>
                <w:rFonts w:eastAsia="Times New Roman"/>
                <w:sz w:val="18"/>
                <w:szCs w:val="18"/>
              </w:rPr>
              <w:br/>
              <w:t>оборотом стада и репродукторные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400 и 600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800</w:t>
            </w:r>
            <w:r>
              <w:rPr>
                <w:rFonts w:eastAsia="Times New Roman"/>
                <w:sz w:val="18"/>
                <w:szCs w:val="18"/>
              </w:rPr>
              <w:t xml:space="preserve"> и 1200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Выращивание нетелей, на 900 и 1200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Доращивания и откорма крупного рогатого скота, на 3000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Выращивания телят, доращивания и откорма молодняка, на 3000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Откормочные </w:t>
            </w:r>
            <w:r>
              <w:rPr>
                <w:rFonts w:eastAsia="Times New Roman"/>
                <w:sz w:val="18"/>
                <w:szCs w:val="18"/>
              </w:rPr>
              <w:t>площадки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1000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3000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-//-//- [1], %                                    крупного рогатого скота племенные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Молочные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400 и 600 коров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46; 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800 коров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>//-//- [1], %                                    крупного рогатого скота племенные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400 и 600 коров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800 коров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Выращивание нетелей, на 1000 и 2000 скотомест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-//-//- [1], %                                    свиноводческие </w:t>
            </w:r>
            <w:r>
              <w:rPr>
                <w:rFonts w:eastAsia="Times New Roman"/>
                <w:sz w:val="18"/>
                <w:szCs w:val="18"/>
              </w:rPr>
              <w:t>товарные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Репродукторные, на 6000 голов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Откормочные, на 6000 голов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законченным производственным циклом, на 6000 и 12000 голов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-//-//-  [1], %                                   свиноводческие племенные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200 основных маток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300 основных маток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7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-//-//-  [1], %                                   овцеводческие размещаемые на одной площадке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Специализированные</w:t>
            </w:r>
            <w:r>
              <w:rPr>
                <w:rFonts w:eastAsia="Times New Roman"/>
                <w:sz w:val="18"/>
                <w:szCs w:val="18"/>
              </w:rPr>
              <w:br/>
              <w:t>тонкорунные и полутонкорунные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3000 и 6000 маток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50; 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300</w:t>
            </w:r>
            <w:r>
              <w:rPr>
                <w:rFonts w:eastAsia="Times New Roman"/>
                <w:sz w:val="18"/>
                <w:szCs w:val="18"/>
              </w:rPr>
              <w:t>0, 6000 и 9000</w:t>
            </w:r>
            <w:r>
              <w:rPr>
                <w:rFonts w:eastAsia="Times New Roman"/>
                <w:sz w:val="18"/>
                <w:szCs w:val="18"/>
              </w:rPr>
              <w:br/>
              <w:t>голов ремонтного молодняка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50; 56; 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5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Специализированные</w:t>
            </w:r>
            <w:r>
              <w:rPr>
                <w:rFonts w:eastAsia="Times New Roman"/>
                <w:sz w:val="18"/>
                <w:szCs w:val="18"/>
              </w:rPr>
              <w:br/>
              <w:t>шубные и мясо-шерстно-</w:t>
            </w:r>
            <w:r>
              <w:rPr>
                <w:rFonts w:eastAsia="Times New Roman"/>
                <w:sz w:val="18"/>
                <w:szCs w:val="18"/>
              </w:rPr>
              <w:br/>
              <w:t>молочные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500, 1000 и 2000 маток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40; 45; 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9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1000, 2000 и 3000</w:t>
            </w:r>
            <w:r>
              <w:rPr>
                <w:rFonts w:eastAsia="Times New Roman"/>
                <w:sz w:val="18"/>
                <w:szCs w:val="18"/>
              </w:rPr>
              <w:br/>
              <w:t>голов ремонтного молодняка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52; 55; 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6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Откорм</w:t>
            </w:r>
            <w:r>
              <w:rPr>
                <w:rFonts w:eastAsia="Times New Roman"/>
                <w:sz w:val="18"/>
                <w:szCs w:val="18"/>
              </w:rPr>
              <w:t>очные молодняка и взрослого поголовья, на 1000 и 2000 голов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53; 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-//-//-  [1], %                                   птицеводческие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Яичного направления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300 тыс. кур-несушек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400</w:t>
            </w:r>
            <w:r>
              <w:rPr>
                <w:rFonts w:eastAsia="Times New Roman"/>
                <w:sz w:val="18"/>
                <w:szCs w:val="18"/>
              </w:rPr>
              <w:t>-500 тыс. кур-</w:t>
            </w:r>
            <w:r>
              <w:rPr>
                <w:rFonts w:eastAsia="Times New Roman"/>
                <w:sz w:val="18"/>
                <w:szCs w:val="18"/>
              </w:rPr>
              <w:br/>
              <w:t>несушек: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промстада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ремонтного молодняка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р</w:t>
            </w:r>
            <w:r>
              <w:rPr>
                <w:rFonts w:eastAsia="Times New Roman"/>
                <w:sz w:val="18"/>
                <w:szCs w:val="18"/>
              </w:rPr>
              <w:t>одительского стада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инкубатория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Мясного</w:t>
            </w:r>
            <w:r>
              <w:rPr>
                <w:rFonts w:eastAsia="Times New Roman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3 млн бройлеров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6 и</w:t>
            </w:r>
            <w:r>
              <w:rPr>
                <w:rFonts w:eastAsia="Times New Roman"/>
                <w:sz w:val="18"/>
                <w:szCs w:val="18"/>
              </w:rPr>
              <w:t xml:space="preserve"> 10 млн бройлеров: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промстада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ремонтного</w:t>
            </w:r>
            <w:r>
              <w:rPr>
                <w:rFonts w:eastAsia="Times New Roman"/>
                <w:sz w:val="18"/>
                <w:szCs w:val="18"/>
              </w:rPr>
              <w:br/>
              <w:t>молодняка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р</w:t>
            </w:r>
            <w:r>
              <w:rPr>
                <w:rFonts w:eastAsia="Times New Roman"/>
                <w:sz w:val="18"/>
                <w:szCs w:val="18"/>
              </w:rPr>
              <w:t>одительского стада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инкубатория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зона убоя и переработки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-//-//- </w:t>
            </w:r>
            <w:r>
              <w:rPr>
                <w:rFonts w:eastAsia="Times New Roman"/>
                <w:sz w:val="18"/>
                <w:szCs w:val="18"/>
              </w:rPr>
              <w:t xml:space="preserve"> [1], %                                   племенные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Яичного направления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Племзавод на 50 тыс. кур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Племзавод на 100 тыс.</w:t>
            </w:r>
            <w:r>
              <w:rPr>
                <w:rFonts w:eastAsia="Times New Roman"/>
                <w:sz w:val="18"/>
                <w:szCs w:val="18"/>
              </w:rPr>
              <w:br/>
              <w:t>кур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Племрепродуктор на 100</w:t>
            </w:r>
            <w:r>
              <w:rPr>
                <w:rFonts w:eastAsia="Times New Roman"/>
                <w:sz w:val="18"/>
                <w:szCs w:val="18"/>
              </w:rPr>
              <w:br/>
              <w:t>тыс. кур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Мясного</w:t>
            </w:r>
            <w:r>
              <w:rPr>
                <w:rFonts w:eastAsia="Times New Roman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Племзавод на 50 и 100</w:t>
            </w:r>
            <w:r>
              <w:rPr>
                <w:rFonts w:eastAsia="Times New Roman"/>
                <w:sz w:val="18"/>
                <w:szCs w:val="18"/>
              </w:rPr>
              <w:br/>
              <w:t>тыс. кур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-//-//-  [1], %                                   племенные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переработке или</w:t>
            </w:r>
            <w:r>
              <w:rPr>
                <w:rFonts w:eastAsia="Times New Roman"/>
                <w:sz w:val="18"/>
                <w:szCs w:val="18"/>
              </w:rPr>
              <w:br/>
              <w:t>хранению сельскохозяйственной продукции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х</w:t>
            </w:r>
            <w:r>
              <w:rPr>
                <w:rFonts w:eastAsia="Times New Roman"/>
                <w:sz w:val="18"/>
                <w:szCs w:val="18"/>
              </w:rPr>
              <w:t>ранению семян и зерна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обработке продовольственного и фуражного зерна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-//-//-  [1], %                                   Фермерские                     (крестьянские) хозяйства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производству молока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д</w:t>
            </w:r>
            <w:r>
              <w:rPr>
                <w:rFonts w:eastAsia="Times New Roman"/>
                <w:sz w:val="18"/>
                <w:szCs w:val="18"/>
              </w:rPr>
              <w:t>оращиванию и откорму крупного рогатого скота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откорму свиней (с законченным производственным циклом)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Птицеводческие яичного направления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</w:t>
            </w:r>
            <w:r>
              <w:rPr>
                <w:rFonts w:eastAsia="Times New Roman"/>
                <w:sz w:val="18"/>
                <w:szCs w:val="18"/>
              </w:rPr>
              <w:t>ы пищевой промышленности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Плотность застройки земельных участков производственных объектов [1], %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Сахарные заводы при</w:t>
            </w:r>
            <w:r>
              <w:rPr>
                <w:rFonts w:eastAsia="Times New Roman"/>
                <w:sz w:val="18"/>
                <w:szCs w:val="18"/>
              </w:rPr>
              <w:br/>
              <w:t>переработке свеклы, тыс. тонн/сутки: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3 до 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Хлеба и хлебобулочных</w:t>
            </w:r>
            <w:r>
              <w:rPr>
                <w:rFonts w:eastAsia="Times New Roman"/>
                <w:sz w:val="18"/>
                <w:szCs w:val="18"/>
              </w:rPr>
              <w:br/>
              <w:t>изделий производственной мощностью, тонн/сутки: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более </w:t>
            </w: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3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Парфюмерно-</w:t>
            </w:r>
            <w:r>
              <w:rPr>
                <w:rFonts w:eastAsia="Times New Roman"/>
                <w:sz w:val="18"/>
                <w:szCs w:val="18"/>
              </w:rPr>
              <w:br/>
              <w:t>косметических изделий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Плодоовощных</w:t>
            </w:r>
            <w:r>
              <w:rPr>
                <w:rFonts w:eastAsia="Times New Roman"/>
                <w:sz w:val="18"/>
                <w:szCs w:val="18"/>
              </w:rPr>
              <w:br/>
              <w:t>консервов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Объекты мясомолочной промышленности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Плотность застройки земельных участков производственных объектов [1], %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Мяса (с цехами убоя и обескровливания)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переработке молока</w:t>
            </w:r>
            <w:r>
              <w:rPr>
                <w:rFonts w:eastAsia="Times New Roman"/>
                <w:sz w:val="18"/>
                <w:szCs w:val="18"/>
              </w:rPr>
              <w:br/>
              <w:t>производственной мощностью в смену, т: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 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более 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0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Гидроли</w:t>
            </w:r>
            <w:r>
              <w:rPr>
                <w:rFonts w:eastAsia="Times New Roman"/>
                <w:sz w:val="18"/>
                <w:szCs w:val="18"/>
              </w:rPr>
              <w:t>зно-дрожжевые, фурфурольные, комбинированные кормовые заводы, элеваторы и хлебоприемные предприятия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Комбинаты хлебопродуктов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Общетоварные склады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складов [1], кв. м, на 1 тыс. чел.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</w:t>
            </w:r>
            <w:r>
              <w:rPr>
                <w:rFonts w:eastAsia="Times New Roman"/>
                <w:sz w:val="18"/>
                <w:szCs w:val="18"/>
              </w:rPr>
              <w:t>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Непродовольственных товаров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Размеры </w:t>
            </w:r>
            <w:r>
              <w:rPr>
                <w:rFonts w:eastAsia="Times New Roman"/>
                <w:sz w:val="18"/>
                <w:szCs w:val="18"/>
              </w:rPr>
              <w:t>земельных участков [1], кв. м, на 1 тыс. чел.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городов,</w:t>
            </w:r>
            <w:r>
              <w:rPr>
                <w:rFonts w:eastAsia="Times New Roman"/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</w:t>
            </w:r>
            <w:r>
              <w:rPr>
                <w:rFonts w:eastAsia="Times New Roman"/>
                <w:sz w:val="18"/>
                <w:szCs w:val="18"/>
              </w:rPr>
              <w:t>родов,</w:t>
            </w:r>
            <w:r>
              <w:rPr>
                <w:rFonts w:eastAsia="Times New Roman"/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Непродо</w:t>
            </w:r>
            <w:r>
              <w:rPr>
                <w:rFonts w:eastAsia="Times New Roman"/>
                <w:sz w:val="18"/>
                <w:szCs w:val="18"/>
              </w:rPr>
              <w:t>вольственных товаров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городов,</w:t>
            </w:r>
            <w:r>
              <w:rPr>
                <w:rFonts w:eastAsia="Times New Roman"/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городов,</w:t>
            </w:r>
            <w:r>
              <w:rPr>
                <w:rFonts w:eastAsia="Times New Roman"/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3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Специализ</w:t>
            </w:r>
            <w:r>
              <w:rPr>
                <w:rFonts w:eastAsia="Times New Roman"/>
                <w:sz w:val="18"/>
                <w:szCs w:val="18"/>
              </w:rPr>
              <w:t>ированные склады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Вместимость складов [1], т на 1 тыс. чел.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Холодильники распределительные (для хранения мяса</w:t>
            </w:r>
            <w:r>
              <w:rPr>
                <w:rFonts w:eastAsia="Times New Roman"/>
                <w:sz w:val="18"/>
                <w:szCs w:val="18"/>
              </w:rPr>
              <w:br/>
              <w:t>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13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Фруктохранилища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Овощехранилиша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Картофелехранилища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</w:t>
            </w:r>
            <w:r>
              <w:rPr>
                <w:rFonts w:eastAsia="Times New Roman"/>
                <w:sz w:val="18"/>
                <w:szCs w:val="18"/>
              </w:rPr>
              <w:t>азмеры земельных участков [1], кв. м, на 1 тыс. чел.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Холодильники распределительные (для хранения мяса</w:t>
            </w:r>
            <w:r>
              <w:rPr>
                <w:rFonts w:eastAsia="Times New Roman"/>
                <w:sz w:val="18"/>
                <w:szCs w:val="18"/>
              </w:rPr>
              <w:br/>
              <w:t>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городов,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одноэтажные склады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2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</w:t>
            </w:r>
            <w:r>
              <w:rPr>
                <w:rFonts w:eastAsia="Times New Roman"/>
                <w:sz w:val="18"/>
                <w:szCs w:val="18"/>
              </w:rPr>
              <w:t xml:space="preserve"> городов,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Фруктохранилища, овощехранилища,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lastRenderedPageBreak/>
              <w:t>картофелехранилища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для городов,</w:t>
            </w:r>
            <w:r>
              <w:rPr>
                <w:rFonts w:eastAsia="Times New Roman"/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городов,</w:t>
            </w:r>
            <w:r>
              <w:rPr>
                <w:rFonts w:eastAsia="Times New Roman"/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сельских поселений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Примечания</w:t>
            </w: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  Значение расчетного показателя принято в соответствии с СП 18.13330.2011.</w:t>
            </w:r>
          </w:p>
        </w:tc>
      </w:tr>
      <w:tr w:rsidR="0030661E">
        <w:trPr>
          <w:trHeight w:val="49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Объекты  </w:t>
            </w:r>
            <w:r>
              <w:rPr>
                <w:rFonts w:eastAsia="Times New Roman"/>
                <w:sz w:val="18"/>
                <w:szCs w:val="18"/>
              </w:rPr>
              <w:t>в области инвестиционной 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Инвестиционные площадки в сфере развития горнорудного комплекса</w:t>
            </w:r>
          </w:p>
        </w:tc>
        <w:tc>
          <w:tcPr>
            <w:tcW w:w="6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1E" w:rsidRDefault="00EE4518">
            <w:pPr>
              <w:ind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Обеспеченность транспортной и инженерной инфраструктурой, в % от требуемого общего объема финансирования за счет бюджета городского округа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69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Инвестиционные площадки в сфере развития научно-инновационной сферы деятельности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Инвестиционные площадки в сфере развития туризма и рекреации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Инвестиционные площадки в сфере развития агропромышленного комплекса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Инвестиционные </w:t>
            </w:r>
            <w:r>
              <w:rPr>
                <w:rFonts w:eastAsia="Times New Roman"/>
                <w:sz w:val="18"/>
                <w:szCs w:val="18"/>
              </w:rPr>
              <w:t>площадки в сфере развития строительного комплекса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Инвестиционные площадки в сфере развития жилищного строительства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499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Инвестиционные площадки в сфере развития прочих направлений экономики</w:t>
            </w:r>
          </w:p>
        </w:tc>
        <w:tc>
          <w:tcPr>
            <w:tcW w:w="6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705"/>
        </w:trPr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Места погребения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Кладбища традиционного </w:t>
            </w:r>
            <w:r>
              <w:rPr>
                <w:rFonts w:eastAsia="Times New Roman"/>
                <w:sz w:val="18"/>
                <w:szCs w:val="18"/>
              </w:rPr>
              <w:t>захоронения, га / 1000 чел.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0,24 (но не менее 0,5 и не более 40)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30661E">
        <w:trPr>
          <w:trHeight w:val="585"/>
        </w:trPr>
        <w:tc>
          <w:tcPr>
            <w:tcW w:w="3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61E" w:rsidRDefault="0030661E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Кладбище урновых захоронений после кремации,  га / 1000 чел.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1E" w:rsidRDefault="00EE4518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</w:tbl>
    <w:p w:rsidR="0030661E" w:rsidRDefault="003066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0661E">
          <w:pgSz w:w="16838" w:h="11906" w:orient="landscape"/>
          <w:pgMar w:top="1418" w:right="567" w:bottom="993" w:left="567" w:header="709" w:footer="709" w:gutter="0"/>
          <w:cols w:space="708"/>
          <w:docGrid w:linePitch="360"/>
        </w:sectPr>
      </w:pPr>
    </w:p>
    <w:p w:rsidR="0030661E" w:rsidRDefault="00EE45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 Правила и область применения расчетных показателей,</w:t>
      </w:r>
    </w:p>
    <w:p w:rsidR="0030661E" w:rsidRDefault="00EE4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содержащихся в основной части местных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нормативов</w:t>
      </w:r>
    </w:p>
    <w:p w:rsidR="0030661E" w:rsidRDefault="00EE4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30661E" w:rsidRDefault="00306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значения, объектами благоустройства и расчетные показатели максимально допустимого уровня территориальной доступности таких </w:t>
      </w:r>
      <w:r>
        <w:rPr>
          <w:rFonts w:ascii="Times New Roman" w:hAnsi="Times New Roman" w:cs="Times New Roman"/>
          <w:sz w:val="28"/>
          <w:szCs w:val="28"/>
        </w:rPr>
        <w:t>объектов для населения городского округа, установленные в местных 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Валуйского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Белгородской области, применяются при подготовке и внесении изменений в генеральный план городского округа (ГП), док</w:t>
      </w:r>
      <w:r>
        <w:rPr>
          <w:rFonts w:ascii="Times New Roman" w:hAnsi="Times New Roman" w:cs="Times New Roman"/>
          <w:sz w:val="28"/>
          <w:szCs w:val="28"/>
        </w:rPr>
        <w:t>ументацию по планировке территории (ДППТ), правила землепользования и застройки муниципальных образований (ПЗЗ).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МНГП</w:t>
      </w:r>
      <w:r>
        <w:rPr>
          <w:rFonts w:ascii="Times New Roman" w:hAnsi="Times New Roman" w:cs="Times New Roman"/>
          <w:sz w:val="28"/>
          <w:szCs w:val="28"/>
        </w:rPr>
        <w:t xml:space="preserve"> Валуйского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 подлежат применению: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государственной власти Белгородской области п</w:t>
      </w:r>
      <w:r>
        <w:rPr>
          <w:rFonts w:ascii="Times New Roman" w:hAnsi="Times New Roman" w:cs="Times New Roman"/>
          <w:sz w:val="28"/>
          <w:szCs w:val="28"/>
        </w:rPr>
        <w:t>ри осуществлении ими контроля за соблюдением органами местного самоуправления законодательства о градостроительной деятельности;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при осуществлении постоянного контроля соответствия проектных решений градостроительной </w:t>
      </w:r>
      <w:r>
        <w:rPr>
          <w:rFonts w:ascii="Times New Roman" w:hAnsi="Times New Roman" w:cs="Times New Roman"/>
          <w:sz w:val="28"/>
          <w:szCs w:val="28"/>
        </w:rPr>
        <w:t>документации изменяющимся социально-экономическим условиям на территории при принятии решений о развитии застроенных территорий соответствующего муниципального образования;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разработчиками градостроительной документации, заказчиками градостроительной докуме</w:t>
      </w:r>
      <w:r>
        <w:rPr>
          <w:rFonts w:ascii="Times New Roman" w:hAnsi="Times New Roman" w:cs="Times New Roman"/>
          <w:sz w:val="28"/>
          <w:szCs w:val="28"/>
        </w:rPr>
        <w:t>нтации и иными заинтересованными лицами при оценке качества градостроительной документации в плане соответствия ее решений целям повышения качества жизни населения.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</w:t>
      </w:r>
      <w:r>
        <w:rPr>
          <w:rFonts w:ascii="Times New Roman" w:hAnsi="Times New Roman" w:cs="Times New Roman"/>
          <w:sz w:val="28"/>
          <w:szCs w:val="28"/>
        </w:rPr>
        <w:t>ия населения муниципального образования, установленные МНГП</w:t>
      </w:r>
      <w:r>
        <w:rPr>
          <w:rFonts w:ascii="Times New Roman" w:hAnsi="Times New Roman" w:cs="Times New Roman"/>
          <w:sz w:val="28"/>
          <w:szCs w:val="28"/>
        </w:rPr>
        <w:t xml:space="preserve"> Валуйского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Белгородской области, не могут быть ниже предельных значений расчетных показателей минимально допустимого уровня обеспеченности объектами местного значения населения м</w:t>
      </w:r>
      <w:r>
        <w:rPr>
          <w:rFonts w:ascii="Times New Roman" w:hAnsi="Times New Roman" w:cs="Times New Roman"/>
          <w:sz w:val="28"/>
          <w:szCs w:val="28"/>
        </w:rPr>
        <w:t>униципальных образований Белгородской области, установленных РНГП Белгородской области.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РНГП Белгородской области, в результате которых предельные значения расчетных показателей минимально допустимого уровня обеспеченности объ</w:t>
      </w:r>
      <w:r>
        <w:rPr>
          <w:rFonts w:ascii="Times New Roman" w:hAnsi="Times New Roman" w:cs="Times New Roman"/>
          <w:sz w:val="28"/>
          <w:szCs w:val="28"/>
        </w:rPr>
        <w:t>ектами местного значения населения муниципальных образований Белгородской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образования, установленных МНГП</w:t>
      </w:r>
      <w:r>
        <w:rPr>
          <w:rFonts w:ascii="Times New Roman" w:hAnsi="Times New Roman" w:cs="Times New Roman"/>
          <w:sz w:val="28"/>
          <w:szCs w:val="28"/>
        </w:rPr>
        <w:t xml:space="preserve"> Валуйского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области, применению подлежат расчетные показатели РНГП Белгородской области с учетом требований федерального законодательства.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</w:t>
      </w:r>
      <w:r>
        <w:rPr>
          <w:rFonts w:ascii="Times New Roman" w:hAnsi="Times New Roman" w:cs="Times New Roman"/>
          <w:sz w:val="28"/>
          <w:szCs w:val="28"/>
        </w:rPr>
        <w:t>о значения для населения муниципального образования, установленные МНГП</w:t>
      </w:r>
      <w:r>
        <w:rPr>
          <w:rFonts w:ascii="Times New Roman" w:hAnsi="Times New Roman" w:cs="Times New Roman"/>
          <w:sz w:val="28"/>
          <w:szCs w:val="28"/>
        </w:rPr>
        <w:t xml:space="preserve"> Валуйского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 не могут превышать предельные значения расчетных показателей максимально допустимого уровня территориальной доступности объектов мес</w:t>
      </w:r>
      <w:r>
        <w:rPr>
          <w:rFonts w:ascii="Times New Roman" w:hAnsi="Times New Roman" w:cs="Times New Roman"/>
          <w:sz w:val="28"/>
          <w:szCs w:val="28"/>
        </w:rPr>
        <w:t>тного значения для населения муниципальных образований Белгородской области, установленных РНГП Белгородской области.</w:t>
      </w: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РНГП Белгородской области, в результате которых предельные значения расчетных показателей максимально допуст</w:t>
      </w:r>
      <w:r>
        <w:rPr>
          <w:rFonts w:ascii="Times New Roman" w:hAnsi="Times New Roman" w:cs="Times New Roman"/>
          <w:sz w:val="28"/>
          <w:szCs w:val="28"/>
        </w:rPr>
        <w:t>имого уровня территориальной доступности объектов местного значения для населения муниципальных образований Белгородской области станут ниже расчетных показателей максимально допустимого уровня территориальной доступности объектов местного значения для нас</w:t>
      </w:r>
      <w:r>
        <w:rPr>
          <w:rFonts w:ascii="Times New Roman" w:hAnsi="Times New Roman" w:cs="Times New Roman"/>
          <w:sz w:val="28"/>
          <w:szCs w:val="28"/>
        </w:rPr>
        <w:t>еления муниципального образования, установленных МНГП</w:t>
      </w:r>
      <w:r>
        <w:rPr>
          <w:rFonts w:ascii="Times New Roman" w:hAnsi="Times New Roman" w:cs="Times New Roman"/>
          <w:sz w:val="28"/>
          <w:szCs w:val="28"/>
        </w:rPr>
        <w:t xml:space="preserve"> Валуйского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Белгородской области, применению подлежат расчетные показатели РНГП Белгородской области с учетом требований федерального законодательства.</w:t>
      </w:r>
    </w:p>
    <w:p w:rsidR="0030661E" w:rsidRDefault="0030661E">
      <w:pPr>
        <w:widowControl w:val="0"/>
        <w:suppressAutoHyphens/>
        <w:ind w:firstLine="709"/>
        <w:rPr>
          <w:rFonts w:eastAsia="Times New Roman"/>
          <w:b/>
          <w:bCs/>
          <w:sz w:val="28"/>
          <w:szCs w:val="28"/>
        </w:rPr>
      </w:pPr>
    </w:p>
    <w:p w:rsidR="0030661E" w:rsidRDefault="00EE45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Материалы по обоснованию рас</w:t>
      </w:r>
      <w:r>
        <w:rPr>
          <w:rFonts w:ascii="Times New Roman" w:hAnsi="Times New Roman" w:cs="Times New Roman"/>
          <w:b/>
          <w:sz w:val="28"/>
          <w:szCs w:val="28"/>
        </w:rPr>
        <w:t>четных показателей, содержащихся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основной части местных нормативов градостроительного проектирования</w:t>
      </w:r>
    </w:p>
    <w:p w:rsidR="0030661E" w:rsidRDefault="0030661E">
      <w:pPr>
        <w:widowControl w:val="0"/>
        <w:suppressAutoHyphens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p w:rsidR="0030661E" w:rsidRDefault="00EE4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и иных документов, использованных при подготовке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 Валуйского 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родского округа Белгородской области.</w:t>
      </w:r>
    </w:p>
    <w:p w:rsidR="0030661E" w:rsidRDefault="00306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61E" w:rsidRDefault="00EE4518">
      <w:pPr>
        <w:tabs>
          <w:tab w:val="left" w:pos="12758"/>
        </w:tabs>
        <w:spacing w:line="342" w:lineRule="auto"/>
        <w:ind w:right="-43" w:firstLine="709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Ф</w:t>
      </w:r>
      <w:r>
        <w:rPr>
          <w:rFonts w:eastAsia="Times New Roman"/>
          <w:b/>
          <w:bCs/>
          <w:i/>
          <w:spacing w:val="-1"/>
          <w:sz w:val="28"/>
          <w:szCs w:val="28"/>
        </w:rPr>
        <w:t>е</w:t>
      </w:r>
      <w:r>
        <w:rPr>
          <w:rFonts w:eastAsia="Times New Roman"/>
          <w:b/>
          <w:bCs/>
          <w:i/>
          <w:spacing w:val="1"/>
          <w:sz w:val="28"/>
          <w:szCs w:val="28"/>
        </w:rPr>
        <w:t>д</w:t>
      </w:r>
      <w:r>
        <w:rPr>
          <w:rFonts w:eastAsia="Times New Roman"/>
          <w:b/>
          <w:bCs/>
          <w:i/>
          <w:spacing w:val="-1"/>
          <w:sz w:val="28"/>
          <w:szCs w:val="28"/>
        </w:rPr>
        <w:t>е</w:t>
      </w:r>
      <w:r>
        <w:rPr>
          <w:rFonts w:eastAsia="Times New Roman"/>
          <w:b/>
          <w:bCs/>
          <w:i/>
          <w:sz w:val="28"/>
          <w:szCs w:val="28"/>
        </w:rPr>
        <w:t>ра</w:t>
      </w:r>
      <w:r>
        <w:rPr>
          <w:rFonts w:eastAsia="Times New Roman"/>
          <w:b/>
          <w:bCs/>
          <w:i/>
          <w:spacing w:val="-1"/>
          <w:sz w:val="28"/>
          <w:szCs w:val="28"/>
        </w:rPr>
        <w:t>л</w:t>
      </w:r>
      <w:r>
        <w:rPr>
          <w:rFonts w:eastAsia="Times New Roman"/>
          <w:b/>
          <w:bCs/>
          <w:i/>
          <w:sz w:val="28"/>
          <w:szCs w:val="28"/>
        </w:rPr>
        <w:t>ь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ы</w:t>
      </w:r>
      <w:r>
        <w:rPr>
          <w:rFonts w:eastAsia="Times New Roman"/>
          <w:b/>
          <w:bCs/>
          <w:i/>
          <w:sz w:val="28"/>
          <w:szCs w:val="28"/>
        </w:rPr>
        <w:t>е</w:t>
      </w:r>
      <w:r w:rsidR="002203F5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z w:val="28"/>
          <w:szCs w:val="28"/>
        </w:rPr>
        <w:t>зако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z w:val="28"/>
          <w:szCs w:val="28"/>
        </w:rPr>
        <w:t xml:space="preserve">ы </w:t>
      </w:r>
    </w:p>
    <w:p w:rsidR="0030661E" w:rsidRDefault="00EE4518">
      <w:pPr>
        <w:tabs>
          <w:tab w:val="left" w:pos="12758"/>
        </w:tabs>
        <w:spacing w:line="342" w:lineRule="auto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Градо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тро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с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ции</w:t>
      </w:r>
      <w:r>
        <w:rPr>
          <w:rFonts w:eastAsia="Times New Roman"/>
          <w:sz w:val="28"/>
          <w:szCs w:val="28"/>
        </w:rPr>
        <w:t xml:space="preserve">; </w:t>
      </w:r>
    </w:p>
    <w:p w:rsidR="0030661E" w:rsidRDefault="00EE4518">
      <w:pPr>
        <w:tabs>
          <w:tab w:val="left" w:pos="12758"/>
        </w:tabs>
        <w:spacing w:line="342" w:lineRule="auto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од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с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йс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ции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spacing w:before="6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pacing w:val="1"/>
          <w:sz w:val="28"/>
          <w:szCs w:val="28"/>
        </w:rPr>
        <w:t xml:space="preserve"> к</w:t>
      </w:r>
      <w:r>
        <w:rPr>
          <w:rFonts w:eastAsia="Times New Roman"/>
          <w:sz w:val="28"/>
          <w:szCs w:val="28"/>
        </w:rPr>
        <w:t>од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с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3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ции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06.10.2003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 13</w:t>
      </w:r>
      <w:r>
        <w:rPr>
          <w:rFonts w:eastAsia="Times New Roman"/>
          <w:spacing w:val="5"/>
          <w:sz w:val="28"/>
          <w:szCs w:val="28"/>
        </w:rPr>
        <w:t>1</w:t>
      </w:r>
      <w:r>
        <w:rPr>
          <w:rFonts w:eastAsia="Times New Roman"/>
          <w:spacing w:val="2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pacing w:val="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х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ин</w:t>
      </w:r>
      <w:r>
        <w:rPr>
          <w:rFonts w:eastAsia="Times New Roman"/>
          <w:spacing w:val="1"/>
          <w:sz w:val="28"/>
          <w:szCs w:val="28"/>
        </w:rPr>
        <w:t>цип</w:t>
      </w:r>
      <w:r>
        <w:rPr>
          <w:rFonts w:eastAsia="Times New Roman"/>
          <w:spacing w:val="-3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х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аци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pacing w:val="-1"/>
          <w:sz w:val="28"/>
          <w:szCs w:val="28"/>
        </w:rPr>
        <w:t>мес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ого </w:t>
      </w:r>
      <w:r>
        <w:rPr>
          <w:rFonts w:eastAsia="Times New Roman"/>
          <w:spacing w:val="-1"/>
          <w:sz w:val="28"/>
          <w:szCs w:val="28"/>
        </w:rPr>
        <w:t>сам</w:t>
      </w:r>
      <w:r>
        <w:rPr>
          <w:rFonts w:eastAsia="Times New Roman"/>
          <w:spacing w:val="5"/>
          <w:sz w:val="28"/>
          <w:szCs w:val="28"/>
        </w:rPr>
        <w:t>о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 в Рос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-2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pacing w:val="3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он 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 22.10.2004 № 12</w:t>
      </w:r>
      <w:r>
        <w:rPr>
          <w:rFonts w:eastAsia="Times New Roman"/>
          <w:spacing w:val="4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ФЗ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вном 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ле в 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 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pacing w:val="6"/>
          <w:sz w:val="28"/>
          <w:szCs w:val="28"/>
        </w:rPr>
        <w:t>и</w:t>
      </w:r>
      <w:r>
        <w:rPr>
          <w:rFonts w:eastAsia="Times New Roman"/>
          <w:spacing w:val="-10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онот26.03.2003 №3</w:t>
      </w:r>
      <w:r>
        <w:rPr>
          <w:rFonts w:eastAsia="Times New Roman"/>
          <w:spacing w:val="2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pacing w:val="4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 элек</w:t>
      </w:r>
      <w:r>
        <w:rPr>
          <w:rFonts w:eastAsia="Times New Roman"/>
          <w:spacing w:val="1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роэ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рг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тик</w:t>
      </w:r>
      <w:r>
        <w:rPr>
          <w:rFonts w:eastAsia="Times New Roman"/>
          <w:spacing w:val="6"/>
          <w:sz w:val="28"/>
          <w:szCs w:val="28"/>
        </w:rPr>
        <w:t>е</w:t>
      </w:r>
      <w:r>
        <w:rPr>
          <w:rFonts w:eastAsia="Times New Roman"/>
          <w:spacing w:val="-7"/>
          <w:sz w:val="28"/>
          <w:szCs w:val="28"/>
        </w:rPr>
        <w:t>»;</w:t>
      </w:r>
    </w:p>
    <w:p w:rsidR="0030661E" w:rsidRDefault="00EE4518">
      <w:pPr>
        <w:tabs>
          <w:tab w:val="left" w:pos="6000"/>
          <w:tab w:val="left" w:pos="6500"/>
          <w:tab w:val="left" w:pos="8240"/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  от  31.03.1999  №  6</w:t>
      </w:r>
      <w:r>
        <w:rPr>
          <w:rFonts w:eastAsia="Times New Roman"/>
          <w:spacing w:val="4"/>
          <w:sz w:val="28"/>
          <w:szCs w:val="28"/>
        </w:rPr>
        <w:t>9</w:t>
      </w:r>
      <w:r>
        <w:rPr>
          <w:rFonts w:eastAsia="Times New Roman"/>
          <w:spacing w:val="2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ФЗ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 г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3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и в 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 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pacing w:val="6"/>
          <w:sz w:val="28"/>
          <w:szCs w:val="28"/>
        </w:rPr>
        <w:t>и</w:t>
      </w:r>
      <w:r>
        <w:rPr>
          <w:rFonts w:eastAsia="Times New Roman"/>
          <w:spacing w:val="-10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онот07.07.2003 №12</w:t>
      </w:r>
      <w:r>
        <w:rPr>
          <w:rFonts w:eastAsia="Times New Roman"/>
          <w:spacing w:val="2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вяз</w:t>
      </w:r>
      <w:r>
        <w:rPr>
          <w:rFonts w:eastAsia="Times New Roman"/>
          <w:spacing w:val="6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онот27.07.2010 №19</w:t>
      </w:r>
      <w:r>
        <w:rPr>
          <w:rFonts w:eastAsia="Times New Roman"/>
          <w:spacing w:val="2"/>
          <w:sz w:val="28"/>
          <w:szCs w:val="28"/>
        </w:rPr>
        <w:t>0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 т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3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07.12.2011 №41</w:t>
      </w:r>
      <w:r>
        <w:rPr>
          <w:rFonts w:eastAsia="Times New Roman"/>
          <w:spacing w:val="2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>
        <w:rPr>
          <w:rFonts w:eastAsia="Times New Roman"/>
          <w:spacing w:val="-2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одо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и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</w:t>
      </w:r>
      <w:r>
        <w:rPr>
          <w:rFonts w:eastAsia="Times New Roman"/>
          <w:spacing w:val="-3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оотв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3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22.07.2008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№12</w:t>
      </w:r>
      <w:r>
        <w:rPr>
          <w:rFonts w:eastAsia="Times New Roman"/>
          <w:spacing w:val="4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1"/>
          <w:sz w:val="28"/>
          <w:szCs w:val="28"/>
        </w:rPr>
        <w:t>чес</w:t>
      </w:r>
      <w:r>
        <w:rPr>
          <w:rFonts w:eastAsia="Times New Roman"/>
          <w:spacing w:val="1"/>
          <w:sz w:val="28"/>
          <w:szCs w:val="28"/>
        </w:rPr>
        <w:t>ки</w:t>
      </w:r>
      <w:r>
        <w:rPr>
          <w:rFonts w:eastAsia="Times New Roman"/>
          <w:sz w:val="28"/>
          <w:szCs w:val="28"/>
        </w:rPr>
        <w:t>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гл</w:t>
      </w:r>
      <w:r>
        <w:rPr>
          <w:rFonts w:eastAsia="Times New Roman"/>
          <w:spacing w:val="-1"/>
          <w:sz w:val="28"/>
          <w:szCs w:val="28"/>
        </w:rPr>
        <w:t>аме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т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</w:t>
      </w:r>
      <w:r>
        <w:rPr>
          <w:rFonts w:eastAsia="Times New Roman"/>
          <w:spacing w:val="-1"/>
          <w:sz w:val="28"/>
          <w:szCs w:val="28"/>
        </w:rPr>
        <w:t>ан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х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ож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ас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>
        <w:rPr>
          <w:rFonts w:eastAsia="Times New Roman"/>
          <w:spacing w:val="-5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22.08.1995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№15</w:t>
      </w:r>
      <w:r>
        <w:rPr>
          <w:rFonts w:eastAsia="Times New Roman"/>
          <w:spacing w:val="4"/>
          <w:sz w:val="28"/>
          <w:szCs w:val="28"/>
        </w:rPr>
        <w:t>1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2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ийн</w:t>
      </w:r>
      <w:r>
        <w:rPr>
          <w:rFonts w:eastAsia="Times New Roman"/>
          <w:spacing w:val="2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-с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аса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pacing w:val="-3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х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2"/>
          <w:sz w:val="28"/>
          <w:szCs w:val="28"/>
        </w:rPr>
        <w:t>л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жб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х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та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pacing w:val="-1"/>
          <w:sz w:val="28"/>
          <w:szCs w:val="28"/>
        </w:rPr>
        <w:t xml:space="preserve"> с</w:t>
      </w:r>
      <w:r>
        <w:rPr>
          <w:rFonts w:eastAsia="Times New Roman"/>
          <w:spacing w:val="1"/>
          <w:sz w:val="28"/>
          <w:szCs w:val="28"/>
        </w:rPr>
        <w:t>па</w:t>
      </w:r>
      <w:r>
        <w:rPr>
          <w:rFonts w:eastAsia="Times New Roman"/>
          <w:spacing w:val="-1"/>
          <w:sz w:val="28"/>
          <w:szCs w:val="28"/>
        </w:rPr>
        <w:t>са</w:t>
      </w:r>
      <w:r>
        <w:rPr>
          <w:rFonts w:eastAsia="Times New Roman"/>
          <w:sz w:val="28"/>
          <w:szCs w:val="28"/>
        </w:rPr>
        <w:t>тел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6"/>
          <w:sz w:val="28"/>
          <w:szCs w:val="28"/>
        </w:rPr>
        <w:t>й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 w:rsidR="002203F5">
        <w:rPr>
          <w:rFonts w:eastAsia="Times New Roman"/>
          <w:sz w:val="28"/>
          <w:szCs w:val="28"/>
        </w:rPr>
        <w:t>ый</w:t>
      </w:r>
      <w:r>
        <w:rPr>
          <w:rFonts w:eastAsia="Times New Roman"/>
          <w:spacing w:val="1"/>
          <w:sz w:val="28"/>
          <w:szCs w:val="28"/>
        </w:rPr>
        <w:t xml:space="preserve"> 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 от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21.12.1994</w:t>
      </w:r>
      <w:r w:rsidR="002203F5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6</w:t>
      </w:r>
      <w:r>
        <w:rPr>
          <w:rFonts w:eastAsia="Times New Roman"/>
          <w:spacing w:val="3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2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щ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</w:t>
      </w:r>
      <w:r>
        <w:rPr>
          <w:rFonts w:eastAsia="Times New Roman"/>
          <w:spacing w:val="1"/>
          <w:sz w:val="28"/>
          <w:szCs w:val="28"/>
        </w:rPr>
        <w:t xml:space="preserve"> н</w:t>
      </w:r>
      <w:r>
        <w:rPr>
          <w:rFonts w:eastAsia="Times New Roman"/>
          <w:spacing w:val="-1"/>
          <w:sz w:val="28"/>
          <w:szCs w:val="28"/>
        </w:rPr>
        <w:t>асе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торий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pacing w:val="-1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ыча</w:t>
      </w:r>
      <w:r>
        <w:rPr>
          <w:rFonts w:eastAsia="Times New Roman"/>
          <w:spacing w:val="1"/>
          <w:sz w:val="28"/>
          <w:szCs w:val="28"/>
        </w:rPr>
        <w:t>йн</w:t>
      </w:r>
      <w:r>
        <w:rPr>
          <w:rFonts w:eastAsia="Times New Roman"/>
          <w:sz w:val="28"/>
          <w:szCs w:val="28"/>
        </w:rPr>
        <w:t>ых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pacing w:val="1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ого и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нн</w:t>
      </w:r>
      <w:r>
        <w:rPr>
          <w:rFonts w:eastAsia="Times New Roman"/>
          <w:sz w:val="28"/>
          <w:szCs w:val="28"/>
        </w:rPr>
        <w:t>ого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тер</w:t>
      </w:r>
      <w:r>
        <w:rPr>
          <w:rFonts w:eastAsia="Times New Roman"/>
          <w:spacing w:val="3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spacing w:before="6" w:line="390" w:lineRule="atLeast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>
        <w:rPr>
          <w:rFonts w:eastAsia="Times New Roman"/>
          <w:sz w:val="28"/>
          <w:szCs w:val="28"/>
        </w:rPr>
        <w:t>от12.02.1998 №2</w:t>
      </w:r>
      <w:r>
        <w:rPr>
          <w:rFonts w:eastAsia="Times New Roman"/>
          <w:spacing w:val="2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жд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оборо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4"/>
          <w:sz w:val="28"/>
          <w:szCs w:val="28"/>
        </w:rPr>
        <w:t>е</w:t>
      </w:r>
      <w:r>
        <w:rPr>
          <w:rFonts w:eastAsia="Times New Roman"/>
          <w:spacing w:val="-5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; </w:t>
      </w:r>
    </w:p>
    <w:p w:rsidR="0030661E" w:rsidRDefault="00EE4518">
      <w:pPr>
        <w:tabs>
          <w:tab w:val="left" w:pos="12758"/>
        </w:tabs>
        <w:spacing w:before="6" w:line="390" w:lineRule="atLeast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04.05.1999 №9</w:t>
      </w:r>
      <w:r>
        <w:rPr>
          <w:rFonts w:eastAsia="Times New Roman"/>
          <w:spacing w:val="2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ФЗ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pacing w:val="4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 о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pacing w:val="-1"/>
          <w:sz w:val="28"/>
          <w:szCs w:val="28"/>
        </w:rPr>
        <w:t xml:space="preserve"> а</w:t>
      </w:r>
      <w:r>
        <w:rPr>
          <w:rFonts w:eastAsia="Times New Roman"/>
          <w:sz w:val="28"/>
          <w:szCs w:val="28"/>
        </w:rPr>
        <w:t>тмо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ферного воз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pacing w:val="4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spacing w:before="6" w:line="390" w:lineRule="atLeast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  от 14.03.1995 № 3</w:t>
      </w:r>
      <w:r>
        <w:rPr>
          <w:rFonts w:eastAsia="Times New Roman"/>
          <w:spacing w:val="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2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 xml:space="preserve">З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pacing w:val="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 </w:t>
      </w:r>
      <w:r>
        <w:rPr>
          <w:rFonts w:eastAsia="Times New Roman"/>
          <w:spacing w:val="2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обо о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ых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</w:t>
      </w:r>
      <w:r>
        <w:rPr>
          <w:rFonts w:eastAsia="Times New Roman"/>
          <w:spacing w:val="-2"/>
          <w:sz w:val="28"/>
          <w:szCs w:val="28"/>
        </w:rPr>
        <w:t>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3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х терр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тор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>я</w:t>
      </w:r>
      <w:r>
        <w:rPr>
          <w:rFonts w:eastAsia="Times New Roman"/>
          <w:spacing w:val="5"/>
          <w:sz w:val="28"/>
          <w:szCs w:val="28"/>
        </w:rPr>
        <w:t>х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>
        <w:rPr>
          <w:rFonts w:eastAsia="Times New Roman"/>
          <w:spacing w:val="1"/>
          <w:sz w:val="28"/>
          <w:szCs w:val="28"/>
        </w:rPr>
        <w:t xml:space="preserve"> 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</w:t>
      </w:r>
      <w:r w:rsidR="007510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3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и</w:t>
      </w:r>
      <w:r w:rsidR="00220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 21.02.1992 №239</w:t>
      </w:r>
      <w:r>
        <w:rPr>
          <w:rFonts w:eastAsia="Times New Roman"/>
          <w:spacing w:val="4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</w:t>
      </w:r>
      <w:r w:rsidR="007510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7"/>
          <w:sz w:val="28"/>
          <w:szCs w:val="28"/>
        </w:rPr>
        <w:t>х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30661E" w:rsidRDefault="0030661E">
      <w:pPr>
        <w:tabs>
          <w:tab w:val="left" w:pos="12758"/>
        </w:tabs>
        <w:spacing w:before="1" w:line="120" w:lineRule="exact"/>
        <w:ind w:right="-43" w:firstLine="709"/>
        <w:rPr>
          <w:sz w:val="28"/>
          <w:szCs w:val="28"/>
        </w:rPr>
      </w:pPr>
    </w:p>
    <w:p w:rsidR="0030661E" w:rsidRDefault="0030661E">
      <w:pPr>
        <w:tabs>
          <w:tab w:val="left" w:pos="12758"/>
        </w:tabs>
        <w:spacing w:line="200" w:lineRule="exact"/>
        <w:ind w:right="-43" w:firstLine="709"/>
        <w:rPr>
          <w:sz w:val="28"/>
          <w:szCs w:val="28"/>
        </w:rPr>
      </w:pPr>
    </w:p>
    <w:p w:rsidR="0030661E" w:rsidRDefault="0030661E">
      <w:pPr>
        <w:tabs>
          <w:tab w:val="left" w:pos="12758"/>
        </w:tabs>
        <w:spacing w:line="20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И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ы</w:t>
      </w:r>
      <w:r>
        <w:rPr>
          <w:rFonts w:eastAsia="Times New Roman"/>
          <w:b/>
          <w:bCs/>
          <w:i/>
          <w:sz w:val="28"/>
          <w:szCs w:val="28"/>
        </w:rPr>
        <w:t>е</w:t>
      </w:r>
      <w:r w:rsidR="0075107A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z w:val="28"/>
          <w:szCs w:val="28"/>
        </w:rPr>
        <w:t>ор</w:t>
      </w:r>
      <w:r>
        <w:rPr>
          <w:rFonts w:eastAsia="Times New Roman"/>
          <w:b/>
          <w:bCs/>
          <w:i/>
          <w:spacing w:val="1"/>
          <w:sz w:val="28"/>
          <w:szCs w:val="28"/>
        </w:rPr>
        <w:t>м</w:t>
      </w:r>
      <w:r>
        <w:rPr>
          <w:rFonts w:eastAsia="Times New Roman"/>
          <w:b/>
          <w:bCs/>
          <w:i/>
          <w:spacing w:val="-2"/>
          <w:sz w:val="28"/>
          <w:szCs w:val="28"/>
        </w:rPr>
        <w:t>а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pacing w:val="-1"/>
          <w:sz w:val="28"/>
          <w:szCs w:val="28"/>
        </w:rPr>
        <w:t>и</w:t>
      </w:r>
      <w:r>
        <w:rPr>
          <w:rFonts w:eastAsia="Times New Roman"/>
          <w:b/>
          <w:bCs/>
          <w:i/>
          <w:sz w:val="28"/>
          <w:szCs w:val="28"/>
        </w:rPr>
        <w:t>в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ы</w:t>
      </w:r>
      <w:r>
        <w:rPr>
          <w:rFonts w:eastAsia="Times New Roman"/>
          <w:b/>
          <w:bCs/>
          <w:i/>
          <w:sz w:val="28"/>
          <w:szCs w:val="28"/>
        </w:rPr>
        <w:t>е</w:t>
      </w:r>
      <w:r w:rsidR="0075107A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z w:val="28"/>
          <w:szCs w:val="28"/>
        </w:rPr>
        <w:t>а</w:t>
      </w:r>
      <w:r>
        <w:rPr>
          <w:rFonts w:eastAsia="Times New Roman"/>
          <w:b/>
          <w:bCs/>
          <w:i/>
          <w:spacing w:val="-2"/>
          <w:sz w:val="28"/>
          <w:szCs w:val="28"/>
        </w:rPr>
        <w:t>к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z w:val="28"/>
          <w:szCs w:val="28"/>
        </w:rPr>
        <w:t>ы</w:t>
      </w:r>
      <w:r w:rsidR="0075107A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z w:val="28"/>
          <w:szCs w:val="28"/>
        </w:rPr>
        <w:t>Ро</w:t>
      </w:r>
      <w:r>
        <w:rPr>
          <w:rFonts w:eastAsia="Times New Roman"/>
          <w:b/>
          <w:bCs/>
          <w:i/>
          <w:spacing w:val="-1"/>
          <w:sz w:val="28"/>
          <w:szCs w:val="28"/>
        </w:rPr>
        <w:t>сс</w:t>
      </w:r>
      <w:r>
        <w:rPr>
          <w:rFonts w:eastAsia="Times New Roman"/>
          <w:b/>
          <w:bCs/>
          <w:i/>
          <w:spacing w:val="1"/>
          <w:sz w:val="28"/>
          <w:szCs w:val="28"/>
        </w:rPr>
        <w:t>ий</w:t>
      </w:r>
      <w:r>
        <w:rPr>
          <w:rFonts w:eastAsia="Times New Roman"/>
          <w:b/>
          <w:bCs/>
          <w:i/>
          <w:spacing w:val="-1"/>
          <w:sz w:val="28"/>
          <w:szCs w:val="28"/>
        </w:rPr>
        <w:t>с</w:t>
      </w:r>
      <w:r>
        <w:rPr>
          <w:rFonts w:eastAsia="Times New Roman"/>
          <w:b/>
          <w:bCs/>
          <w:i/>
          <w:sz w:val="28"/>
          <w:szCs w:val="28"/>
        </w:rPr>
        <w:t>кой</w:t>
      </w:r>
      <w:r w:rsidR="0075107A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z w:val="28"/>
          <w:szCs w:val="28"/>
        </w:rPr>
        <w:t>Ф</w:t>
      </w:r>
      <w:r>
        <w:rPr>
          <w:rFonts w:eastAsia="Times New Roman"/>
          <w:b/>
          <w:bCs/>
          <w:i/>
          <w:spacing w:val="-1"/>
          <w:sz w:val="28"/>
          <w:szCs w:val="28"/>
        </w:rPr>
        <w:t>е</w:t>
      </w:r>
      <w:r>
        <w:rPr>
          <w:rFonts w:eastAsia="Times New Roman"/>
          <w:b/>
          <w:bCs/>
          <w:i/>
          <w:spacing w:val="1"/>
          <w:sz w:val="28"/>
          <w:szCs w:val="28"/>
        </w:rPr>
        <w:t>д</w:t>
      </w:r>
      <w:r>
        <w:rPr>
          <w:rFonts w:eastAsia="Times New Roman"/>
          <w:b/>
          <w:bCs/>
          <w:i/>
          <w:spacing w:val="-1"/>
          <w:sz w:val="28"/>
          <w:szCs w:val="28"/>
        </w:rPr>
        <w:t>е</w:t>
      </w:r>
      <w:r>
        <w:rPr>
          <w:rFonts w:eastAsia="Times New Roman"/>
          <w:b/>
          <w:bCs/>
          <w:i/>
          <w:spacing w:val="-2"/>
          <w:sz w:val="28"/>
          <w:szCs w:val="28"/>
        </w:rPr>
        <w:t>р</w:t>
      </w:r>
      <w:r>
        <w:rPr>
          <w:rFonts w:eastAsia="Times New Roman"/>
          <w:b/>
          <w:bCs/>
          <w:i/>
          <w:sz w:val="28"/>
          <w:szCs w:val="28"/>
        </w:rPr>
        <w:t>а</w:t>
      </w:r>
      <w:r>
        <w:rPr>
          <w:rFonts w:eastAsia="Times New Roman"/>
          <w:b/>
          <w:bCs/>
          <w:i/>
          <w:spacing w:val="1"/>
          <w:sz w:val="28"/>
          <w:szCs w:val="28"/>
        </w:rPr>
        <w:t>ци</w:t>
      </w:r>
      <w:r>
        <w:rPr>
          <w:rFonts w:eastAsia="Times New Roman"/>
          <w:b/>
          <w:bCs/>
          <w:i/>
          <w:sz w:val="28"/>
          <w:szCs w:val="28"/>
        </w:rPr>
        <w:t>и</w:t>
      </w:r>
    </w:p>
    <w:p w:rsidR="0030661E" w:rsidRDefault="0030661E">
      <w:pPr>
        <w:tabs>
          <w:tab w:val="left" w:pos="12758"/>
        </w:tabs>
        <w:spacing w:before="5" w:line="11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овл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е 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3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тва 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иот26.12.2017№ 1642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pacing w:val="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рж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2"/>
          <w:sz w:val="28"/>
          <w:szCs w:val="28"/>
        </w:rPr>
        <w:t>н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иго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нн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рогр</w:t>
      </w:r>
      <w:r>
        <w:rPr>
          <w:rFonts w:eastAsia="Times New Roman"/>
          <w:spacing w:val="-1"/>
          <w:sz w:val="28"/>
          <w:szCs w:val="28"/>
        </w:rPr>
        <w:t>амм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ойФ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-10"/>
          <w:sz w:val="28"/>
          <w:szCs w:val="28"/>
        </w:rPr>
        <w:t>«</w:t>
      </w:r>
      <w:r>
        <w:rPr>
          <w:rFonts w:eastAsia="Times New Roman"/>
          <w:spacing w:val="3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вит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еобр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ов</w:t>
      </w:r>
      <w:r>
        <w:rPr>
          <w:rFonts w:eastAsia="Times New Roman"/>
          <w:spacing w:val="-1"/>
          <w:sz w:val="28"/>
          <w:szCs w:val="28"/>
        </w:rPr>
        <w:t>ан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я на 2018-2025 гг.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spacing w:before="9"/>
        <w:ind w:right="-43" w:firstLine="709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Приказ Минздрава России от 27.02.2016 N 132н "О</w:t>
      </w:r>
      <w:r>
        <w:rPr>
          <w:rFonts w:eastAsia="Times New Roman"/>
          <w:spacing w:val="1"/>
          <w:sz w:val="28"/>
          <w:szCs w:val="28"/>
        </w:rPr>
        <w:t xml:space="preserve">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населения";</w:t>
      </w:r>
    </w:p>
    <w:p w:rsidR="0030661E" w:rsidRDefault="00EE4518">
      <w:pPr>
        <w:tabs>
          <w:tab w:val="left" w:pos="12758"/>
        </w:tabs>
        <w:spacing w:before="9"/>
        <w:ind w:right="-43" w:firstLine="709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Приказ Минздрава России от 20.04.2018 N 182 "Об утверждении методических рекомендаций о при</w:t>
      </w:r>
      <w:r>
        <w:rPr>
          <w:rFonts w:eastAsia="Times New Roman"/>
          <w:spacing w:val="1"/>
          <w:sz w:val="28"/>
          <w:szCs w:val="28"/>
        </w:rPr>
        <w:t>менении нормативов и норм ресурсной обеспеченности населения в сфере здравоохранения";</w:t>
      </w:r>
    </w:p>
    <w:p w:rsidR="0030661E" w:rsidRDefault="00EE4518">
      <w:pPr>
        <w:tabs>
          <w:tab w:val="left" w:pos="12758"/>
        </w:tabs>
        <w:spacing w:before="9"/>
        <w:ind w:right="-43" w:firstLine="709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Приказ Минспорта России от 21.03.2018 N 244 "Об утверждении Методических рекомендаций о применении нормативов и норм при определении потребности субъектов Российской Фед</w:t>
      </w:r>
      <w:r>
        <w:rPr>
          <w:rFonts w:eastAsia="Times New Roman"/>
          <w:spacing w:val="1"/>
          <w:sz w:val="28"/>
          <w:szCs w:val="28"/>
        </w:rPr>
        <w:t>ерации в объектах физической культуры и спорта";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spacing w:before="1"/>
        <w:ind w:right="-43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</w:t>
      </w:r>
      <w:r>
        <w:rPr>
          <w:rFonts w:eastAsia="Times New Roman"/>
          <w:sz w:val="28"/>
          <w:szCs w:val="28"/>
        </w:rPr>
        <w:t>значения, объектов местного значения и о признании утратившим силу приказа Минэкономразвития России от 7 декабря 2016 г. N 793"</w:t>
      </w:r>
    </w:p>
    <w:p w:rsidR="0030661E" w:rsidRDefault="0030661E">
      <w:pPr>
        <w:tabs>
          <w:tab w:val="left" w:pos="12758"/>
        </w:tabs>
        <w:spacing w:line="200" w:lineRule="exact"/>
        <w:ind w:right="-43" w:firstLine="709"/>
        <w:rPr>
          <w:sz w:val="28"/>
          <w:szCs w:val="28"/>
        </w:rPr>
      </w:pPr>
    </w:p>
    <w:p w:rsidR="0030661E" w:rsidRDefault="0030661E">
      <w:pPr>
        <w:tabs>
          <w:tab w:val="left" w:pos="12758"/>
        </w:tabs>
        <w:spacing w:line="20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Нор</w:t>
      </w:r>
      <w:r>
        <w:rPr>
          <w:rFonts w:eastAsia="Times New Roman"/>
          <w:b/>
          <w:bCs/>
          <w:i/>
          <w:spacing w:val="1"/>
          <w:sz w:val="28"/>
          <w:szCs w:val="28"/>
        </w:rPr>
        <w:t>м</w:t>
      </w:r>
      <w:r>
        <w:rPr>
          <w:rFonts w:eastAsia="Times New Roman"/>
          <w:b/>
          <w:bCs/>
          <w:i/>
          <w:spacing w:val="-2"/>
          <w:sz w:val="28"/>
          <w:szCs w:val="28"/>
        </w:rPr>
        <w:t>а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pacing w:val="-1"/>
          <w:sz w:val="28"/>
          <w:szCs w:val="28"/>
        </w:rPr>
        <w:t>и</w:t>
      </w:r>
      <w:r>
        <w:rPr>
          <w:rFonts w:eastAsia="Times New Roman"/>
          <w:b/>
          <w:bCs/>
          <w:i/>
          <w:sz w:val="28"/>
          <w:szCs w:val="28"/>
        </w:rPr>
        <w:t>в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ы</w:t>
      </w:r>
      <w:r>
        <w:rPr>
          <w:rFonts w:eastAsia="Times New Roman"/>
          <w:b/>
          <w:bCs/>
          <w:i/>
          <w:sz w:val="28"/>
          <w:szCs w:val="28"/>
        </w:rPr>
        <w:t>е</w:t>
      </w:r>
      <w:r w:rsidR="0048684E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z w:val="28"/>
          <w:szCs w:val="28"/>
        </w:rPr>
        <w:t>а</w:t>
      </w:r>
      <w:r>
        <w:rPr>
          <w:rFonts w:eastAsia="Times New Roman"/>
          <w:b/>
          <w:bCs/>
          <w:i/>
          <w:spacing w:val="-2"/>
          <w:sz w:val="28"/>
          <w:szCs w:val="28"/>
        </w:rPr>
        <w:t>к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z w:val="28"/>
          <w:szCs w:val="28"/>
        </w:rPr>
        <w:t>ы</w:t>
      </w:r>
      <w:r>
        <w:rPr>
          <w:rFonts w:eastAsia="Times New Roman"/>
          <w:b/>
          <w:bCs/>
          <w:i/>
          <w:spacing w:val="-1"/>
          <w:sz w:val="28"/>
          <w:szCs w:val="28"/>
        </w:rPr>
        <w:t xml:space="preserve"> Бел</w:t>
      </w:r>
      <w:r>
        <w:rPr>
          <w:rFonts w:eastAsia="Times New Roman"/>
          <w:b/>
          <w:bCs/>
          <w:i/>
          <w:sz w:val="28"/>
          <w:szCs w:val="28"/>
        </w:rPr>
        <w:t>горо</w:t>
      </w:r>
      <w:r>
        <w:rPr>
          <w:rFonts w:eastAsia="Times New Roman"/>
          <w:b/>
          <w:bCs/>
          <w:i/>
          <w:spacing w:val="1"/>
          <w:sz w:val="28"/>
          <w:szCs w:val="28"/>
        </w:rPr>
        <w:t>д</w:t>
      </w:r>
      <w:r>
        <w:rPr>
          <w:rFonts w:eastAsia="Times New Roman"/>
          <w:b/>
          <w:bCs/>
          <w:i/>
          <w:spacing w:val="-1"/>
          <w:sz w:val="28"/>
          <w:szCs w:val="28"/>
        </w:rPr>
        <w:t>с</w:t>
      </w:r>
      <w:r>
        <w:rPr>
          <w:rFonts w:eastAsia="Times New Roman"/>
          <w:b/>
          <w:bCs/>
          <w:i/>
          <w:sz w:val="28"/>
          <w:szCs w:val="28"/>
        </w:rPr>
        <w:t>кой</w:t>
      </w:r>
      <w:r w:rsidR="0048684E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z w:val="28"/>
          <w:szCs w:val="28"/>
        </w:rPr>
        <w:t>обла</w:t>
      </w:r>
      <w:r>
        <w:rPr>
          <w:rFonts w:eastAsia="Times New Roman"/>
          <w:b/>
          <w:bCs/>
          <w:i/>
          <w:spacing w:val="-1"/>
          <w:sz w:val="28"/>
          <w:szCs w:val="28"/>
        </w:rPr>
        <w:t>с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z w:val="28"/>
          <w:szCs w:val="28"/>
        </w:rPr>
        <w:t>и</w:t>
      </w:r>
    </w:p>
    <w:p w:rsidR="0030661E" w:rsidRDefault="0030661E">
      <w:pPr>
        <w:tabs>
          <w:tab w:val="left" w:pos="12758"/>
        </w:tabs>
        <w:spacing w:before="5" w:line="11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тиот10.07.2007№ 133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5"/>
          <w:sz w:val="28"/>
          <w:szCs w:val="28"/>
        </w:rPr>
        <w:t>г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тро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й 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ятел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4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before="1"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pacing w:val="1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городскойо</w:t>
      </w:r>
      <w:r>
        <w:rPr>
          <w:rFonts w:eastAsia="Times New Roman"/>
          <w:spacing w:val="-2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ас</w:t>
      </w:r>
      <w:r w:rsidR="0048684E">
        <w:rPr>
          <w:rFonts w:eastAsia="Times New Roman"/>
          <w:sz w:val="28"/>
          <w:szCs w:val="28"/>
        </w:rPr>
        <w:t xml:space="preserve">тиот23.09.1998№ </w:t>
      </w:r>
      <w:r>
        <w:rPr>
          <w:rFonts w:eastAsia="Times New Roman"/>
          <w:sz w:val="28"/>
          <w:szCs w:val="28"/>
        </w:rPr>
        <w:t>41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щ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асе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торий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pacing w:val="-1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ыча</w:t>
      </w:r>
      <w:r>
        <w:rPr>
          <w:rFonts w:eastAsia="Times New Roman"/>
          <w:spacing w:val="1"/>
          <w:sz w:val="28"/>
          <w:szCs w:val="28"/>
        </w:rPr>
        <w:t>йн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pacing w:val="1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ого 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нн</w:t>
      </w:r>
      <w:r>
        <w:rPr>
          <w:rFonts w:eastAsia="Times New Roman"/>
          <w:sz w:val="28"/>
          <w:szCs w:val="28"/>
        </w:rPr>
        <w:t>ого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тер</w:t>
      </w:r>
      <w:r>
        <w:rPr>
          <w:rFonts w:eastAsia="Times New Roman"/>
          <w:spacing w:val="3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13.11.2003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№97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pacing w:val="1"/>
          <w:sz w:val="28"/>
          <w:szCs w:val="28"/>
        </w:rPr>
        <w:t>ъ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тах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3"/>
          <w:sz w:val="28"/>
          <w:szCs w:val="28"/>
        </w:rPr>
        <w:t>к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ас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я (па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ят</w:t>
      </w:r>
      <w:r>
        <w:rPr>
          <w:rFonts w:eastAsia="Times New Roman"/>
          <w:spacing w:val="2"/>
          <w:sz w:val="28"/>
          <w:szCs w:val="28"/>
        </w:rPr>
        <w:t>н</w:t>
      </w:r>
      <w:r>
        <w:rPr>
          <w:rFonts w:eastAsia="Times New Roman"/>
          <w:spacing w:val="1"/>
          <w:sz w:val="28"/>
          <w:szCs w:val="28"/>
        </w:rPr>
        <w:t>ик</w:t>
      </w:r>
      <w:r>
        <w:rPr>
          <w:rFonts w:eastAsia="Times New Roman"/>
          <w:spacing w:val="-3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то</w:t>
      </w:r>
      <w:r>
        <w:rPr>
          <w:rFonts w:eastAsia="Times New Roman"/>
          <w:spacing w:val="-2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3"/>
          <w:sz w:val="28"/>
          <w:szCs w:val="28"/>
        </w:rPr>
        <w:t>к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5"/>
          <w:sz w:val="28"/>
          <w:szCs w:val="28"/>
        </w:rPr>
        <w:t>т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ры)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</w:t>
      </w:r>
      <w:r>
        <w:rPr>
          <w:rFonts w:eastAsia="Times New Roman"/>
          <w:spacing w:val="6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4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овл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е 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вител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тва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25.04.2016 г. №100-рр «Об утверждении региональных нормативов градостроительного проектирования Белгородской области»</w:t>
      </w:r>
    </w:p>
    <w:p w:rsidR="0030661E" w:rsidRDefault="0030661E">
      <w:pPr>
        <w:tabs>
          <w:tab w:val="left" w:pos="12758"/>
        </w:tabs>
        <w:spacing w:before="10" w:line="11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овл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е 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вител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тва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27.04.2</w:t>
      </w:r>
      <w:r>
        <w:rPr>
          <w:rFonts w:eastAsia="Times New Roman"/>
          <w:spacing w:val="-2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05№ 9</w:t>
      </w:r>
      <w:r>
        <w:rPr>
          <w:rFonts w:eastAsia="Times New Roman"/>
          <w:spacing w:val="5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рж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вил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ы ж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вод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ъек</w:t>
      </w:r>
      <w:r>
        <w:rPr>
          <w:rFonts w:eastAsia="Times New Roman"/>
          <w:spacing w:val="1"/>
          <w:sz w:val="28"/>
          <w:szCs w:val="28"/>
        </w:rPr>
        <w:t>т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вил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lastRenderedPageBreak/>
        <w:t>и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</w:t>
      </w:r>
      <w:r>
        <w:rPr>
          <w:rFonts w:eastAsia="Times New Roman"/>
          <w:spacing w:val="1"/>
          <w:sz w:val="28"/>
          <w:szCs w:val="28"/>
        </w:rPr>
        <w:t>ьз</w:t>
      </w:r>
      <w:r>
        <w:rPr>
          <w:rFonts w:eastAsia="Times New Roman"/>
          <w:sz w:val="28"/>
          <w:szCs w:val="28"/>
        </w:rPr>
        <w:t>ов</w:t>
      </w:r>
      <w:r>
        <w:rPr>
          <w:rFonts w:eastAsia="Times New Roman"/>
          <w:spacing w:val="-1"/>
          <w:sz w:val="28"/>
          <w:szCs w:val="28"/>
        </w:rPr>
        <w:t>ани</w:t>
      </w:r>
      <w:r>
        <w:rPr>
          <w:rFonts w:eastAsia="Times New Roman"/>
          <w:sz w:val="28"/>
          <w:szCs w:val="28"/>
        </w:rPr>
        <w:t>я вод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ъек</w:t>
      </w:r>
      <w:r>
        <w:rPr>
          <w:rFonts w:eastAsia="Times New Roman"/>
          <w:spacing w:val="1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ов для </w:t>
      </w:r>
      <w:r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 xml:space="preserve">я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pacing w:val="-1"/>
          <w:sz w:val="28"/>
          <w:szCs w:val="28"/>
        </w:rPr>
        <w:t xml:space="preserve"> ма</w:t>
      </w:r>
      <w:r>
        <w:rPr>
          <w:rFonts w:eastAsia="Times New Roman"/>
          <w:sz w:val="28"/>
          <w:szCs w:val="28"/>
        </w:rPr>
        <w:t>лом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5"/>
          <w:sz w:val="28"/>
          <w:szCs w:val="28"/>
        </w:rPr>
        <w:t>х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овл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е 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вител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тва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30.12.20</w:t>
      </w:r>
      <w:r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3№ 52</w:t>
      </w:r>
      <w:r>
        <w:rPr>
          <w:rFonts w:eastAsia="Times New Roman"/>
          <w:spacing w:val="5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рж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нн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рогр</w:t>
      </w:r>
      <w:r>
        <w:rPr>
          <w:rFonts w:eastAsia="Times New Roman"/>
          <w:spacing w:val="-1"/>
          <w:sz w:val="28"/>
          <w:szCs w:val="28"/>
        </w:rPr>
        <w:t>амм</w:t>
      </w:r>
      <w:r>
        <w:rPr>
          <w:rFonts w:eastAsia="Times New Roman"/>
          <w:sz w:val="28"/>
          <w:szCs w:val="28"/>
        </w:rPr>
        <w:t>ы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</w:t>
      </w:r>
      <w:r>
        <w:rPr>
          <w:rFonts w:eastAsia="Times New Roman"/>
          <w:spacing w:val="5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род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ти </w:t>
      </w:r>
      <w:r>
        <w:rPr>
          <w:rFonts w:eastAsia="Times New Roman"/>
          <w:spacing w:val="-5"/>
          <w:sz w:val="28"/>
          <w:szCs w:val="28"/>
        </w:rPr>
        <w:t>«</w:t>
      </w:r>
      <w:r>
        <w:rPr>
          <w:rFonts w:eastAsia="Times New Roman"/>
          <w:spacing w:val="3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вит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 обр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ов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я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а201</w:t>
      </w:r>
      <w:r>
        <w:rPr>
          <w:rFonts w:eastAsia="Times New Roman"/>
          <w:spacing w:val="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2020 год</w:t>
      </w:r>
      <w:r>
        <w:rPr>
          <w:rFonts w:eastAsia="Times New Roman"/>
          <w:spacing w:val="4"/>
          <w:sz w:val="28"/>
          <w:szCs w:val="28"/>
        </w:rPr>
        <w:t>ы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овл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е 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вител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тва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3647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28.10.20</w:t>
      </w:r>
      <w:r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3№ 43</w:t>
      </w:r>
      <w:r>
        <w:rPr>
          <w:rFonts w:eastAsia="Times New Roman"/>
          <w:spacing w:val="5"/>
          <w:sz w:val="28"/>
          <w:szCs w:val="28"/>
        </w:rPr>
        <w:t>1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рж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Стратег</w:t>
      </w:r>
      <w:r>
        <w:rPr>
          <w:rFonts w:eastAsia="Times New Roman"/>
          <w:spacing w:val="-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вит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я дош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ого, общ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 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тел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ого обр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ов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я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201</w:t>
      </w:r>
      <w:r>
        <w:rPr>
          <w:rFonts w:eastAsia="Times New Roman"/>
          <w:spacing w:val="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2020 </w:t>
      </w:r>
      <w:r>
        <w:rPr>
          <w:rFonts w:eastAsia="Times New Roman"/>
          <w:sz w:val="28"/>
          <w:szCs w:val="28"/>
        </w:rPr>
        <w:t>год</w:t>
      </w:r>
      <w:r>
        <w:rPr>
          <w:rFonts w:eastAsia="Times New Roman"/>
          <w:spacing w:val="4"/>
          <w:sz w:val="28"/>
          <w:szCs w:val="28"/>
        </w:rPr>
        <w:t>ы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ас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оряж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е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</w:t>
      </w:r>
      <w:r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тва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12.04.2</w:t>
      </w:r>
      <w:r>
        <w:rPr>
          <w:rFonts w:eastAsia="Times New Roman"/>
          <w:spacing w:val="-2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10№14</w:t>
      </w:r>
      <w:r>
        <w:rPr>
          <w:rFonts w:eastAsia="Times New Roman"/>
          <w:spacing w:val="5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рп</w:t>
      </w:r>
      <w:r>
        <w:rPr>
          <w:rFonts w:eastAsia="Times New Roman"/>
          <w:spacing w:val="-5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ор</w:t>
      </w:r>
      <w:r>
        <w:rPr>
          <w:rFonts w:eastAsia="Times New Roman"/>
          <w:spacing w:val="-1"/>
          <w:sz w:val="28"/>
          <w:szCs w:val="28"/>
        </w:rPr>
        <w:t>ма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ми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-3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у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48684E">
        <w:rPr>
          <w:rFonts w:eastAsia="Times New Roman"/>
          <w:sz w:val="28"/>
          <w:szCs w:val="28"/>
        </w:rPr>
        <w:t xml:space="preserve">обеспечению 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олоде</w:t>
      </w:r>
      <w:r>
        <w:rPr>
          <w:rFonts w:eastAsia="Times New Roman"/>
          <w:spacing w:val="-1"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ь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м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ницип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pacing w:val="-4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ч</w:t>
      </w:r>
      <w:r>
        <w:rPr>
          <w:rFonts w:eastAsia="Times New Roman"/>
          <w:spacing w:val="2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жд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pacing w:val="-1"/>
          <w:sz w:val="28"/>
          <w:szCs w:val="28"/>
        </w:rPr>
        <w:t>мес</w:t>
      </w:r>
      <w:r>
        <w:rPr>
          <w:rFonts w:eastAsia="Times New Roman"/>
          <w:sz w:val="28"/>
          <w:szCs w:val="28"/>
        </w:rPr>
        <w:t>ту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4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before="10" w:line="11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ас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оряж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е  Пр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вител</w:t>
      </w:r>
      <w:r>
        <w:rPr>
          <w:rFonts w:eastAsia="Times New Roman"/>
          <w:spacing w:val="1"/>
          <w:sz w:val="28"/>
          <w:szCs w:val="28"/>
        </w:rPr>
        <w:t>ь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тва 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  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  от  07.02.2</w:t>
      </w:r>
      <w:r>
        <w:rPr>
          <w:rFonts w:eastAsia="Times New Roman"/>
          <w:spacing w:val="-2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15  №  1</w:t>
      </w:r>
      <w:r>
        <w:rPr>
          <w:rFonts w:eastAsia="Times New Roman"/>
          <w:spacing w:val="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рп 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тратегии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2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3"/>
          <w:sz w:val="28"/>
          <w:szCs w:val="28"/>
        </w:rPr>
        <w:t>н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олоде</w:t>
      </w:r>
      <w:r>
        <w:rPr>
          <w:rFonts w:eastAsia="Times New Roman"/>
          <w:spacing w:val="-1"/>
          <w:sz w:val="28"/>
          <w:szCs w:val="28"/>
        </w:rPr>
        <w:t>ж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pacing w:val="1"/>
          <w:sz w:val="28"/>
          <w:szCs w:val="28"/>
        </w:rPr>
        <w:t>ик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</w:t>
      </w:r>
      <w:r>
        <w:rPr>
          <w:rFonts w:eastAsia="Times New Roman"/>
          <w:spacing w:val="-2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ас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6"/>
          <w:sz w:val="28"/>
          <w:szCs w:val="28"/>
        </w:rPr>
        <w:t>и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4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у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5"/>
          <w:sz w:val="28"/>
          <w:szCs w:val="28"/>
        </w:rPr>
        <w:t>г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ю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ц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тарифов в </w:t>
      </w:r>
      <w:r>
        <w:rPr>
          <w:rFonts w:eastAsia="Times New Roman"/>
          <w:spacing w:val="1"/>
          <w:sz w:val="28"/>
          <w:szCs w:val="28"/>
        </w:rPr>
        <w:t>Б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лгородской 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30.08.2012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№17/28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2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жд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ор</w:t>
      </w:r>
      <w:r>
        <w:rPr>
          <w:rFonts w:eastAsia="Times New Roman"/>
          <w:spacing w:val="-1"/>
          <w:sz w:val="28"/>
          <w:szCs w:val="28"/>
        </w:rPr>
        <w:t>ма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вов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отребл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асе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м 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1"/>
          <w:sz w:val="28"/>
          <w:szCs w:val="28"/>
        </w:rPr>
        <w:t>м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5"/>
          <w:sz w:val="28"/>
          <w:szCs w:val="28"/>
        </w:rPr>
        <w:t>л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г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элек</w:t>
      </w:r>
      <w:r>
        <w:rPr>
          <w:rFonts w:eastAsia="Times New Roman"/>
          <w:spacing w:val="1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 xml:space="preserve">ю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тор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pacing w:val="-2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и от</w:t>
      </w:r>
      <w:r>
        <w:rPr>
          <w:rFonts w:eastAsia="Times New Roman"/>
          <w:spacing w:val="2"/>
          <w:sz w:val="28"/>
          <w:szCs w:val="28"/>
        </w:rPr>
        <w:t>с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тств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боров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че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4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4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у 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5"/>
          <w:sz w:val="28"/>
          <w:szCs w:val="28"/>
        </w:rPr>
        <w:t>г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ю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ц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Б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лгородской 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30.08.2012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№17/29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2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жд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ор</w:t>
      </w:r>
      <w:r>
        <w:rPr>
          <w:rFonts w:eastAsia="Times New Roman"/>
          <w:spacing w:val="-1"/>
          <w:sz w:val="28"/>
          <w:szCs w:val="28"/>
        </w:rPr>
        <w:t>ма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вов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отребл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5"/>
          <w:sz w:val="28"/>
          <w:szCs w:val="28"/>
        </w:rPr>
        <w:t>а</w:t>
      </w:r>
      <w:r>
        <w:rPr>
          <w:rFonts w:eastAsia="Times New Roman"/>
          <w:spacing w:val="-1"/>
          <w:sz w:val="28"/>
          <w:szCs w:val="28"/>
        </w:rPr>
        <w:t>се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м 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1"/>
          <w:sz w:val="28"/>
          <w:szCs w:val="28"/>
        </w:rPr>
        <w:t>м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5"/>
          <w:sz w:val="28"/>
          <w:szCs w:val="28"/>
        </w:rPr>
        <w:t>л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г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оло</w:t>
      </w:r>
      <w:r>
        <w:rPr>
          <w:rFonts w:eastAsia="Times New Roman"/>
          <w:spacing w:val="-2"/>
          <w:sz w:val="28"/>
          <w:szCs w:val="28"/>
        </w:rPr>
        <w:t>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у 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горя</w:t>
      </w:r>
      <w:r>
        <w:rPr>
          <w:rFonts w:eastAsia="Times New Roman"/>
          <w:spacing w:val="-1"/>
          <w:sz w:val="28"/>
          <w:szCs w:val="28"/>
        </w:rPr>
        <w:t>че</w:t>
      </w:r>
      <w:r>
        <w:rPr>
          <w:rFonts w:eastAsia="Times New Roman"/>
          <w:spacing w:val="4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у вод</w:t>
      </w:r>
      <w:r>
        <w:rPr>
          <w:rFonts w:eastAsia="Times New Roman"/>
          <w:spacing w:val="2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ю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водоотв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ю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терр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тории Б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лгородской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pacing w:val="-2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pacing w:val="2"/>
          <w:sz w:val="28"/>
          <w:szCs w:val="28"/>
        </w:rPr>
        <w:t>с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 xml:space="preserve"> п</w:t>
      </w:r>
      <w:r>
        <w:rPr>
          <w:rFonts w:eastAsia="Times New Roman"/>
          <w:spacing w:val="-2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боров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че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4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сс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4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у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5"/>
          <w:sz w:val="28"/>
          <w:szCs w:val="28"/>
        </w:rPr>
        <w:t>г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2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ю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ц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Б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лгородской 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30.08.2012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№17/</w:t>
      </w:r>
      <w:r>
        <w:rPr>
          <w:rFonts w:eastAsia="Times New Roman"/>
          <w:spacing w:val="2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2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жд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ор</w:t>
      </w:r>
      <w:r>
        <w:rPr>
          <w:rFonts w:eastAsia="Times New Roman"/>
          <w:spacing w:val="-1"/>
          <w:sz w:val="28"/>
          <w:szCs w:val="28"/>
        </w:rPr>
        <w:t>ма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вов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отребл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асе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м 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pacing w:val="1"/>
          <w:sz w:val="28"/>
          <w:szCs w:val="28"/>
        </w:rPr>
        <w:t>м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1"/>
          <w:sz w:val="28"/>
          <w:szCs w:val="28"/>
        </w:rPr>
        <w:t>ьн</w:t>
      </w:r>
      <w:r>
        <w:rPr>
          <w:rFonts w:eastAsia="Times New Roman"/>
          <w:sz w:val="28"/>
          <w:szCs w:val="28"/>
        </w:rPr>
        <w:t>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5"/>
          <w:sz w:val="28"/>
          <w:szCs w:val="28"/>
        </w:rPr>
        <w:t>л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г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3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ю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ж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лых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ме</w:t>
      </w:r>
      <w:r>
        <w:rPr>
          <w:rFonts w:eastAsia="Times New Roman"/>
          <w:sz w:val="28"/>
          <w:szCs w:val="28"/>
        </w:rPr>
        <w:t>щ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2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х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тории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</w:t>
      </w:r>
      <w:r>
        <w:rPr>
          <w:rFonts w:eastAsia="Times New Roman"/>
          <w:sz w:val="28"/>
          <w:szCs w:val="28"/>
        </w:rPr>
        <w:t>лгородск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й обла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ри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pacing w:val="2"/>
          <w:sz w:val="28"/>
          <w:szCs w:val="28"/>
        </w:rPr>
        <w:t>с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тств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боров</w:t>
      </w:r>
      <w:r w:rsidR="00486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ч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4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Департамента строительства и транспорта Белгородской области от 28.05.2018 г. №119-пр «Об утверждении Стандарта качества жилья для городов Белгородской области».</w:t>
      </w: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Депар</w:t>
      </w:r>
      <w:r>
        <w:rPr>
          <w:rFonts w:eastAsia="Times New Roman"/>
          <w:sz w:val="28"/>
          <w:szCs w:val="28"/>
        </w:rPr>
        <w:t>тамента строительства и транспорта Белгородской области от 13.06.2018 г. №119-пр «Об утверждении Стандарта благоустройства АЗС на территории Белгородской области»</w:t>
      </w:r>
    </w:p>
    <w:p w:rsidR="0030661E" w:rsidRDefault="0030661E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</w:p>
    <w:p w:rsidR="0030661E" w:rsidRDefault="0030661E">
      <w:pPr>
        <w:tabs>
          <w:tab w:val="left" w:pos="12758"/>
        </w:tabs>
        <w:spacing w:line="200" w:lineRule="exact"/>
        <w:ind w:right="-43" w:firstLine="709"/>
        <w:rPr>
          <w:sz w:val="28"/>
          <w:szCs w:val="28"/>
        </w:rPr>
      </w:pPr>
    </w:p>
    <w:p w:rsidR="0030661E" w:rsidRDefault="0030661E">
      <w:pPr>
        <w:tabs>
          <w:tab w:val="left" w:pos="12758"/>
        </w:tabs>
        <w:spacing w:before="1" w:line="200" w:lineRule="exact"/>
        <w:ind w:right="-43" w:firstLine="709"/>
        <w:rPr>
          <w:sz w:val="28"/>
          <w:szCs w:val="28"/>
        </w:rPr>
      </w:pPr>
    </w:p>
    <w:p w:rsidR="0030661E" w:rsidRDefault="0030661E">
      <w:pPr>
        <w:tabs>
          <w:tab w:val="left" w:pos="12758"/>
        </w:tabs>
        <w:spacing w:line="20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Сво</w:t>
      </w:r>
      <w:r>
        <w:rPr>
          <w:rFonts w:eastAsia="Times New Roman"/>
          <w:b/>
          <w:bCs/>
          <w:i/>
          <w:spacing w:val="1"/>
          <w:sz w:val="28"/>
          <w:szCs w:val="28"/>
        </w:rPr>
        <w:t>д</w:t>
      </w:r>
      <w:r>
        <w:rPr>
          <w:rFonts w:eastAsia="Times New Roman"/>
          <w:b/>
          <w:bCs/>
          <w:i/>
          <w:sz w:val="28"/>
          <w:szCs w:val="28"/>
        </w:rPr>
        <w:t>ы</w:t>
      </w:r>
      <w:r w:rsidR="0048684E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pacing w:val="1"/>
          <w:sz w:val="28"/>
          <w:szCs w:val="28"/>
        </w:rPr>
        <w:t>п</w:t>
      </w:r>
      <w:r>
        <w:rPr>
          <w:rFonts w:eastAsia="Times New Roman"/>
          <w:b/>
          <w:bCs/>
          <w:i/>
          <w:sz w:val="28"/>
          <w:szCs w:val="28"/>
        </w:rPr>
        <w:t>р</w:t>
      </w:r>
      <w:r>
        <w:rPr>
          <w:rFonts w:eastAsia="Times New Roman"/>
          <w:b/>
          <w:bCs/>
          <w:i/>
          <w:spacing w:val="2"/>
          <w:sz w:val="28"/>
          <w:szCs w:val="28"/>
        </w:rPr>
        <w:t>а</w:t>
      </w:r>
      <w:r>
        <w:rPr>
          <w:rFonts w:eastAsia="Times New Roman"/>
          <w:b/>
          <w:bCs/>
          <w:i/>
          <w:spacing w:val="-2"/>
          <w:sz w:val="28"/>
          <w:szCs w:val="28"/>
        </w:rPr>
        <w:t>в</w:t>
      </w:r>
      <w:r>
        <w:rPr>
          <w:rFonts w:eastAsia="Times New Roman"/>
          <w:b/>
          <w:bCs/>
          <w:i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sz w:val="28"/>
          <w:szCs w:val="28"/>
        </w:rPr>
        <w:t>л</w:t>
      </w:r>
      <w:r w:rsidR="0048684E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pacing w:val="1"/>
          <w:sz w:val="28"/>
          <w:szCs w:val="28"/>
        </w:rPr>
        <w:t>п</w:t>
      </w:r>
      <w:r>
        <w:rPr>
          <w:rFonts w:eastAsia="Times New Roman"/>
          <w:b/>
          <w:bCs/>
          <w:i/>
          <w:sz w:val="28"/>
          <w:szCs w:val="28"/>
        </w:rPr>
        <w:t xml:space="preserve">о </w:t>
      </w:r>
      <w:r>
        <w:rPr>
          <w:rFonts w:eastAsia="Times New Roman"/>
          <w:b/>
          <w:bCs/>
          <w:i/>
          <w:spacing w:val="1"/>
          <w:sz w:val="28"/>
          <w:szCs w:val="28"/>
        </w:rPr>
        <w:t>п</w:t>
      </w:r>
      <w:r>
        <w:rPr>
          <w:rFonts w:eastAsia="Times New Roman"/>
          <w:b/>
          <w:bCs/>
          <w:i/>
          <w:sz w:val="28"/>
          <w:szCs w:val="28"/>
        </w:rPr>
        <w:t>ро</w:t>
      </w:r>
      <w:r>
        <w:rPr>
          <w:rFonts w:eastAsia="Times New Roman"/>
          <w:b/>
          <w:bCs/>
          <w:i/>
          <w:spacing w:val="-1"/>
          <w:sz w:val="28"/>
          <w:szCs w:val="28"/>
        </w:rPr>
        <w:t>е</w:t>
      </w:r>
      <w:r>
        <w:rPr>
          <w:rFonts w:eastAsia="Times New Roman"/>
          <w:b/>
          <w:bCs/>
          <w:i/>
          <w:spacing w:val="-2"/>
          <w:sz w:val="28"/>
          <w:szCs w:val="28"/>
        </w:rPr>
        <w:t>к</w:t>
      </w:r>
      <w:r>
        <w:rPr>
          <w:rFonts w:eastAsia="Times New Roman"/>
          <w:b/>
          <w:bCs/>
          <w:i/>
          <w:sz w:val="28"/>
          <w:szCs w:val="28"/>
        </w:rPr>
        <w:t>т</w:t>
      </w:r>
      <w:r>
        <w:rPr>
          <w:rFonts w:eastAsia="Times New Roman"/>
          <w:b/>
          <w:bCs/>
          <w:i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sz w:val="28"/>
          <w:szCs w:val="28"/>
        </w:rPr>
        <w:t>рова</w:t>
      </w:r>
      <w:r>
        <w:rPr>
          <w:rFonts w:eastAsia="Times New Roman"/>
          <w:b/>
          <w:bCs/>
          <w:i/>
          <w:spacing w:val="-1"/>
          <w:sz w:val="28"/>
          <w:szCs w:val="28"/>
        </w:rPr>
        <w:t>н</w:t>
      </w:r>
      <w:r>
        <w:rPr>
          <w:rFonts w:eastAsia="Times New Roman"/>
          <w:b/>
          <w:bCs/>
          <w:i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sz w:val="28"/>
          <w:szCs w:val="28"/>
        </w:rPr>
        <w:t>ю и</w:t>
      </w:r>
      <w:r w:rsidR="0048684E">
        <w:rPr>
          <w:rFonts w:eastAsia="Times New Roman"/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pacing w:val="-3"/>
          <w:sz w:val="28"/>
          <w:szCs w:val="28"/>
        </w:rPr>
        <w:t>с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z w:val="28"/>
          <w:szCs w:val="28"/>
        </w:rPr>
        <w:t>ро</w:t>
      </w:r>
      <w:r>
        <w:rPr>
          <w:rFonts w:eastAsia="Times New Roman"/>
          <w:b/>
          <w:bCs/>
          <w:i/>
          <w:spacing w:val="-1"/>
          <w:sz w:val="28"/>
          <w:szCs w:val="28"/>
        </w:rPr>
        <w:t>и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pacing w:val="-3"/>
          <w:sz w:val="28"/>
          <w:szCs w:val="28"/>
        </w:rPr>
        <w:t>е</w:t>
      </w:r>
      <w:r>
        <w:rPr>
          <w:rFonts w:eastAsia="Times New Roman"/>
          <w:b/>
          <w:bCs/>
          <w:i/>
          <w:spacing w:val="-1"/>
          <w:sz w:val="28"/>
          <w:szCs w:val="28"/>
        </w:rPr>
        <w:t>л</w:t>
      </w:r>
      <w:r>
        <w:rPr>
          <w:rFonts w:eastAsia="Times New Roman"/>
          <w:b/>
          <w:bCs/>
          <w:i/>
          <w:sz w:val="28"/>
          <w:szCs w:val="28"/>
        </w:rPr>
        <w:t>ь</w:t>
      </w:r>
      <w:r>
        <w:rPr>
          <w:rFonts w:eastAsia="Times New Roman"/>
          <w:b/>
          <w:bCs/>
          <w:i/>
          <w:spacing w:val="-1"/>
          <w:sz w:val="28"/>
          <w:szCs w:val="28"/>
        </w:rPr>
        <w:t>с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z w:val="28"/>
          <w:szCs w:val="28"/>
        </w:rPr>
        <w:t>ву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42.13330.2011 «СНиП 2.07.01-89* «Градостроительство. Планировка и застройка городских и сельских поселений»;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 88.13330.2014. Свод правил. «Защитные сооружения гражданской обороны. </w:t>
      </w:r>
      <w:r>
        <w:rPr>
          <w:rFonts w:eastAsia="Times New Roman"/>
          <w:sz w:val="28"/>
          <w:szCs w:val="28"/>
        </w:rPr>
        <w:t>Актуализированная редакция СНиП II-11-77»;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 18.13330.2011  «СНиП  II-89-80*  «Генеральные  планы  промышленных предприятий»;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 19.13330.2011 «СНиП II-97-76* «Генеральные планы сельскохозяйственных предприятий»;</w:t>
      </w:r>
    </w:p>
    <w:p w:rsidR="0030661E" w:rsidRDefault="00EE4518">
      <w:pPr>
        <w:ind w:firstLine="709"/>
        <w:rPr>
          <w:sz w:val="28"/>
        </w:rPr>
      </w:pPr>
      <w:r>
        <w:rPr>
          <w:sz w:val="28"/>
        </w:rPr>
        <w:t>СП 34.13330.2012. «Свод правил. Автомобил</w:t>
      </w:r>
      <w:r>
        <w:rPr>
          <w:sz w:val="28"/>
        </w:rPr>
        <w:t>ьные дороги. Актуализированная редакция СНиП 2.05.02-85»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31.13330.2012 «</w:t>
      </w:r>
      <w:hyperlink r:id="rId19">
        <w:r>
          <w:rPr>
            <w:rFonts w:eastAsia="Times New Roman"/>
            <w:sz w:val="28"/>
            <w:szCs w:val="28"/>
          </w:rPr>
          <w:t xml:space="preserve">СНиП 2.04.02-84* </w:t>
        </w:r>
      </w:hyperlink>
      <w:r>
        <w:rPr>
          <w:rFonts w:eastAsia="Times New Roman"/>
          <w:sz w:val="28"/>
          <w:szCs w:val="28"/>
        </w:rPr>
        <w:t>«Водоснабжение. Наружные сети и сооружения»;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СП 32.13</w:t>
      </w:r>
      <w:r>
        <w:rPr>
          <w:rFonts w:eastAsia="Times New Roman"/>
          <w:sz w:val="28"/>
          <w:szCs w:val="28"/>
        </w:rPr>
        <w:t>330.2012 «</w:t>
      </w:r>
      <w:hyperlink r:id="rId20">
        <w:r>
          <w:rPr>
            <w:rFonts w:eastAsia="Times New Roman"/>
            <w:sz w:val="28"/>
            <w:szCs w:val="28"/>
          </w:rPr>
          <w:t xml:space="preserve">СНиП 2.04.03-85 </w:t>
        </w:r>
      </w:hyperlink>
      <w:r>
        <w:rPr>
          <w:rFonts w:eastAsia="Times New Roman"/>
          <w:sz w:val="28"/>
          <w:szCs w:val="28"/>
        </w:rPr>
        <w:t>«Канализация, наружные сети и сооружения»;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50.13330.2012 «СНиП 23-02-2003 «Тепловая защита зданий»;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30.13330.2012 «С</w:t>
      </w:r>
      <w:r>
        <w:rPr>
          <w:rFonts w:eastAsia="Times New Roman"/>
          <w:sz w:val="28"/>
          <w:szCs w:val="28"/>
        </w:rPr>
        <w:t>НиП 2.04.01-85* «Внутренний водопровод и канализация зданий»;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СП 36.13330.2012 «СНиП 2.05.06-89* «Магистральные трубопроводы. Актуализированная редакция»;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62.13330.2011 «СНиП 42-01-2002 «Газораспределительные системы»;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40.13330.2012 «СНиП 2.06.06-85</w:t>
      </w:r>
      <w:r>
        <w:rPr>
          <w:rFonts w:eastAsia="Times New Roman"/>
          <w:sz w:val="28"/>
          <w:szCs w:val="28"/>
        </w:rPr>
        <w:t xml:space="preserve"> «Плотины бетонные и железобетонные»;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СП 39.13330.2012 «СНиП 2.06.05-84* «Плотины из грунтовых материалов»;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116.13330.2012 «СНиП 22-02-2003 «Инженерная защита территорий, зданий и сооружений от опасных геологических процессов. Основные положения»;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 </w:t>
      </w:r>
      <w:r>
        <w:rPr>
          <w:rFonts w:eastAsia="Times New Roman"/>
          <w:sz w:val="28"/>
          <w:szCs w:val="28"/>
        </w:rPr>
        <w:t>131.13330.2012 «СНиП 23-01-99* «Строительная климатология»;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88.13330.2014 «СНиП II-11-77* «Защитные сооружения гражданской обороны»;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58.13330.2012 «СНиП 33-01-2003 «Гидротехнические сооружения. Основные положения»;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51.13330.2011 «СНиП 23-03-2003 «</w:t>
      </w:r>
      <w:r>
        <w:rPr>
          <w:rFonts w:eastAsia="Times New Roman"/>
          <w:sz w:val="28"/>
          <w:szCs w:val="28"/>
        </w:rPr>
        <w:t>Защита от шума»;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165.1325800.2014 «СНиП 2.01.51-90 «Инженерно-технические мероприятия по гражданской обороне»;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30661E" w:rsidRDefault="00EE4518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104</w:t>
      </w:r>
      <w:r>
        <w:rPr>
          <w:sz w:val="28"/>
          <w:szCs w:val="28"/>
        </w:rPr>
        <w:t>.13330.2016 Инженерная защита территории от затопления и подтопления. Актуализированная редакция СНиП 2.06.15-85</w:t>
      </w:r>
    </w:p>
    <w:p w:rsidR="0030661E" w:rsidRDefault="0030661E">
      <w:pPr>
        <w:tabs>
          <w:tab w:val="left" w:pos="12758"/>
        </w:tabs>
        <w:spacing w:before="1" w:line="260" w:lineRule="exact"/>
        <w:ind w:right="-43" w:firstLine="709"/>
        <w:rPr>
          <w:sz w:val="28"/>
          <w:szCs w:val="28"/>
        </w:rPr>
      </w:pPr>
    </w:p>
    <w:p w:rsidR="0030661E" w:rsidRDefault="0030661E">
      <w:pPr>
        <w:tabs>
          <w:tab w:val="left" w:pos="12758"/>
        </w:tabs>
        <w:spacing w:before="1" w:line="20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Са</w:t>
      </w:r>
      <w:r>
        <w:rPr>
          <w:rFonts w:eastAsia="Times New Roman"/>
          <w:b/>
          <w:bCs/>
          <w:i/>
          <w:spacing w:val="2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и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z w:val="28"/>
          <w:szCs w:val="28"/>
        </w:rPr>
        <w:t>а</w:t>
      </w:r>
      <w:r>
        <w:rPr>
          <w:rFonts w:eastAsia="Times New Roman"/>
          <w:b/>
          <w:bCs/>
          <w:i/>
          <w:spacing w:val="-2"/>
          <w:sz w:val="28"/>
          <w:szCs w:val="28"/>
        </w:rPr>
        <w:t>р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ы</w:t>
      </w:r>
      <w:r>
        <w:rPr>
          <w:rFonts w:eastAsia="Times New Roman"/>
          <w:b/>
          <w:bCs/>
          <w:i/>
          <w:sz w:val="28"/>
          <w:szCs w:val="28"/>
        </w:rPr>
        <w:t>е</w:t>
      </w:r>
      <w:r>
        <w:rPr>
          <w:rFonts w:eastAsia="Times New Roman"/>
          <w:b/>
          <w:bCs/>
          <w:i/>
          <w:spacing w:val="1"/>
          <w:sz w:val="28"/>
          <w:szCs w:val="28"/>
        </w:rPr>
        <w:t>п</w:t>
      </w:r>
      <w:r>
        <w:rPr>
          <w:rFonts w:eastAsia="Times New Roman"/>
          <w:b/>
          <w:bCs/>
          <w:i/>
          <w:sz w:val="28"/>
          <w:szCs w:val="28"/>
        </w:rPr>
        <w:t>рав</w:t>
      </w:r>
      <w:r>
        <w:rPr>
          <w:rFonts w:eastAsia="Times New Roman"/>
          <w:b/>
          <w:bCs/>
          <w:i/>
          <w:spacing w:val="1"/>
          <w:sz w:val="28"/>
          <w:szCs w:val="28"/>
        </w:rPr>
        <w:t>и</w:t>
      </w:r>
      <w:r>
        <w:rPr>
          <w:rFonts w:eastAsia="Times New Roman"/>
          <w:b/>
          <w:bCs/>
          <w:i/>
          <w:spacing w:val="-1"/>
          <w:sz w:val="28"/>
          <w:szCs w:val="28"/>
        </w:rPr>
        <w:t>л</w:t>
      </w:r>
      <w:r>
        <w:rPr>
          <w:rFonts w:eastAsia="Times New Roman"/>
          <w:b/>
          <w:bCs/>
          <w:i/>
          <w:sz w:val="28"/>
          <w:szCs w:val="28"/>
        </w:rPr>
        <w:t>аи</w:t>
      </w:r>
      <w:r>
        <w:rPr>
          <w:rFonts w:eastAsia="Times New Roman"/>
          <w:b/>
          <w:bCs/>
          <w:i/>
          <w:spacing w:val="1"/>
          <w:sz w:val="28"/>
          <w:szCs w:val="28"/>
        </w:rPr>
        <w:t xml:space="preserve"> н</w:t>
      </w:r>
      <w:r>
        <w:rPr>
          <w:rFonts w:eastAsia="Times New Roman"/>
          <w:b/>
          <w:bCs/>
          <w:i/>
          <w:sz w:val="28"/>
          <w:szCs w:val="28"/>
        </w:rPr>
        <w:t>ор</w:t>
      </w:r>
      <w:r>
        <w:rPr>
          <w:rFonts w:eastAsia="Times New Roman"/>
          <w:b/>
          <w:bCs/>
          <w:i/>
          <w:spacing w:val="1"/>
          <w:sz w:val="28"/>
          <w:szCs w:val="28"/>
        </w:rPr>
        <w:t>мы</w:t>
      </w:r>
      <w:r>
        <w:rPr>
          <w:rFonts w:eastAsia="Times New Roman"/>
          <w:b/>
          <w:bCs/>
          <w:i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spacing w:val="-1"/>
          <w:sz w:val="28"/>
          <w:szCs w:val="28"/>
        </w:rPr>
        <w:t>с</w:t>
      </w:r>
      <w:r>
        <w:rPr>
          <w:rFonts w:eastAsia="Times New Roman"/>
          <w:b/>
          <w:bCs/>
          <w:i/>
          <w:sz w:val="28"/>
          <w:szCs w:val="28"/>
        </w:rPr>
        <w:t>а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и</w:t>
      </w:r>
      <w:r>
        <w:rPr>
          <w:rFonts w:eastAsia="Times New Roman"/>
          <w:b/>
          <w:bCs/>
          <w:i/>
          <w:sz w:val="28"/>
          <w:szCs w:val="28"/>
        </w:rPr>
        <w:t>тар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ы</w:t>
      </w:r>
      <w:r>
        <w:rPr>
          <w:rFonts w:eastAsia="Times New Roman"/>
          <w:b/>
          <w:bCs/>
          <w:i/>
          <w:sz w:val="28"/>
          <w:szCs w:val="28"/>
        </w:rPr>
        <w:t>е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z w:val="28"/>
          <w:szCs w:val="28"/>
        </w:rPr>
        <w:t>ор</w:t>
      </w:r>
      <w:r>
        <w:rPr>
          <w:rFonts w:eastAsia="Times New Roman"/>
          <w:b/>
          <w:bCs/>
          <w:i/>
          <w:spacing w:val="1"/>
          <w:sz w:val="28"/>
          <w:szCs w:val="28"/>
        </w:rPr>
        <w:t>м</w:t>
      </w:r>
      <w:r>
        <w:rPr>
          <w:rFonts w:eastAsia="Times New Roman"/>
          <w:b/>
          <w:bCs/>
          <w:i/>
          <w:sz w:val="28"/>
          <w:szCs w:val="28"/>
        </w:rPr>
        <w:t>ы</w:t>
      </w:r>
    </w:p>
    <w:p w:rsidR="0030661E" w:rsidRDefault="0030661E">
      <w:pPr>
        <w:tabs>
          <w:tab w:val="left" w:pos="12758"/>
        </w:tabs>
        <w:spacing w:line="271" w:lineRule="exact"/>
        <w:ind w:right="-43" w:firstLine="709"/>
        <w:rPr>
          <w:rFonts w:eastAsia="Times New Roman"/>
          <w:sz w:val="28"/>
          <w:szCs w:val="28"/>
        </w:rPr>
      </w:pP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СанПиН 2.2.1/2.1.1.1076-01 «Гигиенические требования к инсоляции и солнцезащите помещений жилых и общественных зданий и территорий»; 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обще</w:t>
      </w:r>
      <w:r>
        <w:rPr>
          <w:rFonts w:eastAsia="Times New Roman"/>
          <w:sz w:val="28"/>
          <w:szCs w:val="28"/>
        </w:rPr>
        <w:t>ственных зданий»;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 2.2.4/2.1.8.562-96 «Шум на рабочих местах, в помещениях жилых, общественных зданий и на территории жилой застройки</w:t>
      </w:r>
      <w:r>
        <w:rPr>
          <w:rFonts w:eastAsia="Times New Roman"/>
          <w:sz w:val="28"/>
          <w:szCs w:val="28"/>
        </w:rPr>
        <w:t>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СанПиН 2.1.6.1032-01 «Гигиенические требования к обеспечению качества атмосферного воздуха населенных мест»;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СанПиН 42-128-4690-88 «Санитарные </w:t>
      </w:r>
      <w:r>
        <w:rPr>
          <w:rFonts w:eastAsia="Times New Roman"/>
          <w:sz w:val="28"/>
          <w:szCs w:val="28"/>
        </w:rPr>
        <w:t>правила содержания территорий населенных мест»;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2.1.8/2.2.4.1190-03 «Гигиенические требования к размещению и эксплуатации средств</w:t>
      </w:r>
      <w:r>
        <w:rPr>
          <w:rFonts w:eastAsia="Times New Roman"/>
          <w:sz w:val="28"/>
          <w:szCs w:val="28"/>
        </w:rPr>
        <w:t xml:space="preserve"> сухопутной подвижной радиосвязи».</w:t>
      </w:r>
    </w:p>
    <w:p w:rsidR="0030661E" w:rsidRDefault="0030661E">
      <w:pPr>
        <w:tabs>
          <w:tab w:val="left" w:pos="12758"/>
        </w:tabs>
        <w:spacing w:line="200" w:lineRule="exact"/>
        <w:ind w:right="-43" w:firstLine="709"/>
        <w:rPr>
          <w:sz w:val="28"/>
          <w:szCs w:val="28"/>
        </w:rPr>
      </w:pPr>
    </w:p>
    <w:p w:rsidR="0030661E" w:rsidRDefault="0030661E">
      <w:pPr>
        <w:tabs>
          <w:tab w:val="left" w:pos="12758"/>
        </w:tabs>
        <w:spacing w:before="1" w:line="20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И</w:t>
      </w:r>
      <w:r>
        <w:rPr>
          <w:rFonts w:eastAsia="Times New Roman"/>
          <w:b/>
          <w:bCs/>
          <w:i/>
          <w:spacing w:val="1"/>
          <w:sz w:val="28"/>
          <w:szCs w:val="28"/>
        </w:rPr>
        <w:t>н</w:t>
      </w:r>
      <w:r>
        <w:rPr>
          <w:rFonts w:eastAsia="Times New Roman"/>
          <w:b/>
          <w:bCs/>
          <w:i/>
          <w:spacing w:val="-1"/>
          <w:sz w:val="28"/>
          <w:szCs w:val="28"/>
        </w:rPr>
        <w:t>ы</w:t>
      </w:r>
      <w:r>
        <w:rPr>
          <w:rFonts w:eastAsia="Times New Roman"/>
          <w:b/>
          <w:bCs/>
          <w:i/>
          <w:sz w:val="28"/>
          <w:szCs w:val="28"/>
        </w:rPr>
        <w:t>е</w:t>
      </w:r>
      <w:r>
        <w:rPr>
          <w:rFonts w:eastAsia="Times New Roman"/>
          <w:b/>
          <w:bCs/>
          <w:i/>
          <w:spacing w:val="1"/>
          <w:sz w:val="28"/>
          <w:szCs w:val="28"/>
        </w:rPr>
        <w:t>д</w:t>
      </w:r>
      <w:r>
        <w:rPr>
          <w:rFonts w:eastAsia="Times New Roman"/>
          <w:b/>
          <w:bCs/>
          <w:i/>
          <w:sz w:val="28"/>
          <w:szCs w:val="28"/>
        </w:rPr>
        <w:t>ок</w:t>
      </w:r>
      <w:r>
        <w:rPr>
          <w:rFonts w:eastAsia="Times New Roman"/>
          <w:b/>
          <w:bCs/>
          <w:i/>
          <w:spacing w:val="-1"/>
          <w:sz w:val="28"/>
          <w:szCs w:val="28"/>
        </w:rPr>
        <w:t>у</w:t>
      </w:r>
      <w:r>
        <w:rPr>
          <w:rFonts w:eastAsia="Times New Roman"/>
          <w:b/>
          <w:bCs/>
          <w:i/>
          <w:spacing w:val="1"/>
          <w:sz w:val="28"/>
          <w:szCs w:val="28"/>
        </w:rPr>
        <w:t>м</w:t>
      </w:r>
      <w:r>
        <w:rPr>
          <w:rFonts w:eastAsia="Times New Roman"/>
          <w:b/>
          <w:bCs/>
          <w:i/>
          <w:spacing w:val="-1"/>
          <w:sz w:val="28"/>
          <w:szCs w:val="28"/>
        </w:rPr>
        <w:t>ен</w:t>
      </w:r>
      <w:r>
        <w:rPr>
          <w:rFonts w:eastAsia="Times New Roman"/>
          <w:b/>
          <w:bCs/>
          <w:i/>
          <w:spacing w:val="3"/>
          <w:sz w:val="28"/>
          <w:szCs w:val="28"/>
        </w:rPr>
        <w:t>т</w:t>
      </w:r>
      <w:r>
        <w:rPr>
          <w:rFonts w:eastAsia="Times New Roman"/>
          <w:b/>
          <w:bCs/>
          <w:i/>
          <w:sz w:val="28"/>
          <w:szCs w:val="28"/>
        </w:rPr>
        <w:t>ы</w:t>
      </w:r>
    </w:p>
    <w:p w:rsidR="0030661E" w:rsidRDefault="0030661E">
      <w:pPr>
        <w:tabs>
          <w:tab w:val="left" w:pos="12758"/>
        </w:tabs>
        <w:spacing w:before="5" w:line="11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22.0.07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97/</w:t>
      </w:r>
      <w:r>
        <w:rPr>
          <w:rFonts w:eastAsia="Times New Roman"/>
          <w:spacing w:val="1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 Р22.0.0</w:t>
      </w:r>
      <w:r>
        <w:rPr>
          <w:rFonts w:eastAsia="Times New Roman"/>
          <w:spacing w:val="2"/>
          <w:sz w:val="28"/>
          <w:szCs w:val="28"/>
        </w:rPr>
        <w:t>7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95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pacing w:val="1"/>
          <w:sz w:val="28"/>
          <w:szCs w:val="28"/>
        </w:rPr>
        <w:t>Б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ас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тьв </w:t>
      </w:r>
      <w:r>
        <w:rPr>
          <w:rFonts w:eastAsia="Times New Roman"/>
          <w:spacing w:val="-1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ыча</w:t>
      </w:r>
      <w:r>
        <w:rPr>
          <w:rFonts w:eastAsia="Times New Roman"/>
          <w:spacing w:val="1"/>
          <w:sz w:val="28"/>
          <w:szCs w:val="28"/>
        </w:rPr>
        <w:t>йн</w:t>
      </w:r>
      <w:r>
        <w:rPr>
          <w:rFonts w:eastAsia="Times New Roman"/>
          <w:sz w:val="28"/>
          <w:szCs w:val="28"/>
        </w:rPr>
        <w:t xml:space="preserve">ых 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. И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точ</w:t>
      </w:r>
      <w:r>
        <w:rPr>
          <w:rFonts w:eastAsia="Times New Roman"/>
          <w:spacing w:val="1"/>
          <w:sz w:val="28"/>
          <w:szCs w:val="28"/>
        </w:rPr>
        <w:t>ник</w:t>
      </w:r>
      <w:r>
        <w:rPr>
          <w:rFonts w:eastAsia="Times New Roman"/>
          <w:sz w:val="28"/>
          <w:szCs w:val="28"/>
        </w:rPr>
        <w:t>ит</w:t>
      </w:r>
      <w:r>
        <w:rPr>
          <w:rFonts w:eastAsia="Times New Roman"/>
          <w:spacing w:val="-3"/>
          <w:sz w:val="28"/>
          <w:szCs w:val="28"/>
        </w:rPr>
        <w:t>е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</w:t>
      </w:r>
      <w:r>
        <w:rPr>
          <w:rFonts w:eastAsia="Times New Roman"/>
          <w:spacing w:val="-1"/>
          <w:sz w:val="28"/>
          <w:szCs w:val="28"/>
        </w:rPr>
        <w:t>енн</w:t>
      </w:r>
      <w:r>
        <w:rPr>
          <w:rFonts w:eastAsia="Times New Roman"/>
          <w:sz w:val="28"/>
          <w:szCs w:val="28"/>
        </w:rPr>
        <w:t>ых</w:t>
      </w:r>
      <w:r>
        <w:rPr>
          <w:rFonts w:eastAsia="Times New Roman"/>
          <w:spacing w:val="-1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ыча</w:t>
      </w:r>
      <w:r>
        <w:rPr>
          <w:rFonts w:eastAsia="Times New Roman"/>
          <w:spacing w:val="1"/>
          <w:sz w:val="28"/>
          <w:szCs w:val="28"/>
        </w:rPr>
        <w:t>йн</w:t>
      </w:r>
      <w:r>
        <w:rPr>
          <w:rFonts w:eastAsia="Times New Roman"/>
          <w:sz w:val="28"/>
          <w:szCs w:val="28"/>
        </w:rPr>
        <w:t>ых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ций</w:t>
      </w:r>
      <w:r>
        <w:rPr>
          <w:rFonts w:eastAsia="Times New Roman"/>
          <w:sz w:val="28"/>
          <w:szCs w:val="28"/>
        </w:rPr>
        <w:t>. Кл</w:t>
      </w:r>
      <w:r>
        <w:rPr>
          <w:rFonts w:eastAsia="Times New Roman"/>
          <w:spacing w:val="-1"/>
          <w:sz w:val="28"/>
          <w:szCs w:val="28"/>
        </w:rPr>
        <w:t>асс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pacing w:val="1"/>
          <w:sz w:val="28"/>
          <w:szCs w:val="28"/>
        </w:rPr>
        <w:t>ик</w:t>
      </w:r>
      <w:r>
        <w:rPr>
          <w:rFonts w:eastAsia="Times New Roman"/>
          <w:spacing w:val="-3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я и</w:t>
      </w:r>
      <w:r>
        <w:rPr>
          <w:rFonts w:eastAsia="Times New Roman"/>
          <w:spacing w:val="1"/>
          <w:sz w:val="28"/>
          <w:szCs w:val="28"/>
        </w:rPr>
        <w:t xml:space="preserve"> 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ме</w:t>
      </w:r>
      <w:r>
        <w:rPr>
          <w:rFonts w:eastAsia="Times New Roman"/>
          <w:spacing w:val="1"/>
          <w:sz w:val="28"/>
          <w:szCs w:val="28"/>
        </w:rPr>
        <w:t>нк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7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ра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ющ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х фак</w:t>
      </w:r>
      <w:r>
        <w:rPr>
          <w:rFonts w:eastAsia="Times New Roman"/>
          <w:spacing w:val="1"/>
          <w:sz w:val="28"/>
          <w:szCs w:val="28"/>
        </w:rPr>
        <w:t>то</w:t>
      </w:r>
      <w:r>
        <w:rPr>
          <w:rFonts w:eastAsia="Times New Roman"/>
          <w:sz w:val="28"/>
          <w:szCs w:val="28"/>
        </w:rPr>
        <w:t>рови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х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аме</w:t>
      </w:r>
      <w:r>
        <w:rPr>
          <w:rFonts w:eastAsia="Times New Roman"/>
          <w:sz w:val="28"/>
          <w:szCs w:val="28"/>
        </w:rPr>
        <w:t>тро</w:t>
      </w:r>
      <w:r>
        <w:rPr>
          <w:rFonts w:eastAsia="Times New Roman"/>
          <w:spacing w:val="5"/>
          <w:sz w:val="28"/>
          <w:szCs w:val="28"/>
        </w:rPr>
        <w:t>в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30661E">
      <w:pPr>
        <w:tabs>
          <w:tab w:val="left" w:pos="12758"/>
        </w:tabs>
        <w:spacing w:line="120" w:lineRule="exact"/>
        <w:ind w:right="-43" w:firstLine="709"/>
        <w:rPr>
          <w:sz w:val="28"/>
          <w:szCs w:val="28"/>
        </w:rPr>
      </w:pPr>
    </w:p>
    <w:p w:rsidR="0030661E" w:rsidRDefault="00EE4518">
      <w:pPr>
        <w:tabs>
          <w:tab w:val="left" w:pos="12758"/>
        </w:tabs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ГОСТ17.1.5.02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80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2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роды.Г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дро</w:t>
      </w:r>
      <w:r>
        <w:rPr>
          <w:rFonts w:eastAsia="Times New Roman"/>
          <w:spacing w:val="-3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фер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.Г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г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1"/>
          <w:sz w:val="28"/>
          <w:szCs w:val="28"/>
        </w:rPr>
        <w:t>чес</w:t>
      </w:r>
      <w:r>
        <w:rPr>
          <w:rFonts w:eastAsia="Times New Roman"/>
          <w:spacing w:val="1"/>
          <w:sz w:val="28"/>
          <w:szCs w:val="28"/>
        </w:rPr>
        <w:t>ки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бов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як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м 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ивод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pacing w:val="-3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хоб</w:t>
      </w:r>
      <w:r>
        <w:rPr>
          <w:rFonts w:eastAsia="Times New Roman"/>
          <w:spacing w:val="1"/>
          <w:sz w:val="28"/>
          <w:szCs w:val="28"/>
        </w:rPr>
        <w:t>ъ</w:t>
      </w:r>
      <w:r>
        <w:rPr>
          <w:rFonts w:eastAsia="Times New Roman"/>
          <w:spacing w:val="-3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то</w:t>
      </w:r>
      <w:r>
        <w:rPr>
          <w:rFonts w:eastAsia="Times New Roman"/>
          <w:spacing w:val="5"/>
          <w:sz w:val="28"/>
          <w:szCs w:val="28"/>
        </w:rPr>
        <w:t>в</w:t>
      </w:r>
      <w:r>
        <w:rPr>
          <w:rFonts w:eastAsia="Times New Roman"/>
          <w:spacing w:val="-10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spacing w:before="6" w:line="390" w:lineRule="atLeast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Д 34.20.185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94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Ин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3"/>
          <w:sz w:val="28"/>
          <w:szCs w:val="28"/>
        </w:rPr>
        <w:t>р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кци</w:t>
      </w:r>
      <w:r>
        <w:rPr>
          <w:rFonts w:eastAsia="Times New Roman"/>
          <w:sz w:val="28"/>
          <w:szCs w:val="28"/>
        </w:rPr>
        <w:t xml:space="preserve">я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ров</w:t>
      </w:r>
      <w:r>
        <w:rPr>
          <w:rFonts w:eastAsia="Times New Roman"/>
          <w:spacing w:val="-1"/>
          <w:sz w:val="28"/>
          <w:szCs w:val="28"/>
        </w:rPr>
        <w:t>ан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ю город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х</w:t>
      </w:r>
      <w:r>
        <w:rPr>
          <w:rFonts w:eastAsia="Times New Roman"/>
          <w:spacing w:val="-2"/>
          <w:sz w:val="28"/>
          <w:szCs w:val="28"/>
        </w:rPr>
        <w:t>э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тр</w:t>
      </w:r>
      <w:r>
        <w:rPr>
          <w:rFonts w:eastAsia="Times New Roman"/>
          <w:spacing w:val="2"/>
          <w:sz w:val="28"/>
          <w:szCs w:val="28"/>
        </w:rPr>
        <w:t>и</w:t>
      </w:r>
      <w:r>
        <w:rPr>
          <w:rFonts w:eastAsia="Times New Roman"/>
          <w:spacing w:val="-3"/>
          <w:sz w:val="28"/>
          <w:szCs w:val="28"/>
        </w:rPr>
        <w:t>ч</w:t>
      </w:r>
      <w:r>
        <w:rPr>
          <w:rFonts w:eastAsia="Times New Roman"/>
          <w:spacing w:val="-1"/>
          <w:sz w:val="28"/>
          <w:szCs w:val="28"/>
        </w:rPr>
        <w:t>ес</w:t>
      </w:r>
      <w:r>
        <w:rPr>
          <w:rFonts w:eastAsia="Times New Roman"/>
          <w:spacing w:val="1"/>
          <w:sz w:val="28"/>
          <w:szCs w:val="28"/>
        </w:rPr>
        <w:t>ки</w:t>
      </w:r>
      <w:r>
        <w:rPr>
          <w:rFonts w:eastAsia="Times New Roman"/>
          <w:sz w:val="28"/>
          <w:szCs w:val="28"/>
        </w:rPr>
        <w:t>х</w:t>
      </w:r>
      <w:r>
        <w:rPr>
          <w:rFonts w:eastAsia="Times New Roman"/>
          <w:spacing w:val="-1"/>
          <w:sz w:val="28"/>
          <w:szCs w:val="28"/>
        </w:rPr>
        <w:t>се</w:t>
      </w:r>
      <w:r>
        <w:rPr>
          <w:rFonts w:eastAsia="Times New Roman"/>
          <w:sz w:val="28"/>
          <w:szCs w:val="28"/>
        </w:rPr>
        <w:t>те</w:t>
      </w:r>
      <w:r>
        <w:rPr>
          <w:rFonts w:eastAsia="Times New Roman"/>
          <w:spacing w:val="3"/>
          <w:sz w:val="28"/>
          <w:szCs w:val="28"/>
        </w:rPr>
        <w:t>й</w:t>
      </w:r>
      <w:r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30661E" w:rsidRDefault="00EE4518">
      <w:pPr>
        <w:tabs>
          <w:tab w:val="left" w:pos="12758"/>
        </w:tabs>
        <w:spacing w:before="60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ВСН 14278 тм-т1 «Нормы отвода земель для электрических сетей напряжением 0,38 -750 кВ».</w:t>
      </w:r>
    </w:p>
    <w:p w:rsidR="0030661E" w:rsidRDefault="00EE4518">
      <w:pPr>
        <w:tabs>
          <w:tab w:val="left" w:pos="12758"/>
        </w:tabs>
        <w:spacing w:before="6" w:line="390" w:lineRule="atLeast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НПБ 101-95 «Нормы проектирования объектов пожарной охраны» </w:t>
      </w:r>
    </w:p>
    <w:p w:rsidR="0030661E" w:rsidRDefault="00EE4518">
      <w:pPr>
        <w:tabs>
          <w:tab w:val="left" w:pos="12758"/>
        </w:tabs>
        <w:spacing w:before="6" w:line="390" w:lineRule="atLeast"/>
        <w:ind w:right="-43"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Ба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ов</w:t>
      </w:r>
      <w:r>
        <w:rPr>
          <w:rFonts w:eastAsia="Times New Roman"/>
          <w:spacing w:val="-1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ор</w:t>
      </w:r>
      <w:r>
        <w:rPr>
          <w:rFonts w:eastAsia="Times New Roman"/>
          <w:spacing w:val="-1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ыор</w:t>
      </w:r>
      <w:r>
        <w:rPr>
          <w:rFonts w:eastAsia="Times New Roman"/>
          <w:spacing w:val="2"/>
          <w:sz w:val="28"/>
          <w:szCs w:val="28"/>
        </w:rPr>
        <w:t>г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pacing w:val="-1"/>
          <w:sz w:val="28"/>
          <w:szCs w:val="28"/>
        </w:rPr>
        <w:t>за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се</w:t>
      </w:r>
      <w:r>
        <w:rPr>
          <w:rFonts w:eastAsia="Times New Roman"/>
          <w:sz w:val="28"/>
          <w:szCs w:val="28"/>
        </w:rPr>
        <w:t>тиир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с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огооб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5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ече</w:t>
      </w:r>
      <w:r>
        <w:rPr>
          <w:rFonts w:eastAsia="Times New Roman"/>
          <w:spacing w:val="1"/>
          <w:sz w:val="28"/>
          <w:szCs w:val="28"/>
        </w:rPr>
        <w:t>ни</w:t>
      </w:r>
      <w:r>
        <w:rPr>
          <w:rFonts w:eastAsia="Times New Roman"/>
          <w:sz w:val="28"/>
          <w:szCs w:val="28"/>
        </w:rPr>
        <w:t>яобщ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до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3"/>
          <w:sz w:val="28"/>
          <w:szCs w:val="28"/>
        </w:rPr>
        <w:t>т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пн</w:t>
      </w:r>
      <w:r>
        <w:rPr>
          <w:rFonts w:eastAsia="Times New Roman"/>
          <w:sz w:val="28"/>
          <w:szCs w:val="28"/>
        </w:rPr>
        <w:t>ыхб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бл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pacing w:val="-3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pacing w:val="1"/>
          <w:sz w:val="28"/>
          <w:szCs w:val="28"/>
        </w:rPr>
        <w:t>м</w:t>
      </w:r>
      <w:r>
        <w:rPr>
          <w:rFonts w:eastAsia="Times New Roman"/>
          <w:spacing w:val="-5"/>
          <w:sz w:val="28"/>
          <w:szCs w:val="28"/>
        </w:rPr>
        <w:t>у</w:t>
      </w:r>
      <w:r>
        <w:rPr>
          <w:rFonts w:eastAsia="Times New Roman"/>
          <w:spacing w:val="1"/>
          <w:sz w:val="28"/>
          <w:szCs w:val="28"/>
        </w:rPr>
        <w:t>ницип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ь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ыхобр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з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1"/>
          <w:sz w:val="28"/>
          <w:szCs w:val="28"/>
        </w:rPr>
        <w:t>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pacing w:val="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ятые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pacing w:val="2"/>
          <w:sz w:val="28"/>
          <w:szCs w:val="28"/>
        </w:rPr>
        <w:t>X</w:t>
      </w:r>
      <w:r>
        <w:rPr>
          <w:rFonts w:eastAsia="Times New Roman"/>
          <w:spacing w:val="-3"/>
          <w:sz w:val="28"/>
          <w:szCs w:val="28"/>
        </w:rPr>
        <w:t>I</w:t>
      </w:r>
      <w:r>
        <w:rPr>
          <w:rFonts w:eastAsia="Times New Roman"/>
          <w:sz w:val="28"/>
          <w:szCs w:val="28"/>
        </w:rPr>
        <w:t>IЕ</w:t>
      </w:r>
      <w:r>
        <w:rPr>
          <w:rFonts w:eastAsia="Times New Roman"/>
          <w:spacing w:val="2"/>
          <w:sz w:val="28"/>
          <w:szCs w:val="28"/>
        </w:rPr>
        <w:t>ж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год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pacing w:val="-1"/>
          <w:sz w:val="28"/>
          <w:szCs w:val="28"/>
        </w:rPr>
        <w:t>сесс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иК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фер</w:t>
      </w:r>
      <w:r>
        <w:rPr>
          <w:rFonts w:eastAsia="Times New Roman"/>
          <w:spacing w:val="-1"/>
          <w:sz w:val="28"/>
          <w:szCs w:val="28"/>
        </w:rPr>
        <w:t>е</w:t>
      </w:r>
      <w:r>
        <w:rPr>
          <w:rFonts w:eastAsia="Times New Roman"/>
          <w:spacing w:val="1"/>
          <w:sz w:val="28"/>
          <w:szCs w:val="28"/>
        </w:rPr>
        <w:t>нц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pacing w:val="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сси</w:t>
      </w:r>
      <w:r>
        <w:rPr>
          <w:rFonts w:eastAsia="Times New Roman"/>
          <w:spacing w:val="1"/>
          <w:sz w:val="28"/>
          <w:szCs w:val="28"/>
        </w:rPr>
        <w:t>й</w:t>
      </w:r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1"/>
          <w:sz w:val="28"/>
          <w:szCs w:val="28"/>
        </w:rPr>
        <w:t>к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й б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бл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те</w:t>
      </w:r>
      <w:r>
        <w:rPr>
          <w:rFonts w:eastAsia="Times New Roman"/>
          <w:spacing w:val="-1"/>
          <w:sz w:val="28"/>
          <w:szCs w:val="28"/>
        </w:rPr>
        <w:t>ч</w:t>
      </w:r>
      <w:r>
        <w:rPr>
          <w:rFonts w:eastAsia="Times New Roman"/>
          <w:spacing w:val="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pacing w:val="-1"/>
          <w:sz w:val="28"/>
          <w:szCs w:val="28"/>
        </w:rPr>
        <w:t>асс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pacing w:val="1"/>
          <w:sz w:val="28"/>
          <w:szCs w:val="28"/>
        </w:rPr>
        <w:t>ци</w:t>
      </w:r>
      <w:r>
        <w:rPr>
          <w:rFonts w:eastAsia="Times New Roman"/>
          <w:spacing w:val="-1"/>
          <w:sz w:val="28"/>
          <w:szCs w:val="28"/>
        </w:rPr>
        <w:t>ац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и16.05.2007.</w:t>
      </w:r>
    </w:p>
    <w:p w:rsidR="0030661E" w:rsidRDefault="0030661E">
      <w:pPr>
        <w:tabs>
          <w:tab w:val="left" w:pos="12758"/>
        </w:tabs>
        <w:spacing w:before="6" w:line="390" w:lineRule="atLeast"/>
        <w:ind w:right="-43" w:firstLine="709"/>
        <w:rPr>
          <w:rFonts w:eastAsia="Times New Roman"/>
          <w:sz w:val="28"/>
          <w:szCs w:val="28"/>
        </w:rPr>
      </w:pPr>
    </w:p>
    <w:sectPr w:rsidR="0030661E" w:rsidSect="003066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18" w:rsidRDefault="00EE4518" w:rsidP="0030661E">
      <w:r>
        <w:separator/>
      </w:r>
    </w:p>
  </w:endnote>
  <w:endnote w:type="continuationSeparator" w:id="1">
    <w:p w:rsidR="00EE4518" w:rsidRDefault="00EE4518" w:rsidP="0030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PT Serif">
    <w:altName w:val="Segoe Print"/>
    <w:charset w:val="CC"/>
    <w:family w:val="roman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18" w:rsidRDefault="00EE4518" w:rsidP="0030661E">
      <w:r>
        <w:separator/>
      </w:r>
    </w:p>
  </w:footnote>
  <w:footnote w:type="continuationSeparator" w:id="1">
    <w:p w:rsidR="00EE4518" w:rsidRDefault="00EE4518" w:rsidP="00306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1E" w:rsidRDefault="0030661E">
    <w:pPr>
      <w:pStyle w:val="af"/>
      <w:ind w:firstLine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EE4518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D7AB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30661E" w:rsidRDefault="0030661E">
    <w:pPr>
      <w:pStyle w:val="af"/>
      <w:ind w:firstLine="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BE9"/>
    <w:rsid w:val="000276BB"/>
    <w:rsid w:val="00031D9B"/>
    <w:rsid w:val="00067031"/>
    <w:rsid w:val="0007579C"/>
    <w:rsid w:val="000978C8"/>
    <w:rsid w:val="000B568C"/>
    <w:rsid w:val="000C2375"/>
    <w:rsid w:val="00112C69"/>
    <w:rsid w:val="00115B43"/>
    <w:rsid w:val="00117E0C"/>
    <w:rsid w:val="00172161"/>
    <w:rsid w:val="00177B6D"/>
    <w:rsid w:val="001B063C"/>
    <w:rsid w:val="001B457D"/>
    <w:rsid w:val="001D7344"/>
    <w:rsid w:val="001E6B84"/>
    <w:rsid w:val="001F4F6A"/>
    <w:rsid w:val="001F5405"/>
    <w:rsid w:val="001F6B1F"/>
    <w:rsid w:val="002203F5"/>
    <w:rsid w:val="00272159"/>
    <w:rsid w:val="00276FC5"/>
    <w:rsid w:val="00281AA6"/>
    <w:rsid w:val="00296E8C"/>
    <w:rsid w:val="002A14A2"/>
    <w:rsid w:val="002A7FC8"/>
    <w:rsid w:val="002B3703"/>
    <w:rsid w:val="002B37FD"/>
    <w:rsid w:val="002C7B2C"/>
    <w:rsid w:val="002C7FBF"/>
    <w:rsid w:val="002D11D8"/>
    <w:rsid w:val="0030661E"/>
    <w:rsid w:val="003204D2"/>
    <w:rsid w:val="00326266"/>
    <w:rsid w:val="003635D3"/>
    <w:rsid w:val="0036473C"/>
    <w:rsid w:val="003A042A"/>
    <w:rsid w:val="003C214F"/>
    <w:rsid w:val="003F3A86"/>
    <w:rsid w:val="004120A1"/>
    <w:rsid w:val="00434D27"/>
    <w:rsid w:val="00436B4B"/>
    <w:rsid w:val="004517D6"/>
    <w:rsid w:val="00472566"/>
    <w:rsid w:val="0048684E"/>
    <w:rsid w:val="00496E15"/>
    <w:rsid w:val="004A26ED"/>
    <w:rsid w:val="004B0824"/>
    <w:rsid w:val="004D003E"/>
    <w:rsid w:val="004E3A47"/>
    <w:rsid w:val="004E5C2C"/>
    <w:rsid w:val="004E6449"/>
    <w:rsid w:val="00510500"/>
    <w:rsid w:val="00531E14"/>
    <w:rsid w:val="0053553F"/>
    <w:rsid w:val="00565A1B"/>
    <w:rsid w:val="00582C97"/>
    <w:rsid w:val="005B1E28"/>
    <w:rsid w:val="005D7ABF"/>
    <w:rsid w:val="005E0266"/>
    <w:rsid w:val="005F57D3"/>
    <w:rsid w:val="006224A5"/>
    <w:rsid w:val="00631ED1"/>
    <w:rsid w:val="00655D9E"/>
    <w:rsid w:val="006A10AC"/>
    <w:rsid w:val="006A265B"/>
    <w:rsid w:val="006A77D1"/>
    <w:rsid w:val="006B1E71"/>
    <w:rsid w:val="006B5A4C"/>
    <w:rsid w:val="006E186E"/>
    <w:rsid w:val="006E56F9"/>
    <w:rsid w:val="006E6139"/>
    <w:rsid w:val="00740E0A"/>
    <w:rsid w:val="0075107A"/>
    <w:rsid w:val="007612B8"/>
    <w:rsid w:val="007771CA"/>
    <w:rsid w:val="00777D57"/>
    <w:rsid w:val="007B06C1"/>
    <w:rsid w:val="007E7FF7"/>
    <w:rsid w:val="008340FE"/>
    <w:rsid w:val="00850A8B"/>
    <w:rsid w:val="008C3BF1"/>
    <w:rsid w:val="008D3C4B"/>
    <w:rsid w:val="009003F8"/>
    <w:rsid w:val="00963FEE"/>
    <w:rsid w:val="0097404B"/>
    <w:rsid w:val="009A15BA"/>
    <w:rsid w:val="009B32C8"/>
    <w:rsid w:val="009E3977"/>
    <w:rsid w:val="009F2366"/>
    <w:rsid w:val="00A01580"/>
    <w:rsid w:val="00A06AA9"/>
    <w:rsid w:val="00A4103E"/>
    <w:rsid w:val="00A71CDF"/>
    <w:rsid w:val="00AA73FB"/>
    <w:rsid w:val="00AC291D"/>
    <w:rsid w:val="00AF7A6E"/>
    <w:rsid w:val="00BA3681"/>
    <w:rsid w:val="00C03E53"/>
    <w:rsid w:val="00C61F61"/>
    <w:rsid w:val="00C660A2"/>
    <w:rsid w:val="00C67776"/>
    <w:rsid w:val="00C72B3A"/>
    <w:rsid w:val="00CD3BE9"/>
    <w:rsid w:val="00CF3267"/>
    <w:rsid w:val="00D06F80"/>
    <w:rsid w:val="00D60D22"/>
    <w:rsid w:val="00D8469E"/>
    <w:rsid w:val="00DA00B8"/>
    <w:rsid w:val="00DA0430"/>
    <w:rsid w:val="00DB66FE"/>
    <w:rsid w:val="00DB6864"/>
    <w:rsid w:val="00DC40F4"/>
    <w:rsid w:val="00DE6256"/>
    <w:rsid w:val="00E07471"/>
    <w:rsid w:val="00E107BE"/>
    <w:rsid w:val="00E11F08"/>
    <w:rsid w:val="00E17F6E"/>
    <w:rsid w:val="00E2299E"/>
    <w:rsid w:val="00E50E93"/>
    <w:rsid w:val="00E5270A"/>
    <w:rsid w:val="00E57D35"/>
    <w:rsid w:val="00E73F26"/>
    <w:rsid w:val="00EA3DB7"/>
    <w:rsid w:val="00EA494A"/>
    <w:rsid w:val="00EB6F01"/>
    <w:rsid w:val="00EE403E"/>
    <w:rsid w:val="00EE42FA"/>
    <w:rsid w:val="00EE4518"/>
    <w:rsid w:val="00EF153E"/>
    <w:rsid w:val="00EF246A"/>
    <w:rsid w:val="00F94FDC"/>
    <w:rsid w:val="00FA2D44"/>
    <w:rsid w:val="00FA66F5"/>
    <w:rsid w:val="00FE3E42"/>
    <w:rsid w:val="00FF3C0B"/>
    <w:rsid w:val="2042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uiPriority="0" w:unhideWhenUsed="0"/>
    <w:lsdException w:name="header" w:semiHidden="0"/>
    <w:lsdException w:name="footer" w:semiHidden="0" w:qFormat="1"/>
    <w:lsdException w:name="caption" w:uiPriority="35" w:qFormat="1"/>
    <w:lsdException w:name="footnote reference" w:uiPriority="0" w:unhideWhenUsed="0"/>
    <w:lsdException w:name="page number" w:semiHidden="0" w:uiPriority="0" w:unhideWhenUsed="0"/>
    <w:lsdException w:name="List Bullet" w:semiHidden="0" w:uiPriority="0" w:unhideWhenUsed="0"/>
    <w:lsdException w:name="List 2" w:semiHidden="0" w:uiPriority="0" w:unhideWhenUsed="0"/>
    <w:lsdException w:name="List 3" w:semiHidden="0" w:uiPriority="0" w:unhideWhenUsed="0"/>
    <w:lsdException w:name="List Bulle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Normal (Web)" w:semiHidden="0" w:uiPriority="0" w:unhideWhenUsed="0"/>
    <w:lsdException w:name="HTML Preformatted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E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0661E"/>
    <w:pPr>
      <w:keepNext/>
      <w:spacing w:before="240" w:after="60"/>
      <w:ind w:firstLine="0"/>
      <w:jc w:val="lef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rsid w:val="0030661E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661E"/>
    <w:pPr>
      <w:keepNext/>
      <w:ind w:firstLine="0"/>
      <w:jc w:val="left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0661E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30661E"/>
    <w:pPr>
      <w:spacing w:after="120" w:line="480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a5">
    <w:name w:val="Plain Text"/>
    <w:basedOn w:val="a"/>
    <w:link w:val="a6"/>
    <w:rsid w:val="0030661E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30661E"/>
    <w:pPr>
      <w:spacing w:after="120"/>
      <w:ind w:left="283" w:firstLine="0"/>
      <w:jc w:val="left"/>
    </w:pPr>
    <w:rPr>
      <w:rFonts w:ascii="Arial" w:eastAsia="Times New Roman" w:hAnsi="Arial" w:cs="Arial"/>
      <w:sz w:val="16"/>
      <w:szCs w:val="16"/>
    </w:rPr>
  </w:style>
  <w:style w:type="paragraph" w:styleId="a7">
    <w:name w:val="annotation text"/>
    <w:basedOn w:val="a"/>
    <w:link w:val="a8"/>
    <w:semiHidden/>
    <w:rsid w:val="0030661E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661E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paragraph" w:styleId="ab">
    <w:name w:val="Document Map"/>
    <w:basedOn w:val="a"/>
    <w:link w:val="ac"/>
    <w:rsid w:val="0030661E"/>
    <w:pPr>
      <w:widowControl w:val="0"/>
      <w:ind w:firstLine="220"/>
    </w:pPr>
    <w:rPr>
      <w:rFonts w:ascii="Tahoma" w:eastAsia="Times New Roman" w:hAnsi="Tahoma" w:cs="Tahoma"/>
      <w:b/>
      <w:bCs/>
      <w:sz w:val="16"/>
      <w:szCs w:val="16"/>
    </w:rPr>
  </w:style>
  <w:style w:type="paragraph" w:styleId="ad">
    <w:name w:val="footnote text"/>
    <w:basedOn w:val="a"/>
    <w:link w:val="ae"/>
    <w:semiHidden/>
    <w:qFormat/>
    <w:rsid w:val="0030661E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0661E"/>
    <w:pPr>
      <w:tabs>
        <w:tab w:val="center" w:pos="4677"/>
        <w:tab w:val="right" w:pos="9355"/>
      </w:tabs>
    </w:pPr>
  </w:style>
  <w:style w:type="paragraph" w:styleId="af1">
    <w:name w:val="Body Text"/>
    <w:basedOn w:val="a"/>
    <w:link w:val="af2"/>
    <w:rsid w:val="0030661E"/>
    <w:pPr>
      <w:spacing w:after="120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af3">
    <w:name w:val="Body Text Indent"/>
    <w:basedOn w:val="a"/>
    <w:link w:val="af4"/>
    <w:rsid w:val="0030661E"/>
    <w:pPr>
      <w:spacing w:after="120"/>
      <w:ind w:left="283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af5">
    <w:name w:val="List Bullet"/>
    <w:basedOn w:val="a"/>
    <w:rsid w:val="0030661E"/>
    <w:pPr>
      <w:ind w:left="1069" w:hanging="360"/>
      <w:jc w:val="left"/>
    </w:pPr>
    <w:rPr>
      <w:rFonts w:ascii="Arial" w:eastAsia="Times New Roman" w:hAnsi="Arial" w:cs="Arial"/>
      <w:sz w:val="24"/>
      <w:szCs w:val="24"/>
    </w:rPr>
  </w:style>
  <w:style w:type="paragraph" w:styleId="2">
    <w:name w:val="List Bullet 2"/>
    <w:basedOn w:val="a"/>
    <w:rsid w:val="0030661E"/>
    <w:pPr>
      <w:numPr>
        <w:numId w:val="1"/>
      </w:numPr>
      <w:jc w:val="left"/>
    </w:pPr>
    <w:rPr>
      <w:rFonts w:eastAsia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qFormat/>
    <w:rsid w:val="0030661E"/>
    <w:pPr>
      <w:tabs>
        <w:tab w:val="center" w:pos="4677"/>
        <w:tab w:val="right" w:pos="9355"/>
      </w:tabs>
    </w:pPr>
  </w:style>
  <w:style w:type="paragraph" w:styleId="af8">
    <w:name w:val="Normal (Web)"/>
    <w:basedOn w:val="a"/>
    <w:rsid w:val="0030661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24">
    <w:name w:val="Body Text Indent 2"/>
    <w:basedOn w:val="a"/>
    <w:link w:val="25"/>
    <w:rsid w:val="0030661E"/>
    <w:pPr>
      <w:spacing w:after="120" w:line="480" w:lineRule="auto"/>
      <w:ind w:left="283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26">
    <w:name w:val="List Continue 2"/>
    <w:basedOn w:val="a"/>
    <w:rsid w:val="0030661E"/>
    <w:pPr>
      <w:spacing w:after="120"/>
      <w:ind w:left="566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33">
    <w:name w:val="List Continue 3"/>
    <w:basedOn w:val="a"/>
    <w:rsid w:val="0030661E"/>
    <w:pPr>
      <w:spacing w:after="120"/>
      <w:ind w:left="849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27">
    <w:name w:val="List 2"/>
    <w:basedOn w:val="a"/>
    <w:rsid w:val="0030661E"/>
    <w:pPr>
      <w:ind w:left="566" w:hanging="283"/>
      <w:jc w:val="left"/>
    </w:pPr>
    <w:rPr>
      <w:rFonts w:ascii="Arial" w:eastAsia="Times New Roman" w:hAnsi="Arial" w:cs="Arial"/>
      <w:sz w:val="20"/>
      <w:szCs w:val="20"/>
    </w:rPr>
  </w:style>
  <w:style w:type="paragraph" w:styleId="34">
    <w:name w:val="List 3"/>
    <w:basedOn w:val="a"/>
    <w:rsid w:val="0030661E"/>
    <w:pPr>
      <w:ind w:left="849" w:hanging="283"/>
      <w:jc w:val="left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306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FollowedHyperlink"/>
    <w:uiPriority w:val="99"/>
    <w:rsid w:val="0030661E"/>
    <w:rPr>
      <w:color w:val="800080"/>
      <w:u w:val="single"/>
    </w:rPr>
  </w:style>
  <w:style w:type="character" w:styleId="afa">
    <w:name w:val="footnote reference"/>
    <w:semiHidden/>
    <w:rsid w:val="0030661E"/>
    <w:rPr>
      <w:vertAlign w:val="superscript"/>
    </w:rPr>
  </w:style>
  <w:style w:type="character" w:styleId="afb">
    <w:name w:val="annotation reference"/>
    <w:uiPriority w:val="99"/>
    <w:semiHidden/>
    <w:unhideWhenUsed/>
    <w:rsid w:val="0030661E"/>
    <w:rPr>
      <w:sz w:val="16"/>
      <w:szCs w:val="16"/>
    </w:rPr>
  </w:style>
  <w:style w:type="character" w:styleId="afc">
    <w:name w:val="Hyperlink"/>
    <w:uiPriority w:val="99"/>
    <w:rsid w:val="0030661E"/>
    <w:rPr>
      <w:color w:val="000000"/>
      <w:u w:val="none"/>
    </w:rPr>
  </w:style>
  <w:style w:type="character" w:styleId="afd">
    <w:name w:val="page number"/>
    <w:rsid w:val="0030661E"/>
  </w:style>
  <w:style w:type="character" w:styleId="afe">
    <w:name w:val="Strong"/>
    <w:qFormat/>
    <w:rsid w:val="0030661E"/>
    <w:rPr>
      <w:b/>
      <w:bCs/>
    </w:rPr>
  </w:style>
  <w:style w:type="table" w:styleId="aff">
    <w:name w:val="Table Grid"/>
    <w:basedOn w:val="a1"/>
    <w:uiPriority w:val="59"/>
    <w:qFormat/>
    <w:rsid w:val="0030661E"/>
    <w:pPr>
      <w:spacing w:after="0" w:line="240" w:lineRule="auto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661E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3066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30661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30661E"/>
    <w:rPr>
      <w:rFonts w:ascii="Times New Roman" w:eastAsia="Calibri" w:hAnsi="Times New Roman" w:cs="Times New Roman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30661E"/>
    <w:rPr>
      <w:rFonts w:ascii="Times New Roman" w:eastAsia="Calibri" w:hAnsi="Times New Roman" w:cs="Times New Roman"/>
      <w:lang w:eastAsia="ru-RU"/>
    </w:rPr>
  </w:style>
  <w:style w:type="paragraph" w:styleId="aff0">
    <w:name w:val="No Spacing"/>
    <w:link w:val="aff1"/>
    <w:uiPriority w:val="1"/>
    <w:qFormat/>
    <w:rsid w:val="0030661E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f1">
    <w:name w:val="Без интервала Знак"/>
    <w:link w:val="aff0"/>
    <w:uiPriority w:val="1"/>
    <w:rsid w:val="0030661E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30661E"/>
  </w:style>
  <w:style w:type="paragraph" w:customStyle="1" w:styleId="aff2">
    <w:name w:val="Знак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Normal">
    <w:name w:val="ConsNormal"/>
    <w:rsid w:val="00306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Текст сноски Знак"/>
    <w:basedOn w:val="a0"/>
    <w:link w:val="ad"/>
    <w:semiHidden/>
    <w:qFormat/>
    <w:rsid w:val="003066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30661E"/>
  </w:style>
  <w:style w:type="paragraph" w:customStyle="1" w:styleId="Heading">
    <w:name w:val="Heading"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6">
    <w:name w:val="Текст Знак"/>
    <w:basedOn w:val="a0"/>
    <w:link w:val="a5"/>
    <w:rsid w:val="003066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06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</w:rPr>
  </w:style>
  <w:style w:type="character" w:customStyle="1" w:styleId="spelle">
    <w:name w:val="spelle"/>
    <w:rsid w:val="0030661E"/>
  </w:style>
  <w:style w:type="character" w:customStyle="1" w:styleId="HTML0">
    <w:name w:val="Стандартный HTML Знак"/>
    <w:basedOn w:val="a0"/>
    <w:link w:val="HTML"/>
    <w:rsid w:val="0030661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">
    <w:name w:val="f"/>
    <w:rsid w:val="0030661E"/>
  </w:style>
  <w:style w:type="character" w:customStyle="1" w:styleId="af4">
    <w:name w:val="Основной текст с отступом Знак"/>
    <w:basedOn w:val="a0"/>
    <w:link w:val="af3"/>
    <w:rsid w:val="0030661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rsid w:val="0030661E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"/>
    <w:next w:val="a"/>
    <w:rsid w:val="0030661E"/>
    <w:pPr>
      <w:autoSpaceDE w:val="0"/>
      <w:autoSpaceDN w:val="0"/>
      <w:adjustRightInd w:val="0"/>
      <w:spacing w:before="28" w:after="28"/>
      <w:ind w:firstLine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0661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4">
    <w:name w:val="Текст выноски Знак"/>
    <w:basedOn w:val="a0"/>
    <w:link w:val="a3"/>
    <w:semiHidden/>
    <w:rsid w:val="003066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0661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0661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_Маркированный Знак1"/>
    <w:link w:val="S"/>
    <w:locked/>
    <w:rsid w:val="0030661E"/>
    <w:rPr>
      <w:sz w:val="24"/>
      <w:szCs w:val="24"/>
    </w:rPr>
  </w:style>
  <w:style w:type="paragraph" w:customStyle="1" w:styleId="S">
    <w:name w:val="S_Маркированный"/>
    <w:basedOn w:val="af5"/>
    <w:link w:val="S1"/>
    <w:rsid w:val="0030661E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S0">
    <w:name w:val="S_Обычный"/>
    <w:basedOn w:val="a"/>
    <w:link w:val="S2"/>
    <w:rsid w:val="0030661E"/>
    <w:pPr>
      <w:spacing w:line="360" w:lineRule="auto"/>
      <w:ind w:firstLine="709"/>
    </w:pPr>
    <w:rPr>
      <w:rFonts w:ascii="Arial" w:eastAsia="Times New Roman" w:hAnsi="Arial" w:cs="Arial"/>
      <w:sz w:val="24"/>
      <w:szCs w:val="24"/>
    </w:rPr>
  </w:style>
  <w:style w:type="character" w:customStyle="1" w:styleId="S2">
    <w:name w:val="S_Обычный Знак"/>
    <w:link w:val="S0"/>
    <w:locked/>
    <w:rsid w:val="0030661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3">
    <w:name w:val="S_Таблица"/>
    <w:basedOn w:val="a"/>
    <w:link w:val="S4"/>
    <w:rsid w:val="0030661E"/>
    <w:pPr>
      <w:widowControl w:val="0"/>
      <w:tabs>
        <w:tab w:val="left" w:pos="1440"/>
      </w:tabs>
      <w:ind w:firstLine="0"/>
      <w:jc w:val="right"/>
    </w:pPr>
    <w:rPr>
      <w:rFonts w:ascii="Arial" w:eastAsia="Times New Roman" w:hAnsi="Arial" w:cs="Arial"/>
      <w:color w:val="008000"/>
      <w:sz w:val="24"/>
      <w:szCs w:val="24"/>
    </w:rPr>
  </w:style>
  <w:style w:type="character" w:customStyle="1" w:styleId="S4">
    <w:name w:val="S_Таблица Знак"/>
    <w:link w:val="S3"/>
    <w:locked/>
    <w:rsid w:val="0030661E"/>
    <w:rPr>
      <w:rFonts w:ascii="Arial" w:eastAsia="Times New Roman" w:hAnsi="Arial" w:cs="Arial"/>
      <w:color w:val="008000"/>
      <w:sz w:val="24"/>
      <w:szCs w:val="24"/>
      <w:lang w:eastAsia="ru-RU"/>
    </w:rPr>
  </w:style>
  <w:style w:type="character" w:customStyle="1" w:styleId="S5">
    <w:name w:val="S_Обычный в таблице Знак"/>
    <w:link w:val="S6"/>
    <w:qFormat/>
    <w:locked/>
    <w:rsid w:val="0030661E"/>
    <w:rPr>
      <w:sz w:val="24"/>
      <w:szCs w:val="24"/>
    </w:rPr>
  </w:style>
  <w:style w:type="paragraph" w:customStyle="1" w:styleId="S6">
    <w:name w:val="S_Обычный в таблице"/>
    <w:basedOn w:val="a"/>
    <w:link w:val="S5"/>
    <w:rsid w:val="0030661E"/>
    <w:pPr>
      <w:ind w:firstLine="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3">
    <w:name w:val="Примечание"/>
    <w:basedOn w:val="a"/>
    <w:rsid w:val="0030661E"/>
    <w:pPr>
      <w:ind w:firstLine="567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306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2"/>
      <w:szCs w:val="22"/>
    </w:rPr>
  </w:style>
  <w:style w:type="character" w:customStyle="1" w:styleId="a8">
    <w:name w:val="Текст примечания Знак"/>
    <w:basedOn w:val="a0"/>
    <w:link w:val="a7"/>
    <w:semiHidden/>
    <w:rsid w:val="003066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ложения рнгп"/>
    <w:basedOn w:val="20"/>
    <w:rsid w:val="0030661E"/>
    <w:pPr>
      <w:keepNext w:val="0"/>
      <w:widowControl w:val="0"/>
      <w:tabs>
        <w:tab w:val="left" w:pos="992"/>
      </w:tabs>
      <w:spacing w:before="0" w:after="0" w:line="239" w:lineRule="auto"/>
      <w:ind w:firstLine="709"/>
      <w:jc w:val="right"/>
    </w:pPr>
    <w:rPr>
      <w:rFonts w:ascii="Times New Roman" w:hAnsi="Times New Roman" w:cs="Times New Roman"/>
      <w:bCs w:val="0"/>
      <w:i w:val="0"/>
      <w:iCs w:val="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30661E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2">
    <w:name w:val="Стиль1"/>
    <w:basedOn w:val="a"/>
    <w:rsid w:val="0030661E"/>
    <w:pPr>
      <w:ind w:firstLine="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"/>
    <w:rsid w:val="0030661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28">
    <w:name w:val="Знак2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11">
    <w:name w:val="Font Style11"/>
    <w:rsid w:val="0030661E"/>
    <w:rPr>
      <w:rFonts w:ascii="Times New Roman" w:hAnsi="Times New Roman" w:cs="Times New Roman"/>
      <w:sz w:val="26"/>
      <w:szCs w:val="26"/>
    </w:rPr>
  </w:style>
  <w:style w:type="paragraph" w:customStyle="1" w:styleId="35">
    <w:name w:val="Знак3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4">
    <w:name w:val="Знак4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5">
    <w:name w:val="Знак5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6">
    <w:name w:val="Знак6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7">
    <w:name w:val="Знак7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8">
    <w:name w:val="Знак8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9">
    <w:name w:val="Знак9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pple-style-span">
    <w:name w:val="apple-style-span"/>
    <w:rsid w:val="0030661E"/>
  </w:style>
  <w:style w:type="paragraph" w:customStyle="1" w:styleId="100">
    <w:name w:val="Знак10"/>
    <w:basedOn w:val="a"/>
    <w:rsid w:val="0030661E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RMATTEXT">
    <w:name w:val=".FORMATTEXT"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 Знак Знак Знак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"/>
    <w:rsid w:val="0030661E"/>
    <w:pPr>
      <w:spacing w:line="240" w:lineRule="exact"/>
      <w:ind w:firstLine="0"/>
    </w:pPr>
    <w:rPr>
      <w:rFonts w:eastAsia="Times New Roman"/>
      <w:sz w:val="24"/>
      <w:szCs w:val="24"/>
      <w:lang w:val="en-US"/>
    </w:rPr>
  </w:style>
  <w:style w:type="paragraph" w:customStyle="1" w:styleId="aff5">
    <w:name w:val="Основной шрифт абзаца Знак Знак Знак Знак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text11">
    <w:name w:val="text11"/>
    <w:rsid w:val="0030661E"/>
    <w:rPr>
      <w:b/>
      <w:bCs/>
      <w:color w:val="333333"/>
      <w:sz w:val="20"/>
      <w:szCs w:val="20"/>
      <w:u w:val="single"/>
    </w:rPr>
  </w:style>
  <w:style w:type="paragraph" w:customStyle="1" w:styleId="14">
    <w:name w:val="Обычный1"/>
    <w:rsid w:val="0030661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2"/>
    </w:rPr>
  </w:style>
  <w:style w:type="character" w:customStyle="1" w:styleId="highlighthighlightactive">
    <w:name w:val="highlight highlight_active"/>
    <w:rsid w:val="0030661E"/>
  </w:style>
  <w:style w:type="character" w:customStyle="1" w:styleId="context">
    <w:name w:val="context"/>
    <w:rsid w:val="0030661E"/>
  </w:style>
  <w:style w:type="character" w:customStyle="1" w:styleId="contextcurrent">
    <w:name w:val="context_current"/>
    <w:rsid w:val="0030661E"/>
  </w:style>
  <w:style w:type="paragraph" w:customStyle="1" w:styleId="11Char">
    <w:name w:val="Знак1 Знак Знак Знак Знак Знак Знак Знак Знак1 Char"/>
    <w:basedOn w:val="a"/>
    <w:rsid w:val="0030661E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WW8Num4z1">
    <w:name w:val="WW8Num4z1"/>
    <w:rsid w:val="0030661E"/>
    <w:rPr>
      <w:rFonts w:ascii="Courier New" w:hAnsi="Courier New" w:cs="Courier New"/>
    </w:rPr>
  </w:style>
  <w:style w:type="paragraph" w:customStyle="1" w:styleId="15">
    <w:name w:val="Знак Знак1 Знак"/>
    <w:basedOn w:val="a"/>
    <w:rsid w:val="0030661E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match">
    <w:name w:val="match"/>
    <w:rsid w:val="0030661E"/>
  </w:style>
  <w:style w:type="character" w:customStyle="1" w:styleId="visited">
    <w:name w:val="visited"/>
    <w:rsid w:val="0030661E"/>
  </w:style>
  <w:style w:type="paragraph" w:customStyle="1" w:styleId="formattexttopleveltext">
    <w:name w:val="formattext topleveltext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5">
    <w:name w:val="Font Style15"/>
    <w:rsid w:val="0030661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0661E"/>
    <w:pPr>
      <w:widowControl w:val="0"/>
      <w:autoSpaceDE w:val="0"/>
      <w:autoSpaceDN w:val="0"/>
      <w:adjustRightInd w:val="0"/>
      <w:spacing w:line="331" w:lineRule="exact"/>
      <w:ind w:firstLine="734"/>
    </w:pPr>
    <w:rPr>
      <w:rFonts w:eastAsia="Times New Roman"/>
      <w:sz w:val="24"/>
      <w:szCs w:val="24"/>
    </w:rPr>
  </w:style>
  <w:style w:type="paragraph" w:customStyle="1" w:styleId="29">
    <w:name w:val="Знак Знак Знак2 Знак Знак Знак Знак Знак Знак Знак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rsid w:val="0030661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xt">
    <w:name w:val="txt"/>
    <w:basedOn w:val="a"/>
    <w:rsid w:val="0030661E"/>
    <w:pPr>
      <w:spacing w:before="100" w:beforeAutospacing="1" w:after="100" w:afterAutospacing="1"/>
      <w:ind w:firstLine="0"/>
      <w:jc w:val="left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"/>
    <w:rsid w:val="0030661E"/>
    <w:pPr>
      <w:ind w:firstLine="0"/>
      <w:jc w:val="left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Normal">
    <w:name w:val="Normal Знак"/>
    <w:locked/>
    <w:rsid w:val="0030661E"/>
    <w:rPr>
      <w:sz w:val="24"/>
      <w:szCs w:val="24"/>
      <w:lang w:val="ru-RU" w:eastAsia="ru-RU"/>
    </w:rPr>
  </w:style>
  <w:style w:type="paragraph" w:customStyle="1" w:styleId="ConsTitle">
    <w:name w:val="ConsTitle"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rsid w:val="00306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çàãîëîâîê 5"/>
    <w:basedOn w:val="a"/>
    <w:next w:val="a"/>
    <w:rsid w:val="0030661E"/>
    <w:pPr>
      <w:keepNext/>
      <w:ind w:firstLine="0"/>
      <w:jc w:val="center"/>
    </w:pPr>
    <w:rPr>
      <w:rFonts w:eastAsia="Times New Roman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30661E"/>
    <w:pPr>
      <w:snapToGrid w:val="0"/>
      <w:ind w:left="-113" w:right="-113" w:firstLine="0"/>
      <w:jc w:val="center"/>
    </w:pPr>
    <w:rPr>
      <w:rFonts w:eastAsia="Times New Roman"/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qFormat/>
    <w:locked/>
    <w:rsid w:val="003066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rsid w:val="0030661E"/>
    <w:rPr>
      <w:rFonts w:ascii="Times New Roman" w:hAnsi="Times New Roman" w:cs="Times New Roman"/>
      <w:sz w:val="22"/>
      <w:szCs w:val="22"/>
    </w:rPr>
  </w:style>
  <w:style w:type="paragraph" w:customStyle="1" w:styleId="110">
    <w:name w:val="Знак11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"/>
    <w:basedOn w:val="a"/>
    <w:rsid w:val="0030661E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111">
    <w:name w:val="Знак Знак1 Знак1"/>
    <w:basedOn w:val="a"/>
    <w:rsid w:val="0030661E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nobase">
    <w:name w:val="nobase"/>
    <w:rsid w:val="0030661E"/>
  </w:style>
  <w:style w:type="paragraph" w:customStyle="1" w:styleId="210">
    <w:name w:val="Знак Знак Знак2 Знак Знак Знак Знак Знак Знак Знак1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List Paragraph"/>
    <w:basedOn w:val="a"/>
    <w:uiPriority w:val="34"/>
    <w:qFormat/>
    <w:rsid w:val="0030661E"/>
    <w:pPr>
      <w:ind w:left="720" w:firstLine="709"/>
    </w:pPr>
  </w:style>
  <w:style w:type="character" w:customStyle="1" w:styleId="ac">
    <w:name w:val="Схема документа Знак"/>
    <w:basedOn w:val="a0"/>
    <w:link w:val="ab"/>
    <w:rsid w:val="0030661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rsid w:val="0030661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">
    <w:name w:val="Знак Знак Знак Знак Знак Знак1"/>
    <w:rsid w:val="0030661E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90">
    <w:name w:val="Знак Знак9"/>
    <w:semiHidden/>
    <w:rsid w:val="0030661E"/>
    <w:rPr>
      <w:rFonts w:ascii="Arial" w:hAnsi="Arial" w:cs="Arial"/>
      <w:lang w:val="ru-RU" w:eastAsia="ru-RU" w:bidi="ar-SA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661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3066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color w:val="FF0000"/>
      <w:sz w:val="20"/>
      <w:szCs w:val="20"/>
    </w:rPr>
  </w:style>
  <w:style w:type="paragraph" w:customStyle="1" w:styleId="font7">
    <w:name w:val="font7"/>
    <w:basedOn w:val="a"/>
    <w:rsid w:val="0030661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30661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0">
    <w:name w:val="font10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color w:val="00B0F0"/>
      <w:sz w:val="20"/>
      <w:szCs w:val="20"/>
    </w:rPr>
  </w:style>
  <w:style w:type="paragraph" w:customStyle="1" w:styleId="font11">
    <w:name w:val="font11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color w:val="7030A0"/>
      <w:sz w:val="20"/>
      <w:szCs w:val="20"/>
    </w:rPr>
  </w:style>
  <w:style w:type="paragraph" w:customStyle="1" w:styleId="font12">
    <w:name w:val="font12"/>
    <w:basedOn w:val="a"/>
    <w:rsid w:val="0030661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30661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color w:val="4F81BD"/>
      <w:sz w:val="20"/>
      <w:szCs w:val="20"/>
    </w:rPr>
  </w:style>
  <w:style w:type="paragraph" w:customStyle="1" w:styleId="font15">
    <w:name w:val="font15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color w:val="FFC000"/>
      <w:sz w:val="20"/>
      <w:szCs w:val="20"/>
    </w:rPr>
  </w:style>
  <w:style w:type="paragraph" w:customStyle="1" w:styleId="xl65">
    <w:name w:val="xl65"/>
    <w:basedOn w:val="a"/>
    <w:rsid w:val="0030661E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71">
    <w:name w:val="xl7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72">
    <w:name w:val="xl72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73">
    <w:name w:val="xl7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5">
    <w:name w:val="xl75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6">
    <w:name w:val="xl76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8">
    <w:name w:val="xl78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4">
    <w:name w:val="xl84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5">
    <w:name w:val="xl85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6">
    <w:name w:val="xl86"/>
    <w:basedOn w:val="a"/>
    <w:rsid w:val="0030661E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88">
    <w:name w:val="xl88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89">
    <w:name w:val="xl89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3">
    <w:name w:val="xl9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4">
    <w:name w:val="xl94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5">
    <w:name w:val="xl95"/>
    <w:basedOn w:val="a"/>
    <w:qFormat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6">
    <w:name w:val="xl96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99">
    <w:name w:val="xl9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00">
    <w:name w:val="xl100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FF0000"/>
      <w:sz w:val="20"/>
      <w:szCs w:val="20"/>
    </w:rPr>
  </w:style>
  <w:style w:type="paragraph" w:customStyle="1" w:styleId="xl104">
    <w:name w:val="xl104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5">
    <w:name w:val="xl105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06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066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09">
    <w:name w:val="xl10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0">
    <w:name w:val="xl110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2">
    <w:name w:val="xl112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13">
    <w:name w:val="xl11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16"/>
      <w:szCs w:val="16"/>
    </w:rPr>
  </w:style>
  <w:style w:type="paragraph" w:customStyle="1" w:styleId="xl114">
    <w:name w:val="xl114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7030A0"/>
      <w:sz w:val="20"/>
      <w:szCs w:val="20"/>
    </w:rPr>
  </w:style>
  <w:style w:type="paragraph" w:customStyle="1" w:styleId="xl115">
    <w:name w:val="xl115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18">
    <w:name w:val="xl118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19">
    <w:name w:val="xl119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0">
    <w:name w:val="xl120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1">
    <w:name w:val="xl121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2">
    <w:name w:val="xl122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50"/>
      <w:sz w:val="20"/>
      <w:szCs w:val="20"/>
    </w:rPr>
  </w:style>
  <w:style w:type="paragraph" w:customStyle="1" w:styleId="xl123">
    <w:name w:val="xl123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4">
    <w:name w:val="xl124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5">
    <w:name w:val="xl125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B0F0"/>
      <w:sz w:val="20"/>
      <w:szCs w:val="20"/>
    </w:rPr>
  </w:style>
  <w:style w:type="paragraph" w:customStyle="1" w:styleId="xl127">
    <w:name w:val="xl127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16"/>
      <w:szCs w:val="16"/>
    </w:rPr>
  </w:style>
  <w:style w:type="paragraph" w:customStyle="1" w:styleId="xl128">
    <w:name w:val="xl128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29">
    <w:name w:val="xl129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0">
    <w:name w:val="xl130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1">
    <w:name w:val="xl131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2">
    <w:name w:val="xl132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3">
    <w:name w:val="xl133"/>
    <w:basedOn w:val="a"/>
    <w:rsid w:val="0030661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4">
    <w:name w:val="xl134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37">
    <w:name w:val="xl137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8">
    <w:name w:val="xl138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39">
    <w:name w:val="xl139"/>
    <w:basedOn w:val="a"/>
    <w:rsid w:val="0030661E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</w:rPr>
  </w:style>
  <w:style w:type="paragraph" w:customStyle="1" w:styleId="xl140">
    <w:name w:val="xl140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1">
    <w:name w:val="xl141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5">
    <w:name w:val="xl145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6">
    <w:name w:val="xl146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7">
    <w:name w:val="xl147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8">
    <w:name w:val="xl148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9">
    <w:name w:val="xl149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0">
    <w:name w:val="xl150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0661E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0661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4">
    <w:name w:val="xl154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5">
    <w:name w:val="xl155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56">
    <w:name w:val="xl156"/>
    <w:basedOn w:val="a"/>
    <w:rsid w:val="003066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7">
    <w:name w:val="xl157"/>
    <w:basedOn w:val="a"/>
    <w:qFormat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8">
    <w:name w:val="xl158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9">
    <w:name w:val="xl159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0">
    <w:name w:val="xl160"/>
    <w:basedOn w:val="a"/>
    <w:rsid w:val="003066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1">
    <w:name w:val="xl161"/>
    <w:basedOn w:val="a"/>
    <w:rsid w:val="003066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2">
    <w:name w:val="xl162"/>
    <w:basedOn w:val="a"/>
    <w:rsid w:val="003066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3">
    <w:name w:val="xl163"/>
    <w:basedOn w:val="a"/>
    <w:rsid w:val="003066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4">
    <w:name w:val="xl164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5">
    <w:name w:val="xl165"/>
    <w:basedOn w:val="a"/>
    <w:rsid w:val="0030661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6">
    <w:name w:val="xl166"/>
    <w:basedOn w:val="a"/>
    <w:rsid w:val="003066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7">
    <w:name w:val="xl167"/>
    <w:basedOn w:val="a"/>
    <w:rsid w:val="0030661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8">
    <w:name w:val="xl168"/>
    <w:basedOn w:val="a"/>
    <w:rsid w:val="003066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9">
    <w:name w:val="xl169"/>
    <w:basedOn w:val="a"/>
    <w:rsid w:val="0030661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71">
    <w:name w:val="xl17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2">
    <w:name w:val="xl172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3">
    <w:name w:val="xl173"/>
    <w:basedOn w:val="a"/>
    <w:rsid w:val="003066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4">
    <w:name w:val="xl174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5">
    <w:name w:val="xl175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6">
    <w:name w:val="xl176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7">
    <w:name w:val="xl177"/>
    <w:basedOn w:val="a"/>
    <w:rsid w:val="0030661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78">
    <w:name w:val="xl178"/>
    <w:basedOn w:val="a"/>
    <w:rsid w:val="0030661E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79">
    <w:name w:val="xl179"/>
    <w:basedOn w:val="a"/>
    <w:rsid w:val="0030661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80">
    <w:name w:val="xl180"/>
    <w:basedOn w:val="a"/>
    <w:rsid w:val="0030661E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81">
    <w:name w:val="xl18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3">
    <w:name w:val="xl183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4">
    <w:name w:val="xl184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5">
    <w:name w:val="xl185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7">
    <w:name w:val="xl187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8">
    <w:name w:val="xl188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9">
    <w:name w:val="xl189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90">
    <w:name w:val="xl190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91">
    <w:name w:val="xl19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2">
    <w:name w:val="xl192"/>
    <w:basedOn w:val="a"/>
    <w:rsid w:val="003066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3">
    <w:name w:val="xl193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4">
    <w:name w:val="xl194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8">
    <w:name w:val="xl198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9">
    <w:name w:val="xl199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0">
    <w:name w:val="xl200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1">
    <w:name w:val="xl201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2">
    <w:name w:val="xl202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3">
    <w:name w:val="xl20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4">
    <w:name w:val="xl204"/>
    <w:basedOn w:val="a"/>
    <w:rsid w:val="003066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5">
    <w:name w:val="xl205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6">
    <w:name w:val="xl206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7">
    <w:name w:val="xl207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8">
    <w:name w:val="xl208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"/>
    <w:rsid w:val="003066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1">
    <w:name w:val="xl211"/>
    <w:basedOn w:val="a"/>
    <w:rsid w:val="003066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12">
    <w:name w:val="xl212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13">
    <w:name w:val="xl213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4">
    <w:name w:val="xl214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5">
    <w:name w:val="xl215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6">
    <w:name w:val="xl216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7">
    <w:name w:val="xl217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8">
    <w:name w:val="xl218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9">
    <w:name w:val="xl219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0">
    <w:name w:val="xl220"/>
    <w:basedOn w:val="a"/>
    <w:qFormat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1">
    <w:name w:val="xl221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2">
    <w:name w:val="xl222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3">
    <w:name w:val="xl223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4">
    <w:name w:val="xl224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5">
    <w:name w:val="xl225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6">
    <w:name w:val="xl226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27">
    <w:name w:val="xl227"/>
    <w:basedOn w:val="a"/>
    <w:rsid w:val="003066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28">
    <w:name w:val="xl228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29">
    <w:name w:val="xl229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0">
    <w:name w:val="xl230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1">
    <w:name w:val="xl231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32">
    <w:name w:val="xl232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33">
    <w:name w:val="xl233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34">
    <w:name w:val="xl234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5">
    <w:name w:val="xl235"/>
    <w:basedOn w:val="a"/>
    <w:rsid w:val="003066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6">
    <w:name w:val="xl236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7">
    <w:name w:val="xl237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38">
    <w:name w:val="xl238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39">
    <w:name w:val="xl239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0">
    <w:name w:val="xl240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1">
    <w:name w:val="xl24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2">
    <w:name w:val="xl242"/>
    <w:basedOn w:val="a"/>
    <w:rsid w:val="00306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43">
    <w:name w:val="xl243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44">
    <w:name w:val="xl244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79646"/>
      <w:sz w:val="20"/>
      <w:szCs w:val="20"/>
    </w:rPr>
  </w:style>
  <w:style w:type="paragraph" w:customStyle="1" w:styleId="xl245">
    <w:name w:val="xl245"/>
    <w:basedOn w:val="a"/>
    <w:rsid w:val="00306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79646"/>
      <w:sz w:val="20"/>
      <w:szCs w:val="20"/>
    </w:rPr>
  </w:style>
  <w:style w:type="paragraph" w:customStyle="1" w:styleId="xl246">
    <w:name w:val="xl246"/>
    <w:basedOn w:val="a"/>
    <w:rsid w:val="0030661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7">
    <w:name w:val="xl247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8">
    <w:name w:val="xl248"/>
    <w:basedOn w:val="a"/>
    <w:rsid w:val="0030661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9">
    <w:name w:val="xl249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50">
    <w:name w:val="xl250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1">
    <w:name w:val="xl25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2">
    <w:name w:val="xl252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3">
    <w:name w:val="xl253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4">
    <w:name w:val="xl254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5">
    <w:name w:val="xl255"/>
    <w:basedOn w:val="a"/>
    <w:rsid w:val="0030661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6">
    <w:name w:val="xl256"/>
    <w:basedOn w:val="a"/>
    <w:rsid w:val="0030661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7">
    <w:name w:val="xl257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8">
    <w:name w:val="xl258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9">
    <w:name w:val="xl259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60">
    <w:name w:val="xl260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61">
    <w:name w:val="xl261"/>
    <w:basedOn w:val="a"/>
    <w:rsid w:val="003066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2">
    <w:name w:val="xl262"/>
    <w:basedOn w:val="a"/>
    <w:rsid w:val="0030661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3">
    <w:name w:val="xl263"/>
    <w:basedOn w:val="a"/>
    <w:rsid w:val="0030661E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4">
    <w:name w:val="xl264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5">
    <w:name w:val="xl265"/>
    <w:basedOn w:val="a"/>
    <w:rsid w:val="003066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6">
    <w:name w:val="xl266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7">
    <w:name w:val="xl267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7030A0"/>
      <w:sz w:val="20"/>
      <w:szCs w:val="20"/>
    </w:rPr>
  </w:style>
  <w:style w:type="paragraph" w:customStyle="1" w:styleId="xl268">
    <w:name w:val="xl268"/>
    <w:basedOn w:val="a"/>
    <w:rsid w:val="0030661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7030A0"/>
      <w:sz w:val="20"/>
      <w:szCs w:val="20"/>
    </w:rPr>
  </w:style>
  <w:style w:type="paragraph" w:customStyle="1" w:styleId="xl269">
    <w:name w:val="xl269"/>
    <w:basedOn w:val="a"/>
    <w:rsid w:val="003066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70">
    <w:name w:val="xl270"/>
    <w:basedOn w:val="a"/>
    <w:rsid w:val="003066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71">
    <w:name w:val="xl271"/>
    <w:basedOn w:val="a"/>
    <w:rsid w:val="003066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2">
    <w:name w:val="xl272"/>
    <w:basedOn w:val="a"/>
    <w:rsid w:val="003066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3">
    <w:name w:val="xl273"/>
    <w:basedOn w:val="a"/>
    <w:rsid w:val="003066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4">
    <w:name w:val="xl274"/>
    <w:basedOn w:val="a"/>
    <w:rsid w:val="003066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5">
    <w:name w:val="xl275"/>
    <w:basedOn w:val="a"/>
    <w:rsid w:val="003066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6">
    <w:name w:val="xl276"/>
    <w:basedOn w:val="a"/>
    <w:rsid w:val="00306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7">
    <w:name w:val="xl277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8">
    <w:name w:val="xl278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9">
    <w:name w:val="xl279"/>
    <w:basedOn w:val="a"/>
    <w:rsid w:val="003066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80">
    <w:name w:val="xl280"/>
    <w:basedOn w:val="a"/>
    <w:rsid w:val="003066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81">
    <w:name w:val="xl281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2">
    <w:name w:val="xl282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3">
    <w:name w:val="xl283"/>
    <w:basedOn w:val="a"/>
    <w:qFormat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4">
    <w:name w:val="xl284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5">
    <w:name w:val="xl285"/>
    <w:basedOn w:val="a"/>
    <w:rsid w:val="003066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86">
    <w:name w:val="xl286"/>
    <w:basedOn w:val="a"/>
    <w:rsid w:val="003066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87">
    <w:name w:val="xl287"/>
    <w:basedOn w:val="a"/>
    <w:rsid w:val="0030661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88">
    <w:name w:val="xl288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89">
    <w:name w:val="xl289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0">
    <w:name w:val="xl290"/>
    <w:basedOn w:val="a"/>
    <w:rsid w:val="0030661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1">
    <w:name w:val="xl291"/>
    <w:basedOn w:val="a"/>
    <w:rsid w:val="003066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2">
    <w:name w:val="xl292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3">
    <w:name w:val="xl293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4">
    <w:name w:val="xl294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5">
    <w:name w:val="xl295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6">
    <w:name w:val="xl296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7">
    <w:name w:val="xl297"/>
    <w:basedOn w:val="a"/>
    <w:rsid w:val="00306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98">
    <w:name w:val="xl298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99">
    <w:name w:val="xl299"/>
    <w:basedOn w:val="a"/>
    <w:rsid w:val="0030661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0">
    <w:name w:val="xl300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1">
    <w:name w:val="xl301"/>
    <w:basedOn w:val="a"/>
    <w:rsid w:val="0030661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2">
    <w:name w:val="xl302"/>
    <w:basedOn w:val="a"/>
    <w:rsid w:val="0030661E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3">
    <w:name w:val="xl303"/>
    <w:basedOn w:val="a"/>
    <w:rsid w:val="0030661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4">
    <w:name w:val="xl304"/>
    <w:basedOn w:val="a"/>
    <w:rsid w:val="0030661E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5">
    <w:name w:val="xl305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6">
    <w:name w:val="xl306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7">
    <w:name w:val="xl307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8">
    <w:name w:val="xl308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09">
    <w:name w:val="xl30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10">
    <w:name w:val="xl310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50"/>
      <w:sz w:val="20"/>
      <w:szCs w:val="20"/>
    </w:rPr>
  </w:style>
  <w:style w:type="paragraph" w:customStyle="1" w:styleId="xl311">
    <w:name w:val="xl311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312">
    <w:name w:val="xl312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13">
    <w:name w:val="xl313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14">
    <w:name w:val="xl314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5">
    <w:name w:val="xl315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6">
    <w:name w:val="xl316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7">
    <w:name w:val="xl317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8">
    <w:name w:val="xl318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9">
    <w:name w:val="xl319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0">
    <w:name w:val="xl320"/>
    <w:basedOn w:val="a"/>
    <w:rsid w:val="0030661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1">
    <w:name w:val="xl321"/>
    <w:basedOn w:val="a"/>
    <w:rsid w:val="0030661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2">
    <w:name w:val="xl322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23">
    <w:name w:val="xl323"/>
    <w:basedOn w:val="a"/>
    <w:rsid w:val="003066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4">
    <w:name w:val="xl324"/>
    <w:basedOn w:val="a"/>
    <w:rsid w:val="003066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5">
    <w:name w:val="xl325"/>
    <w:basedOn w:val="a"/>
    <w:rsid w:val="0030661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6">
    <w:name w:val="xl326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7">
    <w:name w:val="xl327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8">
    <w:name w:val="xl328"/>
    <w:basedOn w:val="a"/>
    <w:rsid w:val="003066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29">
    <w:name w:val="xl329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0">
    <w:name w:val="xl330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1">
    <w:name w:val="xl331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2">
    <w:name w:val="xl332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33">
    <w:name w:val="xl333"/>
    <w:basedOn w:val="a"/>
    <w:rsid w:val="003066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34">
    <w:name w:val="xl334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335">
    <w:name w:val="xl335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36">
    <w:name w:val="xl336"/>
    <w:basedOn w:val="a"/>
    <w:rsid w:val="003066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37">
    <w:name w:val="xl337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38">
    <w:name w:val="xl338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39">
    <w:name w:val="xl33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0">
    <w:name w:val="xl340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1">
    <w:name w:val="xl341"/>
    <w:basedOn w:val="a"/>
    <w:rsid w:val="0030661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2">
    <w:name w:val="xl342"/>
    <w:basedOn w:val="a"/>
    <w:rsid w:val="003066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3">
    <w:name w:val="xl343"/>
    <w:basedOn w:val="a"/>
    <w:rsid w:val="0030661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4">
    <w:name w:val="xl344"/>
    <w:basedOn w:val="a"/>
    <w:rsid w:val="0030661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5">
    <w:name w:val="xl345"/>
    <w:basedOn w:val="a"/>
    <w:rsid w:val="0030661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6">
    <w:name w:val="xl346"/>
    <w:basedOn w:val="a"/>
    <w:qFormat/>
    <w:rsid w:val="00306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47">
    <w:name w:val="xl347"/>
    <w:basedOn w:val="a"/>
    <w:rsid w:val="003066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48">
    <w:name w:val="xl348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49">
    <w:name w:val="xl349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0">
    <w:name w:val="xl350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1">
    <w:name w:val="xl351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2">
    <w:name w:val="xl352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3">
    <w:name w:val="xl353"/>
    <w:basedOn w:val="a"/>
    <w:rsid w:val="0030661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54">
    <w:name w:val="xl354"/>
    <w:basedOn w:val="a"/>
    <w:rsid w:val="00306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55">
    <w:name w:val="xl355"/>
    <w:basedOn w:val="a"/>
    <w:rsid w:val="0030661E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356">
    <w:name w:val="xl356"/>
    <w:basedOn w:val="a"/>
    <w:rsid w:val="003066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7">
    <w:name w:val="xl357"/>
    <w:basedOn w:val="a"/>
    <w:rsid w:val="0030661E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8">
    <w:name w:val="xl358"/>
    <w:basedOn w:val="a"/>
    <w:rsid w:val="003066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9">
    <w:name w:val="xl359"/>
    <w:basedOn w:val="a"/>
    <w:rsid w:val="003066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60">
    <w:name w:val="xl360"/>
    <w:basedOn w:val="a"/>
    <w:rsid w:val="003066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61">
    <w:name w:val="xl361"/>
    <w:basedOn w:val="a"/>
    <w:rsid w:val="003066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2">
    <w:name w:val="xl362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3">
    <w:name w:val="xl363"/>
    <w:basedOn w:val="a"/>
    <w:rsid w:val="003066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4">
    <w:name w:val="xl364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5">
    <w:name w:val="xl365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66">
    <w:name w:val="xl366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7">
    <w:name w:val="xl367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8">
    <w:name w:val="xl368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9">
    <w:name w:val="xl369"/>
    <w:basedOn w:val="a"/>
    <w:rsid w:val="0030661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0">
    <w:name w:val="xl370"/>
    <w:basedOn w:val="a"/>
    <w:rsid w:val="0030661E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1">
    <w:name w:val="xl371"/>
    <w:basedOn w:val="a"/>
    <w:rsid w:val="003066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2">
    <w:name w:val="xl372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73">
    <w:name w:val="xl373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74">
    <w:name w:val="xl374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5">
    <w:name w:val="xl375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6">
    <w:name w:val="xl376"/>
    <w:basedOn w:val="a"/>
    <w:rsid w:val="0030661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7">
    <w:name w:val="xl377"/>
    <w:basedOn w:val="a"/>
    <w:rsid w:val="003066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78">
    <w:name w:val="xl378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79">
    <w:name w:val="xl379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80">
    <w:name w:val="xl380"/>
    <w:basedOn w:val="a"/>
    <w:rsid w:val="0030661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1">
    <w:name w:val="xl381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2">
    <w:name w:val="xl382"/>
    <w:basedOn w:val="a"/>
    <w:rsid w:val="0030661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3">
    <w:name w:val="xl38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384">
    <w:name w:val="xl384"/>
    <w:basedOn w:val="a"/>
    <w:rsid w:val="003066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85">
    <w:name w:val="xl385"/>
    <w:basedOn w:val="a"/>
    <w:rsid w:val="0030661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86">
    <w:name w:val="xl386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87">
    <w:name w:val="xl387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88">
    <w:name w:val="xl388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89">
    <w:name w:val="xl389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0">
    <w:name w:val="xl390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1">
    <w:name w:val="xl391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2">
    <w:name w:val="xl392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3">
    <w:name w:val="xl393"/>
    <w:basedOn w:val="a"/>
    <w:rsid w:val="00306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94">
    <w:name w:val="xl394"/>
    <w:basedOn w:val="a"/>
    <w:rsid w:val="0030661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95">
    <w:name w:val="xl395"/>
    <w:basedOn w:val="a"/>
    <w:rsid w:val="0030661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96">
    <w:name w:val="xl396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7">
    <w:name w:val="xl397"/>
    <w:basedOn w:val="a"/>
    <w:rsid w:val="0030661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8">
    <w:name w:val="xl398"/>
    <w:basedOn w:val="a"/>
    <w:rsid w:val="0030661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9">
    <w:name w:val="xl39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0">
    <w:name w:val="xl400"/>
    <w:basedOn w:val="a"/>
    <w:rsid w:val="003066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1">
    <w:name w:val="xl401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2">
    <w:name w:val="xl402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3">
    <w:name w:val="xl40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4">
    <w:name w:val="xl404"/>
    <w:basedOn w:val="a"/>
    <w:rsid w:val="0030661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5">
    <w:name w:val="xl405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6">
    <w:name w:val="xl406"/>
    <w:basedOn w:val="a"/>
    <w:rsid w:val="0030661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7">
    <w:name w:val="xl407"/>
    <w:basedOn w:val="a"/>
    <w:rsid w:val="003066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8">
    <w:name w:val="xl408"/>
    <w:basedOn w:val="a"/>
    <w:rsid w:val="0030661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9">
    <w:name w:val="xl409"/>
    <w:basedOn w:val="a"/>
    <w:qFormat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0">
    <w:name w:val="xl410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1">
    <w:name w:val="xl411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12">
    <w:name w:val="xl412"/>
    <w:basedOn w:val="a"/>
    <w:rsid w:val="003066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3">
    <w:name w:val="xl413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14">
    <w:name w:val="xl414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15">
    <w:name w:val="xl415"/>
    <w:basedOn w:val="a"/>
    <w:rsid w:val="0030661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6">
    <w:name w:val="xl416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7">
    <w:name w:val="xl417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8">
    <w:name w:val="xl418"/>
    <w:basedOn w:val="a"/>
    <w:rsid w:val="0030661E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9">
    <w:name w:val="xl419"/>
    <w:basedOn w:val="a"/>
    <w:rsid w:val="0030661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20">
    <w:name w:val="xl420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21">
    <w:name w:val="xl421"/>
    <w:basedOn w:val="a"/>
    <w:rsid w:val="0030661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2">
    <w:name w:val="xl422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3">
    <w:name w:val="xl423"/>
    <w:basedOn w:val="a"/>
    <w:rsid w:val="0030661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4">
    <w:name w:val="xl424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5">
    <w:name w:val="xl425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6">
    <w:name w:val="xl426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7">
    <w:name w:val="xl427"/>
    <w:basedOn w:val="a"/>
    <w:rsid w:val="003066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8">
    <w:name w:val="xl428"/>
    <w:basedOn w:val="a"/>
    <w:rsid w:val="0030661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9">
    <w:name w:val="xl429"/>
    <w:basedOn w:val="a"/>
    <w:rsid w:val="003066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0">
    <w:name w:val="xl430"/>
    <w:basedOn w:val="a"/>
    <w:rsid w:val="0030661E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1">
    <w:name w:val="xl431"/>
    <w:basedOn w:val="a"/>
    <w:rsid w:val="0030661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2">
    <w:name w:val="xl432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3">
    <w:name w:val="xl433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4">
    <w:name w:val="xl434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5">
    <w:name w:val="xl435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6">
    <w:name w:val="xl436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437">
    <w:name w:val="xl437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38">
    <w:name w:val="xl438"/>
    <w:basedOn w:val="a"/>
    <w:rsid w:val="003066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39">
    <w:name w:val="xl439"/>
    <w:basedOn w:val="a"/>
    <w:rsid w:val="0030661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0">
    <w:name w:val="xl440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1">
    <w:name w:val="xl441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2">
    <w:name w:val="xl442"/>
    <w:basedOn w:val="a"/>
    <w:rsid w:val="003066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3">
    <w:name w:val="xl443"/>
    <w:basedOn w:val="a"/>
    <w:rsid w:val="003066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4">
    <w:name w:val="xl444"/>
    <w:basedOn w:val="a"/>
    <w:rsid w:val="003066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5">
    <w:name w:val="xl445"/>
    <w:basedOn w:val="a"/>
    <w:rsid w:val="003066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6">
    <w:name w:val="xl446"/>
    <w:basedOn w:val="a"/>
    <w:rsid w:val="003066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7">
    <w:name w:val="xl447"/>
    <w:basedOn w:val="a"/>
    <w:rsid w:val="003066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8">
    <w:name w:val="xl448"/>
    <w:basedOn w:val="a"/>
    <w:rsid w:val="003066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9">
    <w:name w:val="xl449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0">
    <w:name w:val="xl450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1">
    <w:name w:val="xl451"/>
    <w:basedOn w:val="a"/>
    <w:rsid w:val="003066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2">
    <w:name w:val="xl452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3">
    <w:name w:val="xl453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4">
    <w:name w:val="xl454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5">
    <w:name w:val="xl455"/>
    <w:basedOn w:val="a"/>
    <w:rsid w:val="00306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6">
    <w:name w:val="xl456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7">
    <w:name w:val="xl457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8">
    <w:name w:val="xl458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9">
    <w:name w:val="xl459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60">
    <w:name w:val="xl460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1">
    <w:name w:val="xl461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2">
    <w:name w:val="xl462"/>
    <w:basedOn w:val="a"/>
    <w:rsid w:val="00306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3">
    <w:name w:val="xl463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4">
    <w:name w:val="xl464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5">
    <w:name w:val="xl465"/>
    <w:basedOn w:val="a"/>
    <w:rsid w:val="00306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6">
    <w:name w:val="xl466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7">
    <w:name w:val="xl467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8">
    <w:name w:val="xl468"/>
    <w:basedOn w:val="a"/>
    <w:rsid w:val="00306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9">
    <w:name w:val="xl46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0">
    <w:name w:val="xl470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1">
    <w:name w:val="xl471"/>
    <w:basedOn w:val="a"/>
    <w:rsid w:val="003066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2">
    <w:name w:val="xl472"/>
    <w:basedOn w:val="a"/>
    <w:qFormat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3">
    <w:name w:val="xl473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4">
    <w:name w:val="xl474"/>
    <w:basedOn w:val="a"/>
    <w:rsid w:val="0030661E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5">
    <w:name w:val="xl475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6">
    <w:name w:val="xl476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7">
    <w:name w:val="xl477"/>
    <w:basedOn w:val="a"/>
    <w:rsid w:val="003066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8">
    <w:name w:val="xl478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9">
    <w:name w:val="xl479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480">
    <w:name w:val="xl480"/>
    <w:basedOn w:val="a"/>
    <w:rsid w:val="00306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1">
    <w:name w:val="xl481"/>
    <w:basedOn w:val="a"/>
    <w:rsid w:val="00306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2">
    <w:name w:val="xl482"/>
    <w:basedOn w:val="a"/>
    <w:rsid w:val="0030661E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3">
    <w:name w:val="xl483"/>
    <w:basedOn w:val="a"/>
    <w:rsid w:val="0030661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4">
    <w:name w:val="xl484"/>
    <w:basedOn w:val="a"/>
    <w:rsid w:val="00306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5">
    <w:name w:val="xl485"/>
    <w:basedOn w:val="a"/>
    <w:rsid w:val="00306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6">
    <w:name w:val="xl486"/>
    <w:basedOn w:val="a"/>
    <w:rsid w:val="00306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7">
    <w:name w:val="xl487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8">
    <w:name w:val="xl488"/>
    <w:basedOn w:val="a"/>
    <w:rsid w:val="0030661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9">
    <w:name w:val="xl489"/>
    <w:basedOn w:val="a"/>
    <w:rsid w:val="0030661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90">
    <w:name w:val="xl490"/>
    <w:basedOn w:val="a"/>
    <w:rsid w:val="0030661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91">
    <w:name w:val="xl491"/>
    <w:basedOn w:val="a"/>
    <w:rsid w:val="0030661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2">
    <w:name w:val="xl492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3">
    <w:name w:val="xl493"/>
    <w:basedOn w:val="a"/>
    <w:rsid w:val="0030661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4">
    <w:name w:val="xl494"/>
    <w:basedOn w:val="a"/>
    <w:rsid w:val="0030661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5">
    <w:name w:val="xl495"/>
    <w:basedOn w:val="a"/>
    <w:rsid w:val="0030661E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6">
    <w:name w:val="xl496"/>
    <w:basedOn w:val="a"/>
    <w:rsid w:val="0030661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7">
    <w:name w:val="xl497"/>
    <w:basedOn w:val="a"/>
    <w:rsid w:val="003066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98">
    <w:name w:val="xl498"/>
    <w:basedOn w:val="a"/>
    <w:rsid w:val="0030661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499">
    <w:name w:val="xl499"/>
    <w:basedOn w:val="a"/>
    <w:rsid w:val="003066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500">
    <w:name w:val="xl500"/>
    <w:basedOn w:val="a"/>
    <w:rsid w:val="0030661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501">
    <w:name w:val="xl501"/>
    <w:basedOn w:val="a"/>
    <w:rsid w:val="003066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502">
    <w:name w:val="xl502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503">
    <w:name w:val="xl503"/>
    <w:basedOn w:val="a"/>
    <w:rsid w:val="00306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504">
    <w:name w:val="xl504"/>
    <w:basedOn w:val="a"/>
    <w:rsid w:val="003066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505">
    <w:name w:val="xl505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506">
    <w:name w:val="xl506"/>
    <w:basedOn w:val="a"/>
    <w:rsid w:val="00306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63">
    <w:name w:val="xl63"/>
    <w:basedOn w:val="a"/>
    <w:rsid w:val="0030661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30661E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358F97DADC89D090A8C55AC0452C5BDD581F9AFF04DA014D97979AD3C0767CEB43FE366881824C6L8I" TargetMode="External"/><Relationship Id="rId13" Type="http://schemas.openxmlformats.org/officeDocument/2006/relationships/hyperlink" Target="consultantplus://offline/ref=0E6612F33C52406EFC5F0AEBA2ED6455910061611EFF70610DEC1AD5C4W3K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6612F33C52406EFC5F0AEBA2ED6455910061611EFF70610DEC1AD5C4W3KCE" TargetMode="External"/><Relationship Id="rId17" Type="http://schemas.openxmlformats.org/officeDocument/2006/relationships/hyperlink" Target="consultantplus://offline/ref=0E6612F33C52406EFC5F0AEBA2ED64559100616218FA70610DEC1AD5C43CE919B3C903F9EA39E2FEW5K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6612F33C52406EFC5F0AEBA2ED64559100616218FA70610DEC1AD5C43CE919B3C903F9EA39ECFFW5K0E" TargetMode="External"/><Relationship Id="rId20" Type="http://schemas.openxmlformats.org/officeDocument/2006/relationships/hyperlink" Target="consultantplus://offline/ref%3D422BF3913A03A3FF4DDD1D7F5E11E341BF360C6AB4A0655EFBCD16kE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6612F33C52406EFC5F0AEBA2ED64559100616218FA70610DEC1AD5C4W3K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6612F33C52406EFC5F0AEBA2ED64559100616218FA70610DEC1AD5C43CE919B3C903F9EA39ECFFW5K1E" TargetMode="External"/><Relationship Id="rId10" Type="http://schemas.openxmlformats.org/officeDocument/2006/relationships/hyperlink" Target="consultantplus://offline/ref=0E6612F33C52406EFC5F0AEBA2ED64559100616218FA70610DEC1AD5C4W3KCE" TargetMode="External"/><Relationship Id="rId19" Type="http://schemas.openxmlformats.org/officeDocument/2006/relationships/hyperlink" Target="consultantplus://offline/ref%3DB55CB70B8807CE15F8F84F8321428183E70A952355926F9978D079F8j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C358F97DADC89D090A8C55AC0452C5BDD581F9AFF04DA014D97979AD3C0767CEB43FE366881824C6L8I" TargetMode="External"/><Relationship Id="rId14" Type="http://schemas.openxmlformats.org/officeDocument/2006/relationships/hyperlink" Target="consultantplus://offline/ref=0E6612F33C52406EFC5F0AEBA2ED64559100616218FA70610DEC1AD5C43CE919B3C903F9EA39ECFFW5K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67</Pages>
  <Words>17852</Words>
  <Characters>101759</Characters>
  <Application>Microsoft Office Word</Application>
  <DocSecurity>0</DocSecurity>
  <Lines>847</Lines>
  <Paragraphs>238</Paragraphs>
  <ScaleCrop>false</ScaleCrop>
  <Company>SPecialiST RePack</Company>
  <LinksUpToDate>false</LinksUpToDate>
  <CharactersWithSpaces>119373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Arhitektor</cp:lastModifiedBy>
  <cp:revision>17</cp:revision>
  <cp:lastPrinted>2018-07-18T06:14:00Z</cp:lastPrinted>
  <dcterms:created xsi:type="dcterms:W3CDTF">2018-07-13T13:24:00Z</dcterms:created>
  <dcterms:modified xsi:type="dcterms:W3CDTF">2018-08-31T05:45:00Z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