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449392">
      <w:pPr>
        <w:autoSpaceDE/>
        <w:autoSpaceDN/>
        <w:spacing w:line="200" w:lineRule="exact"/>
        <w:jc w:val="center"/>
        <w:rPr>
          <w:rFonts w:asciiTheme="minorHAnsi" w:hAnsiTheme="minorHAnsi" w:eastAsiaTheme="minorHAnsi" w:cstheme="minorBidi"/>
          <w:sz w:val="20"/>
          <w:szCs w:val="20"/>
          <w:lang w:val="ru-RU"/>
        </w:rPr>
      </w:pPr>
      <w:r>
        <w:rPr>
          <w:lang w:val="ru-RU" w:eastAsia="ru-RU"/>
        </w:rPr>
        <mc:AlternateContent>
          <mc:Choice Requires="wpg">
            <w:drawing>
              <wp:anchor distT="0" distB="0" distL="114300" distR="114300" simplePos="0" relativeHeight="251659264" behindDoc="1" locked="0" layoutInCell="1" allowOverlap="1">
                <wp:simplePos x="0" y="0"/>
                <wp:positionH relativeFrom="column">
                  <wp:posOffset>-428625</wp:posOffset>
                </wp:positionH>
                <wp:positionV relativeFrom="paragraph">
                  <wp:posOffset>-80645</wp:posOffset>
                </wp:positionV>
                <wp:extent cx="6897370" cy="10220325"/>
                <wp:effectExtent l="0" t="0" r="17780" b="28575"/>
                <wp:wrapNone/>
                <wp:docPr id="2" name="Группа 1"/>
                <wp:cNvGraphicFramePr/>
                <a:graphic xmlns:a="http://schemas.openxmlformats.org/drawingml/2006/main">
                  <a:graphicData uri="http://schemas.microsoft.com/office/word/2010/wordprocessingGroup">
                    <wpg:wgp>
                      <wpg:cNvGrpSpPr/>
                      <wpg:grpSpPr>
                        <a:xfrm>
                          <a:off x="0" y="0"/>
                          <a:ext cx="6897370" cy="10220325"/>
                          <a:chOff x="879" y="496"/>
                          <a:chExt cx="10743" cy="15420"/>
                        </a:xfrm>
                      </wpg:grpSpPr>
                      <wps:wsp>
                        <wps:cNvPr id="3" name="Rectangle 4"/>
                        <wps:cNvSpPr>
                          <a:spLocks noChangeArrowheads="1"/>
                        </wps:cNvSpPr>
                        <wps:spPr bwMode="auto">
                          <a:xfrm>
                            <a:off x="879" y="496"/>
                            <a:ext cx="10743" cy="15420"/>
                          </a:xfrm>
                          <a:prstGeom prst="rect">
                            <a:avLst/>
                          </a:prstGeom>
                          <a:noFill/>
                          <a:ln w="6350">
                            <a:solidFill>
                              <a:srgbClr val="800000"/>
                            </a:solidFill>
                            <a:miter lim="800000"/>
                          </a:ln>
                        </wps:spPr>
                        <wps:bodyPr rot="0" vert="horz" wrap="square" lIns="91440" tIns="45720" rIns="91440" bIns="45720" anchor="t" anchorCtr="0" upright="1">
                          <a:noAutofit/>
                        </wps:bodyPr>
                      </wps:wsp>
                      <wps:wsp>
                        <wps:cNvPr id="4" name="Rectangle 5"/>
                        <wps:cNvSpPr>
                          <a:spLocks noChangeArrowheads="1"/>
                        </wps:cNvSpPr>
                        <wps:spPr bwMode="auto">
                          <a:xfrm>
                            <a:off x="970" y="594"/>
                            <a:ext cx="10560" cy="15240"/>
                          </a:xfrm>
                          <a:prstGeom prst="rect">
                            <a:avLst/>
                          </a:prstGeom>
                          <a:noFill/>
                          <a:ln w="19050">
                            <a:solidFill>
                              <a:srgbClr val="800000"/>
                            </a:solidFill>
                            <a:miter lim="800000"/>
                          </a:ln>
                        </wps:spPr>
                        <wps:bodyPr rot="0" vert="horz" wrap="square" lIns="91440" tIns="45720" rIns="91440" bIns="45720" anchor="t" anchorCtr="0" upright="1">
                          <a:noAutofit/>
                        </wps:bodyPr>
                      </wps:wsp>
                    </wpg:wgp>
                  </a:graphicData>
                </a:graphic>
              </wp:anchor>
            </w:drawing>
          </mc:Choice>
          <mc:Fallback>
            <w:pict>
              <v:group id="Группа 1" o:spid="_x0000_s1026" o:spt="203" style="position:absolute;left:0pt;margin-left:-33.75pt;margin-top:-6.35pt;height:804.75pt;width:543.1pt;z-index:-251657216;mso-width-relative:page;mso-height-relative:page;" coordorigin="879,496" coordsize="10743,15420" o:gfxdata="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">
                <o:lock v:ext="edit" aspectratio="f"/>
                <v:rect id="Rectangle 4" o:spid="_x0000_s1026" o:spt="1" style="position:absolute;left:879;top:496;height:15420;width:10743;" filled="f" stroked="t" coordsize="21600,21600" o:gfxdata="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mMvQ6ugAAANoA&#10;AAAPAAAAAAAAAAEAIAAAACIAAABkcnMvZG93bnJldi54bWxQSwECFAAUAAAACACHTuJAMy8FnjsA&#10;AAA5AAAAEAAAAAAAAAABACAAAAAJAQAAZHJzL3NoYXBleG1sLnhtbFBLBQYAAAAABgAGAFsBAACz&#10;AwAAAAA=&#10;">
                  <v:fill on="f" focussize="0,0"/>
                  <v:stroke weight="0.5pt" color="#800000" miterlimit="8" joinstyle="miter"/>
                  <v:imagedata o:title=""/>
                  <o:lock v:ext="edit" aspectratio="f"/>
                </v:rect>
                <v:rect id="Rectangle 5" o:spid="_x0000_s1026" o:spt="1" style="position:absolute;left:970;top:594;height:15240;width:10560;" filled="f" stroked="t" coordsize="21600,21600" o:gfxdata="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9qcTCvQAA&#10;ANoAAAAPAAAAAAAAAAEAIAAAACIAAABkcnMvZG93bnJldi54bWxQSwECFAAUAAAACACHTuJAMy8F&#10;njsAAAA5AAAAEAAAAAAAAAABACAAAAAMAQAAZHJzL3NoYXBleG1sLnhtbFBLBQYAAAAABgAGAFsB&#10;AAC2AwAAAAA=&#10;">
                  <v:fill on="f" focussize="0,0"/>
                  <v:stroke weight="1.5pt" color="#800000" miterlimit="8" joinstyle="miter"/>
                  <v:imagedata o:title=""/>
                  <o:lock v:ext="edit" aspectratio="f"/>
                </v:rect>
              </v:group>
            </w:pict>
          </mc:Fallback>
        </mc:AlternateContent>
      </w:r>
    </w:p>
    <w:p w14:paraId="043270DA">
      <w:pPr>
        <w:widowControl/>
        <w:suppressAutoHyphens/>
        <w:autoSpaceDE/>
        <w:autoSpaceDN/>
        <w:ind w:firstLine="851"/>
        <w:jc w:val="center"/>
        <w:rPr>
          <w:sz w:val="28"/>
          <w:szCs w:val="24"/>
          <w:lang w:val="ru-RU" w:eastAsia="ru-RU"/>
        </w:rPr>
      </w:pPr>
    </w:p>
    <w:p w14:paraId="0F81176F">
      <w:pPr>
        <w:pStyle w:val="26"/>
        <w:jc w:val="center"/>
        <w:rPr>
          <w:lang w:val="ru-RU"/>
        </w:rPr>
      </w:pPr>
      <w:r>
        <w:rPr>
          <w:lang w:val="ru-RU"/>
        </w:rPr>
        <w:t>Общество с ограниченной ответственностью</w:t>
      </w:r>
    </w:p>
    <w:p w14:paraId="2D83F0EA">
      <w:pPr>
        <w:pStyle w:val="26"/>
        <w:jc w:val="center"/>
        <w:rPr>
          <w:sz w:val="32"/>
          <w:szCs w:val="32"/>
          <w:lang w:val="ru-RU"/>
        </w:rPr>
      </w:pPr>
      <w:r>
        <w:rPr>
          <w:sz w:val="32"/>
          <w:szCs w:val="32"/>
          <w:lang w:val="ru-RU"/>
        </w:rPr>
        <w:t>«Архитектурно-планировочное бюро»</w:t>
      </w:r>
    </w:p>
    <w:p w14:paraId="49E10779">
      <w:pPr>
        <w:pBdr>
          <w:top w:val="single" w:color="auto" w:sz="12" w:space="0"/>
          <w:bottom w:val="single" w:color="auto" w:sz="12" w:space="0"/>
        </w:pBdr>
        <w:jc w:val="center"/>
        <w:rPr>
          <w:b/>
          <w:sz w:val="20"/>
          <w:lang w:val="ru-RU"/>
        </w:rPr>
      </w:pPr>
      <w:r>
        <w:rPr>
          <w:b/>
          <w:sz w:val="20"/>
          <w:lang w:val="ru-RU"/>
        </w:rPr>
        <w:t>308009, г. Белгород, ул. Князя Трубецкого, д. 40, оф.10, (4722)273451 ИНН 3100032530</w:t>
      </w:r>
    </w:p>
    <w:p w14:paraId="3B9C76FC">
      <w:pPr>
        <w:autoSpaceDE/>
        <w:autoSpaceDN/>
        <w:ind w:right="85"/>
        <w:jc w:val="center"/>
        <w:rPr>
          <w:sz w:val="24"/>
          <w:szCs w:val="24"/>
          <w:lang w:val="ru-RU"/>
        </w:rPr>
      </w:pPr>
    </w:p>
    <w:p w14:paraId="2F03405D">
      <w:pPr>
        <w:autoSpaceDE/>
        <w:autoSpaceDN/>
        <w:spacing w:line="200" w:lineRule="exact"/>
        <w:jc w:val="center"/>
        <w:rPr>
          <w:rFonts w:asciiTheme="minorHAnsi" w:hAnsiTheme="minorHAnsi" w:eastAsiaTheme="minorHAnsi" w:cstheme="minorBidi"/>
          <w:sz w:val="20"/>
          <w:szCs w:val="20"/>
          <w:lang w:val="ru-RU"/>
        </w:rPr>
      </w:pPr>
    </w:p>
    <w:p w14:paraId="4518122C">
      <w:pPr>
        <w:tabs>
          <w:tab w:val="left" w:pos="6946"/>
        </w:tabs>
        <w:ind w:left="1843" w:right="1571"/>
        <w:jc w:val="center"/>
        <w:rPr>
          <w:b/>
          <w:spacing w:val="-1"/>
          <w:sz w:val="30"/>
          <w:szCs w:val="30"/>
          <w:lang w:val="ru-RU"/>
        </w:rPr>
      </w:pPr>
      <w:r>
        <w:rPr>
          <w:b/>
          <w:spacing w:val="-1"/>
          <w:sz w:val="30"/>
          <w:szCs w:val="30"/>
          <w:lang w:val="ru-RU"/>
        </w:rPr>
        <w:t>Договор № 133 от 21.05.2025 г.</w:t>
      </w:r>
    </w:p>
    <w:p w14:paraId="22BE8E40">
      <w:pPr>
        <w:autoSpaceDE/>
        <w:autoSpaceDN/>
        <w:spacing w:before="16" w:line="220" w:lineRule="exact"/>
        <w:jc w:val="center"/>
        <w:rPr>
          <w:rFonts w:asciiTheme="minorHAnsi" w:hAnsiTheme="minorHAnsi" w:eastAsiaTheme="minorHAnsi" w:cstheme="minorBidi"/>
          <w:lang w:val="ru-RU"/>
        </w:rPr>
      </w:pPr>
    </w:p>
    <w:p w14:paraId="31AF8FD7">
      <w:pPr>
        <w:autoSpaceDE/>
        <w:autoSpaceDN/>
        <w:spacing w:before="3" w:line="190" w:lineRule="exact"/>
        <w:jc w:val="center"/>
        <w:rPr>
          <w:rFonts w:asciiTheme="minorHAnsi" w:hAnsiTheme="minorHAnsi" w:eastAsiaTheme="minorHAnsi" w:cstheme="minorBidi"/>
          <w:sz w:val="19"/>
          <w:szCs w:val="19"/>
          <w:lang w:val="ru-RU"/>
        </w:rPr>
      </w:pPr>
    </w:p>
    <w:p w14:paraId="70404307">
      <w:pPr>
        <w:autoSpaceDE/>
        <w:autoSpaceDN/>
        <w:spacing w:line="200" w:lineRule="exact"/>
        <w:jc w:val="center"/>
        <w:rPr>
          <w:rFonts w:asciiTheme="minorHAnsi" w:hAnsiTheme="minorHAnsi" w:eastAsiaTheme="minorHAnsi" w:cstheme="minorBidi"/>
          <w:sz w:val="20"/>
          <w:szCs w:val="20"/>
          <w:lang w:val="ru-RU"/>
        </w:rPr>
      </w:pPr>
    </w:p>
    <w:tbl>
      <w:tblPr>
        <w:tblStyle w:val="10"/>
        <w:tblW w:w="0" w:type="auto"/>
        <w:tblInd w:w="0" w:type="dxa"/>
        <w:tblLayout w:type="autofit"/>
        <w:tblCellMar>
          <w:top w:w="0" w:type="dxa"/>
          <w:left w:w="108" w:type="dxa"/>
          <w:bottom w:w="0" w:type="dxa"/>
          <w:right w:w="108" w:type="dxa"/>
        </w:tblCellMar>
      </w:tblPr>
      <w:tblGrid>
        <w:gridCol w:w="2718"/>
        <w:gridCol w:w="7274"/>
      </w:tblGrid>
      <w:tr w14:paraId="426DD1DE">
        <w:tblPrEx>
          <w:tblCellMar>
            <w:top w:w="0" w:type="dxa"/>
            <w:left w:w="108" w:type="dxa"/>
            <w:bottom w:w="0" w:type="dxa"/>
            <w:right w:w="108" w:type="dxa"/>
          </w:tblCellMar>
        </w:tblPrEx>
        <w:trPr>
          <w:trHeight w:val="315" w:hRule="atLeast"/>
        </w:trPr>
        <w:tc>
          <w:tcPr>
            <w:tcW w:w="2718" w:type="dxa"/>
            <w:shd w:val="clear" w:color="auto" w:fill="auto"/>
          </w:tcPr>
          <w:p w14:paraId="727F59DE">
            <w:pPr>
              <w:rPr>
                <w:sz w:val="28"/>
                <w:szCs w:val="28"/>
                <w:lang w:val="ru-RU"/>
              </w:rPr>
            </w:pPr>
            <w:r>
              <w:rPr>
                <w:b/>
                <w:sz w:val="28"/>
                <w:szCs w:val="28"/>
              </w:rPr>
              <w:t>Заказчик:</w:t>
            </w:r>
            <w:r>
              <w:rPr>
                <w:b/>
                <w:sz w:val="28"/>
                <w:szCs w:val="28"/>
                <w:lang w:val="ru-RU"/>
              </w:rPr>
              <w:t xml:space="preserve">     </w:t>
            </w:r>
          </w:p>
        </w:tc>
        <w:tc>
          <w:tcPr>
            <w:tcW w:w="7274" w:type="dxa"/>
            <w:shd w:val="clear" w:color="auto" w:fill="auto"/>
          </w:tcPr>
          <w:p w14:paraId="7006697E">
            <w:pPr>
              <w:rPr>
                <w:sz w:val="28"/>
                <w:szCs w:val="28"/>
              </w:rPr>
            </w:pPr>
            <w:r>
              <w:rPr>
                <w:spacing w:val="2"/>
                <w:sz w:val="28"/>
                <w:szCs w:val="28"/>
              </w:rPr>
              <w:t xml:space="preserve">Администрация </w:t>
            </w:r>
            <w:r>
              <w:rPr>
                <w:sz w:val="28"/>
                <w:szCs w:val="28"/>
                <w:lang w:val="ru-RU"/>
              </w:rPr>
              <w:t>Валуйского муниципального округа</w:t>
            </w:r>
          </w:p>
        </w:tc>
      </w:tr>
    </w:tbl>
    <w:p w14:paraId="58BB8DEA">
      <w:pPr>
        <w:autoSpaceDE/>
        <w:autoSpaceDN/>
        <w:spacing w:line="200" w:lineRule="exact"/>
        <w:jc w:val="center"/>
        <w:rPr>
          <w:rFonts w:asciiTheme="minorHAnsi" w:hAnsiTheme="minorHAnsi" w:eastAsiaTheme="minorHAnsi" w:cstheme="minorBidi"/>
          <w:sz w:val="20"/>
          <w:szCs w:val="20"/>
          <w:lang w:val="ru-RU"/>
        </w:rPr>
      </w:pPr>
    </w:p>
    <w:p w14:paraId="5838D8F5">
      <w:pPr>
        <w:autoSpaceDE/>
        <w:autoSpaceDN/>
        <w:spacing w:line="200" w:lineRule="exact"/>
        <w:jc w:val="center"/>
        <w:rPr>
          <w:rFonts w:asciiTheme="minorHAnsi" w:hAnsiTheme="minorHAnsi" w:eastAsiaTheme="minorHAnsi" w:cstheme="minorBidi"/>
          <w:sz w:val="20"/>
          <w:szCs w:val="20"/>
          <w:lang w:val="ru-RU"/>
        </w:rPr>
      </w:pPr>
    </w:p>
    <w:p w14:paraId="66802A17">
      <w:pPr>
        <w:autoSpaceDE/>
        <w:autoSpaceDN/>
        <w:spacing w:line="200" w:lineRule="exact"/>
        <w:jc w:val="center"/>
        <w:rPr>
          <w:rFonts w:asciiTheme="minorHAnsi" w:hAnsiTheme="minorHAnsi" w:eastAsiaTheme="minorHAnsi" w:cstheme="minorBidi"/>
          <w:sz w:val="20"/>
          <w:szCs w:val="20"/>
          <w:lang w:val="ru-RU"/>
        </w:rPr>
      </w:pPr>
    </w:p>
    <w:p w14:paraId="70FBB6FF">
      <w:pPr>
        <w:spacing w:line="359" w:lineRule="auto"/>
        <w:ind w:right="86"/>
        <w:jc w:val="center"/>
        <w:rPr>
          <w:b/>
          <w:bCs/>
          <w:sz w:val="44"/>
          <w:szCs w:val="44"/>
          <w:lang w:val="ru-RU"/>
        </w:rPr>
      </w:pPr>
      <w:r>
        <w:rPr>
          <w:b/>
          <w:bCs/>
          <w:sz w:val="44"/>
          <w:szCs w:val="44"/>
          <w:lang w:val="ru-RU"/>
        </w:rPr>
        <w:t>ГЕНЕРАЛЬНЫЙ ПЛАН С. СУХАРЕВО</w:t>
      </w:r>
    </w:p>
    <w:p w14:paraId="7DFF18C2">
      <w:pPr>
        <w:spacing w:line="359" w:lineRule="auto"/>
        <w:ind w:right="86"/>
        <w:jc w:val="center"/>
        <w:rPr>
          <w:b/>
          <w:bCs/>
          <w:sz w:val="40"/>
          <w:szCs w:val="40"/>
          <w:lang w:val="ru-RU"/>
        </w:rPr>
      </w:pPr>
      <w:r>
        <w:rPr>
          <w:b/>
          <w:bCs/>
          <w:sz w:val="44"/>
          <w:szCs w:val="44"/>
          <w:lang w:val="ru-RU"/>
        </w:rPr>
        <w:t xml:space="preserve"> </w:t>
      </w:r>
      <w:r>
        <w:rPr>
          <w:b/>
          <w:bCs/>
          <w:sz w:val="40"/>
          <w:szCs w:val="40"/>
          <w:lang w:val="ru-RU"/>
        </w:rPr>
        <w:t xml:space="preserve">ВАЛУЙСКОГО МУНИЦИПАЛЬНОГО ОКРУГА </w:t>
      </w:r>
    </w:p>
    <w:p w14:paraId="40344FD4">
      <w:pPr>
        <w:spacing w:line="359" w:lineRule="auto"/>
        <w:ind w:right="86"/>
        <w:jc w:val="center"/>
        <w:rPr>
          <w:b/>
          <w:bCs/>
          <w:sz w:val="40"/>
          <w:szCs w:val="40"/>
          <w:lang w:val="ru-RU"/>
        </w:rPr>
      </w:pPr>
      <w:r>
        <w:rPr>
          <w:b/>
          <w:bCs/>
          <w:sz w:val="40"/>
          <w:szCs w:val="40"/>
          <w:lang w:val="ru-RU"/>
        </w:rPr>
        <w:t>БЕЛГОРОДСКОЙ ОБЛАСТИ</w:t>
      </w:r>
    </w:p>
    <w:p w14:paraId="636B2946">
      <w:pPr>
        <w:spacing w:line="200" w:lineRule="exact"/>
        <w:jc w:val="center"/>
        <w:rPr>
          <w:sz w:val="20"/>
          <w:szCs w:val="20"/>
          <w:lang w:val="ru-RU"/>
        </w:rPr>
      </w:pPr>
    </w:p>
    <w:p w14:paraId="231E4991">
      <w:pPr>
        <w:spacing w:before="6" w:line="280" w:lineRule="exact"/>
        <w:jc w:val="center"/>
        <w:rPr>
          <w:sz w:val="28"/>
          <w:szCs w:val="28"/>
          <w:lang w:val="ru-RU"/>
        </w:rPr>
      </w:pPr>
    </w:p>
    <w:p w14:paraId="7FA868BA">
      <w:pPr>
        <w:ind w:left="150"/>
        <w:jc w:val="center"/>
        <w:rPr>
          <w:sz w:val="28"/>
          <w:szCs w:val="28"/>
          <w:lang w:val="ru-RU"/>
        </w:rPr>
      </w:pPr>
      <w:r>
        <w:rPr>
          <w:b/>
          <w:sz w:val="24"/>
          <w:lang w:val="ru-RU"/>
        </w:rPr>
        <w:t>Том 1</w:t>
      </w:r>
    </w:p>
    <w:p w14:paraId="103FBB3B">
      <w:pPr>
        <w:spacing w:before="6" w:line="280" w:lineRule="exact"/>
        <w:jc w:val="center"/>
        <w:rPr>
          <w:sz w:val="28"/>
          <w:szCs w:val="28"/>
          <w:lang w:val="ru-RU"/>
        </w:rPr>
      </w:pPr>
    </w:p>
    <w:p w14:paraId="74B20328">
      <w:pPr>
        <w:spacing w:line="359" w:lineRule="auto"/>
        <w:ind w:right="86"/>
        <w:jc w:val="center"/>
        <w:rPr>
          <w:rFonts w:asciiTheme="minorHAnsi" w:hAnsiTheme="minorHAnsi" w:eastAsiaTheme="minorHAnsi" w:cstheme="minorBidi"/>
          <w:sz w:val="17"/>
          <w:szCs w:val="17"/>
          <w:lang w:val="ru-RU"/>
        </w:rPr>
      </w:pPr>
      <w:r>
        <w:rPr>
          <w:b/>
          <w:bCs/>
          <w:sz w:val="28"/>
          <w:szCs w:val="28"/>
          <w:lang w:val="ru-RU"/>
        </w:rPr>
        <w:t>ПОЛО</w:t>
      </w:r>
      <w:r>
        <w:rPr>
          <w:b/>
          <w:bCs/>
          <w:spacing w:val="-2"/>
          <w:sz w:val="28"/>
          <w:szCs w:val="28"/>
          <w:lang w:val="ru-RU"/>
        </w:rPr>
        <w:t>Ж</w:t>
      </w:r>
      <w:r>
        <w:rPr>
          <w:b/>
          <w:bCs/>
          <w:sz w:val="28"/>
          <w:szCs w:val="28"/>
          <w:lang w:val="ru-RU"/>
        </w:rPr>
        <w:t>ЕНИЕ О ТЕ</w:t>
      </w:r>
      <w:r>
        <w:rPr>
          <w:b/>
          <w:bCs/>
          <w:spacing w:val="-1"/>
          <w:sz w:val="28"/>
          <w:szCs w:val="28"/>
          <w:lang w:val="ru-RU"/>
        </w:rPr>
        <w:t>Р</w:t>
      </w:r>
      <w:r>
        <w:rPr>
          <w:b/>
          <w:bCs/>
          <w:sz w:val="28"/>
          <w:szCs w:val="28"/>
          <w:lang w:val="ru-RU"/>
        </w:rPr>
        <w:t>Р</w:t>
      </w:r>
      <w:r>
        <w:rPr>
          <w:b/>
          <w:bCs/>
          <w:spacing w:val="-1"/>
          <w:sz w:val="28"/>
          <w:szCs w:val="28"/>
          <w:lang w:val="ru-RU"/>
        </w:rPr>
        <w:t>И</w:t>
      </w:r>
      <w:r>
        <w:rPr>
          <w:b/>
          <w:bCs/>
          <w:sz w:val="28"/>
          <w:szCs w:val="28"/>
          <w:lang w:val="ru-RU"/>
        </w:rPr>
        <w:t>ТО</w:t>
      </w:r>
      <w:r>
        <w:rPr>
          <w:b/>
          <w:bCs/>
          <w:spacing w:val="-1"/>
          <w:sz w:val="28"/>
          <w:szCs w:val="28"/>
          <w:lang w:val="ru-RU"/>
        </w:rPr>
        <w:t>Р</w:t>
      </w:r>
      <w:r>
        <w:rPr>
          <w:b/>
          <w:bCs/>
          <w:sz w:val="28"/>
          <w:szCs w:val="28"/>
          <w:lang w:val="ru-RU"/>
        </w:rPr>
        <w:t>ИА</w:t>
      </w:r>
      <w:r>
        <w:rPr>
          <w:b/>
          <w:bCs/>
          <w:spacing w:val="-2"/>
          <w:sz w:val="28"/>
          <w:szCs w:val="28"/>
          <w:lang w:val="ru-RU"/>
        </w:rPr>
        <w:t>Л</w:t>
      </w:r>
      <w:r>
        <w:rPr>
          <w:b/>
          <w:bCs/>
          <w:sz w:val="28"/>
          <w:szCs w:val="28"/>
          <w:lang w:val="ru-RU"/>
        </w:rPr>
        <w:t>ЬНОМ ПЛ</w:t>
      </w:r>
      <w:r>
        <w:rPr>
          <w:b/>
          <w:bCs/>
          <w:spacing w:val="-2"/>
          <w:sz w:val="28"/>
          <w:szCs w:val="28"/>
          <w:lang w:val="ru-RU"/>
        </w:rPr>
        <w:t>А</w:t>
      </w:r>
      <w:r>
        <w:rPr>
          <w:b/>
          <w:bCs/>
          <w:sz w:val="28"/>
          <w:szCs w:val="28"/>
          <w:lang w:val="ru-RU"/>
        </w:rPr>
        <w:t>НИ</w:t>
      </w:r>
      <w:r>
        <w:rPr>
          <w:b/>
          <w:bCs/>
          <w:spacing w:val="-1"/>
          <w:sz w:val="28"/>
          <w:szCs w:val="28"/>
          <w:lang w:val="ru-RU"/>
        </w:rPr>
        <w:t>Р</w:t>
      </w:r>
      <w:r>
        <w:rPr>
          <w:b/>
          <w:bCs/>
          <w:sz w:val="28"/>
          <w:szCs w:val="28"/>
          <w:lang w:val="ru-RU"/>
        </w:rPr>
        <w:t>ОВ</w:t>
      </w:r>
      <w:r>
        <w:rPr>
          <w:b/>
          <w:bCs/>
          <w:spacing w:val="-1"/>
          <w:sz w:val="28"/>
          <w:szCs w:val="28"/>
          <w:lang w:val="ru-RU"/>
        </w:rPr>
        <w:t>А</w:t>
      </w:r>
      <w:r>
        <w:rPr>
          <w:b/>
          <w:bCs/>
          <w:sz w:val="28"/>
          <w:szCs w:val="28"/>
          <w:lang w:val="ru-RU"/>
        </w:rPr>
        <w:t>Н</w:t>
      </w:r>
      <w:r>
        <w:rPr>
          <w:b/>
          <w:bCs/>
          <w:spacing w:val="-3"/>
          <w:sz w:val="28"/>
          <w:szCs w:val="28"/>
          <w:lang w:val="ru-RU"/>
        </w:rPr>
        <w:t>И</w:t>
      </w:r>
      <w:r>
        <w:rPr>
          <w:b/>
          <w:bCs/>
          <w:sz w:val="28"/>
          <w:szCs w:val="28"/>
          <w:lang w:val="ru-RU"/>
        </w:rPr>
        <w:t>И</w:t>
      </w:r>
    </w:p>
    <w:p w14:paraId="4158B456">
      <w:pPr>
        <w:ind w:left="147"/>
        <w:jc w:val="center"/>
        <w:rPr>
          <w:b/>
          <w:sz w:val="24"/>
          <w:lang w:val="ru-RU"/>
        </w:rPr>
      </w:pPr>
      <w:r>
        <w:rPr>
          <w:b/>
          <w:sz w:val="24"/>
          <w:lang w:val="ru-RU"/>
        </w:rPr>
        <w:t>«Текстовые материалы»</w:t>
      </w:r>
    </w:p>
    <w:p w14:paraId="3BF3F2EE">
      <w:pPr>
        <w:autoSpaceDE/>
        <w:autoSpaceDN/>
        <w:spacing w:line="200" w:lineRule="exact"/>
        <w:jc w:val="center"/>
        <w:rPr>
          <w:rFonts w:asciiTheme="minorHAnsi" w:hAnsiTheme="minorHAnsi" w:eastAsiaTheme="minorHAnsi" w:cstheme="minorBidi"/>
          <w:sz w:val="20"/>
          <w:szCs w:val="20"/>
          <w:lang w:val="ru-RU"/>
        </w:rPr>
      </w:pPr>
    </w:p>
    <w:p w14:paraId="130F023D">
      <w:pPr>
        <w:autoSpaceDE/>
        <w:autoSpaceDN/>
        <w:spacing w:line="200" w:lineRule="exact"/>
        <w:jc w:val="center"/>
        <w:rPr>
          <w:rFonts w:asciiTheme="minorHAnsi" w:hAnsiTheme="minorHAnsi" w:eastAsiaTheme="minorHAnsi" w:cstheme="minorBidi"/>
          <w:sz w:val="20"/>
          <w:szCs w:val="20"/>
          <w:lang w:val="ru-RU"/>
        </w:rPr>
      </w:pPr>
    </w:p>
    <w:p w14:paraId="5E87412C">
      <w:pPr>
        <w:autoSpaceDE/>
        <w:autoSpaceDN/>
        <w:spacing w:line="200" w:lineRule="exact"/>
        <w:jc w:val="center"/>
        <w:rPr>
          <w:rFonts w:asciiTheme="minorHAnsi" w:hAnsiTheme="minorHAnsi" w:eastAsiaTheme="minorHAnsi" w:cstheme="minorBidi"/>
          <w:sz w:val="20"/>
          <w:szCs w:val="20"/>
          <w:lang w:val="ru-RU"/>
        </w:rPr>
      </w:pPr>
      <w:r>
        <w:rPr>
          <w:lang w:val="ru-RU" w:eastAsia="ru-RU"/>
        </w:rPr>
        <w:drawing>
          <wp:anchor distT="0" distB="0" distL="114300" distR="114300" simplePos="0" relativeHeight="251661312" behindDoc="0" locked="0" layoutInCell="1" allowOverlap="1">
            <wp:simplePos x="0" y="0"/>
            <wp:positionH relativeFrom="page">
              <wp:posOffset>2167890</wp:posOffset>
            </wp:positionH>
            <wp:positionV relativeFrom="paragraph">
              <wp:posOffset>93345</wp:posOffset>
            </wp:positionV>
            <wp:extent cx="2995295" cy="1609725"/>
            <wp:effectExtent l="0" t="0" r="0" b="9525"/>
            <wp:wrapNone/>
            <wp:docPr id="35" name="Рисунок 35" descr="E:\ООО АПБ (печати, подпись, реквизиты)\05-07-2024_12-23-07\Печать ООО АП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Рисунок 35" descr="E:\ООО АПБ (печати, подпись, реквизиты)\05-07-2024_12-23-07\Печать ООО АПБ.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2995295" cy="1609725"/>
                    </a:xfrm>
                    <a:prstGeom prst="rect">
                      <a:avLst/>
                    </a:prstGeom>
                    <a:noFill/>
                    <a:ln>
                      <a:noFill/>
                    </a:ln>
                  </pic:spPr>
                </pic:pic>
              </a:graphicData>
            </a:graphic>
          </wp:anchor>
        </w:drawing>
      </w:r>
    </w:p>
    <w:p w14:paraId="032C4A0A">
      <w:pPr>
        <w:autoSpaceDE/>
        <w:autoSpaceDN/>
        <w:spacing w:line="200" w:lineRule="exact"/>
        <w:jc w:val="center"/>
        <w:rPr>
          <w:rFonts w:asciiTheme="minorHAnsi" w:hAnsiTheme="minorHAnsi" w:eastAsiaTheme="minorHAnsi" w:cstheme="minorBidi"/>
          <w:sz w:val="20"/>
          <w:szCs w:val="20"/>
          <w:lang w:val="ru-RU"/>
        </w:rPr>
      </w:pPr>
    </w:p>
    <w:p w14:paraId="158A7966">
      <w:pPr>
        <w:autoSpaceDE/>
        <w:autoSpaceDN/>
        <w:spacing w:line="200" w:lineRule="exact"/>
        <w:jc w:val="center"/>
        <w:rPr>
          <w:rFonts w:asciiTheme="minorHAnsi" w:hAnsiTheme="minorHAnsi" w:eastAsiaTheme="minorHAnsi" w:cstheme="minorBidi"/>
          <w:sz w:val="20"/>
          <w:szCs w:val="20"/>
          <w:lang w:val="ru-RU"/>
        </w:rPr>
      </w:pPr>
    </w:p>
    <w:p w14:paraId="6028E45F">
      <w:pPr>
        <w:adjustRightInd w:val="0"/>
        <w:spacing w:line="276" w:lineRule="auto"/>
        <w:ind w:right="-171"/>
        <w:rPr>
          <w:color w:val="FF0000"/>
          <w:lang w:val="ru-RU"/>
        </w:rPr>
      </w:pPr>
    </w:p>
    <w:p w14:paraId="388B789F">
      <w:pPr>
        <w:tabs>
          <w:tab w:val="left" w:pos="535"/>
          <w:tab w:val="left" w:pos="6778"/>
        </w:tabs>
        <w:adjustRightInd w:val="0"/>
        <w:spacing w:line="276" w:lineRule="auto"/>
        <w:ind w:left="819"/>
        <w:rPr>
          <w:b/>
          <w:bCs/>
          <w:sz w:val="24"/>
          <w:szCs w:val="24"/>
          <w:lang w:val="ru-RU"/>
        </w:rPr>
      </w:pPr>
      <w:r>
        <w:rPr>
          <w:b/>
          <w:bCs/>
          <w:sz w:val="24"/>
          <w:szCs w:val="24"/>
          <w:lang w:val="ru-RU"/>
        </w:rPr>
        <w:t xml:space="preserve">Директор               _____________________________       </w:t>
      </w:r>
      <w:r>
        <w:rPr>
          <w:lang w:val="ru-RU"/>
        </w:rPr>
        <w:t xml:space="preserve"> </w:t>
      </w:r>
      <w:r>
        <w:rPr>
          <w:b/>
          <w:bCs/>
          <w:sz w:val="24"/>
          <w:szCs w:val="24"/>
          <w:lang w:val="ru-RU"/>
        </w:rPr>
        <w:t xml:space="preserve">Е.В. Безменова </w:t>
      </w:r>
    </w:p>
    <w:p w14:paraId="754E7A85">
      <w:pPr>
        <w:tabs>
          <w:tab w:val="left" w:pos="535"/>
          <w:tab w:val="left" w:pos="6778"/>
        </w:tabs>
        <w:adjustRightInd w:val="0"/>
        <w:spacing w:line="276" w:lineRule="auto"/>
        <w:ind w:left="819"/>
        <w:rPr>
          <w:b/>
          <w:bCs/>
          <w:sz w:val="24"/>
          <w:szCs w:val="24"/>
          <w:lang w:val="ru-RU"/>
        </w:rPr>
      </w:pPr>
    </w:p>
    <w:p w14:paraId="47A32DA2">
      <w:pPr>
        <w:tabs>
          <w:tab w:val="left" w:pos="6778"/>
        </w:tabs>
        <w:adjustRightInd w:val="0"/>
        <w:spacing w:line="276" w:lineRule="auto"/>
        <w:ind w:left="819" w:firstLine="32"/>
        <w:rPr>
          <w:b/>
          <w:bCs/>
          <w:sz w:val="24"/>
          <w:szCs w:val="24"/>
          <w:lang w:val="ru-RU"/>
        </w:rPr>
      </w:pPr>
      <w:r>
        <w:rPr>
          <w:b/>
          <w:bCs/>
          <w:sz w:val="24"/>
          <w:szCs w:val="24"/>
          <w:lang w:val="ru-RU"/>
        </w:rPr>
        <w:t>ГАП                        ___________________________             Н.А.Тимонов</w:t>
      </w:r>
    </w:p>
    <w:p w14:paraId="4C1CFA5F">
      <w:pPr>
        <w:adjustRightInd w:val="0"/>
        <w:spacing w:line="276" w:lineRule="auto"/>
        <w:ind w:right="-171"/>
        <w:rPr>
          <w:color w:val="FF0000"/>
          <w:lang w:val="ru-RU"/>
        </w:rPr>
      </w:pPr>
    </w:p>
    <w:p w14:paraId="6188576E">
      <w:pPr>
        <w:autoSpaceDE/>
        <w:autoSpaceDN/>
        <w:spacing w:line="200" w:lineRule="exact"/>
        <w:rPr>
          <w:rFonts w:asciiTheme="minorHAnsi" w:hAnsiTheme="minorHAnsi" w:eastAsiaTheme="minorHAnsi" w:cstheme="minorBidi"/>
          <w:sz w:val="20"/>
          <w:szCs w:val="20"/>
          <w:lang w:val="ru-RU"/>
        </w:rPr>
      </w:pPr>
    </w:p>
    <w:p w14:paraId="162E7251">
      <w:pPr>
        <w:autoSpaceDE/>
        <w:autoSpaceDN/>
        <w:spacing w:line="200" w:lineRule="exact"/>
        <w:jc w:val="center"/>
        <w:rPr>
          <w:rFonts w:asciiTheme="minorHAnsi" w:hAnsiTheme="minorHAnsi" w:eastAsiaTheme="minorHAnsi" w:cstheme="minorBidi"/>
          <w:sz w:val="20"/>
          <w:szCs w:val="20"/>
          <w:lang w:val="ru-RU"/>
        </w:rPr>
      </w:pPr>
    </w:p>
    <w:p w14:paraId="1C4C8E8F">
      <w:pPr>
        <w:autoSpaceDE/>
        <w:autoSpaceDN/>
        <w:spacing w:line="200" w:lineRule="exact"/>
        <w:jc w:val="center"/>
        <w:rPr>
          <w:rFonts w:asciiTheme="minorHAnsi" w:hAnsiTheme="minorHAnsi" w:eastAsiaTheme="minorHAnsi" w:cstheme="minorBidi"/>
          <w:sz w:val="20"/>
          <w:szCs w:val="20"/>
          <w:lang w:val="ru-RU"/>
        </w:rPr>
      </w:pPr>
    </w:p>
    <w:p w14:paraId="647C259D">
      <w:pPr>
        <w:autoSpaceDE/>
        <w:autoSpaceDN/>
        <w:spacing w:line="200" w:lineRule="exact"/>
        <w:jc w:val="center"/>
        <w:rPr>
          <w:rFonts w:asciiTheme="minorHAnsi" w:hAnsiTheme="minorHAnsi" w:eastAsiaTheme="minorHAnsi" w:cstheme="minorBidi"/>
          <w:sz w:val="20"/>
          <w:szCs w:val="20"/>
          <w:lang w:val="ru-RU"/>
        </w:rPr>
      </w:pPr>
    </w:p>
    <w:p w14:paraId="30A92EDE">
      <w:pPr>
        <w:autoSpaceDE/>
        <w:autoSpaceDN/>
        <w:spacing w:line="200" w:lineRule="exact"/>
        <w:jc w:val="center"/>
        <w:rPr>
          <w:rFonts w:asciiTheme="minorHAnsi" w:hAnsiTheme="minorHAnsi" w:eastAsiaTheme="minorHAnsi" w:cstheme="minorBidi"/>
          <w:sz w:val="20"/>
          <w:szCs w:val="20"/>
          <w:lang w:val="ru-RU"/>
        </w:rPr>
      </w:pPr>
    </w:p>
    <w:p w14:paraId="27736488">
      <w:pPr>
        <w:autoSpaceDE/>
        <w:autoSpaceDN/>
        <w:spacing w:line="200" w:lineRule="exact"/>
        <w:jc w:val="center"/>
        <w:rPr>
          <w:rFonts w:asciiTheme="minorHAnsi" w:hAnsiTheme="minorHAnsi" w:eastAsiaTheme="minorHAnsi" w:cstheme="minorBidi"/>
          <w:sz w:val="20"/>
          <w:szCs w:val="20"/>
          <w:lang w:val="ru-RU"/>
        </w:rPr>
      </w:pPr>
    </w:p>
    <w:p w14:paraId="4CC506FB">
      <w:pPr>
        <w:autoSpaceDE/>
        <w:autoSpaceDN/>
        <w:spacing w:line="200" w:lineRule="exact"/>
        <w:jc w:val="center"/>
        <w:rPr>
          <w:rFonts w:asciiTheme="minorHAnsi" w:hAnsiTheme="minorHAnsi" w:eastAsiaTheme="minorHAnsi" w:cstheme="minorBidi"/>
          <w:sz w:val="20"/>
          <w:szCs w:val="20"/>
          <w:lang w:val="ru-RU"/>
        </w:rPr>
      </w:pPr>
    </w:p>
    <w:p w14:paraId="5178E696">
      <w:pPr>
        <w:autoSpaceDE/>
        <w:autoSpaceDN/>
        <w:spacing w:line="200" w:lineRule="exact"/>
        <w:jc w:val="center"/>
        <w:rPr>
          <w:rFonts w:asciiTheme="minorHAnsi" w:hAnsiTheme="minorHAnsi" w:eastAsiaTheme="minorHAnsi" w:cstheme="minorBidi"/>
          <w:sz w:val="20"/>
          <w:szCs w:val="20"/>
          <w:lang w:val="ru-RU"/>
        </w:rPr>
      </w:pPr>
    </w:p>
    <w:p w14:paraId="1E6D1A50">
      <w:pPr>
        <w:autoSpaceDE/>
        <w:autoSpaceDN/>
        <w:spacing w:line="200" w:lineRule="exact"/>
        <w:jc w:val="center"/>
        <w:rPr>
          <w:rFonts w:asciiTheme="minorHAnsi" w:hAnsiTheme="minorHAnsi" w:eastAsiaTheme="minorHAnsi" w:cstheme="minorBidi"/>
          <w:sz w:val="20"/>
          <w:szCs w:val="20"/>
          <w:lang w:val="ru-RU"/>
        </w:rPr>
      </w:pPr>
    </w:p>
    <w:p w14:paraId="2B430651">
      <w:pPr>
        <w:autoSpaceDE/>
        <w:autoSpaceDN/>
        <w:spacing w:line="200" w:lineRule="exact"/>
        <w:jc w:val="center"/>
        <w:rPr>
          <w:rFonts w:asciiTheme="minorHAnsi" w:hAnsiTheme="minorHAnsi" w:eastAsiaTheme="minorHAnsi" w:cstheme="minorBidi"/>
          <w:sz w:val="20"/>
          <w:szCs w:val="20"/>
          <w:lang w:val="ru-RU"/>
        </w:rPr>
      </w:pPr>
    </w:p>
    <w:p w14:paraId="7E8F5D2F">
      <w:pPr>
        <w:autoSpaceDE/>
        <w:autoSpaceDN/>
        <w:spacing w:line="200" w:lineRule="exact"/>
        <w:jc w:val="center"/>
        <w:rPr>
          <w:rFonts w:asciiTheme="minorHAnsi" w:hAnsiTheme="minorHAnsi" w:eastAsiaTheme="minorHAnsi" w:cstheme="minorBidi"/>
          <w:sz w:val="20"/>
          <w:szCs w:val="20"/>
          <w:lang w:val="ru-RU"/>
        </w:rPr>
      </w:pPr>
    </w:p>
    <w:p w14:paraId="7423D99C">
      <w:pPr>
        <w:autoSpaceDE/>
        <w:autoSpaceDN/>
        <w:spacing w:line="200" w:lineRule="exact"/>
        <w:jc w:val="center"/>
        <w:rPr>
          <w:rFonts w:asciiTheme="minorHAnsi" w:hAnsiTheme="minorHAnsi" w:eastAsiaTheme="minorHAnsi" w:cstheme="minorBidi"/>
          <w:sz w:val="20"/>
          <w:szCs w:val="20"/>
          <w:lang w:val="ru-RU"/>
        </w:rPr>
      </w:pPr>
    </w:p>
    <w:p w14:paraId="2C1D4FB1">
      <w:pPr>
        <w:autoSpaceDE/>
        <w:autoSpaceDN/>
        <w:spacing w:line="200" w:lineRule="exact"/>
        <w:jc w:val="center"/>
        <w:rPr>
          <w:rFonts w:asciiTheme="minorHAnsi" w:hAnsiTheme="minorHAnsi" w:eastAsiaTheme="minorHAnsi" w:cstheme="minorBidi"/>
          <w:sz w:val="20"/>
          <w:szCs w:val="20"/>
          <w:lang w:val="ru-RU"/>
        </w:rPr>
      </w:pPr>
    </w:p>
    <w:p w14:paraId="280D1F85">
      <w:pPr>
        <w:autoSpaceDE/>
        <w:autoSpaceDN/>
        <w:spacing w:line="200" w:lineRule="exact"/>
        <w:jc w:val="center"/>
        <w:rPr>
          <w:rFonts w:asciiTheme="minorHAnsi" w:hAnsiTheme="minorHAnsi" w:eastAsiaTheme="minorHAnsi" w:cstheme="minorBidi"/>
          <w:sz w:val="20"/>
          <w:szCs w:val="20"/>
          <w:lang w:val="ru-RU"/>
        </w:rPr>
      </w:pPr>
    </w:p>
    <w:p w14:paraId="43C2BCAC">
      <w:pPr>
        <w:autoSpaceDE/>
        <w:autoSpaceDN/>
        <w:spacing w:line="200" w:lineRule="exact"/>
        <w:jc w:val="center"/>
        <w:rPr>
          <w:rFonts w:asciiTheme="minorHAnsi" w:hAnsiTheme="minorHAnsi" w:eastAsiaTheme="minorHAnsi" w:cstheme="minorBidi"/>
          <w:sz w:val="20"/>
          <w:szCs w:val="20"/>
          <w:lang w:val="ru-RU"/>
        </w:rPr>
      </w:pPr>
    </w:p>
    <w:p w14:paraId="22B427FE">
      <w:pPr>
        <w:autoSpaceDE/>
        <w:autoSpaceDN/>
        <w:spacing w:line="200" w:lineRule="exact"/>
        <w:jc w:val="center"/>
        <w:rPr>
          <w:rFonts w:asciiTheme="minorHAnsi" w:hAnsiTheme="minorHAnsi" w:eastAsiaTheme="minorHAnsi" w:cstheme="minorBidi"/>
          <w:sz w:val="20"/>
          <w:szCs w:val="20"/>
          <w:lang w:val="ru-RU"/>
        </w:rPr>
      </w:pPr>
    </w:p>
    <w:p w14:paraId="683F3569">
      <w:pPr>
        <w:autoSpaceDE/>
        <w:autoSpaceDN/>
        <w:spacing w:line="200" w:lineRule="exact"/>
        <w:jc w:val="center"/>
        <w:rPr>
          <w:rFonts w:asciiTheme="minorHAnsi" w:hAnsiTheme="minorHAnsi" w:eastAsiaTheme="minorHAnsi" w:cstheme="minorBidi"/>
          <w:sz w:val="20"/>
          <w:szCs w:val="20"/>
          <w:lang w:val="ru-RU"/>
        </w:rPr>
      </w:pPr>
    </w:p>
    <w:p w14:paraId="7F621F05">
      <w:pPr>
        <w:autoSpaceDE/>
        <w:autoSpaceDN/>
        <w:spacing w:line="200" w:lineRule="exact"/>
        <w:jc w:val="center"/>
        <w:rPr>
          <w:rFonts w:asciiTheme="minorHAnsi" w:hAnsiTheme="minorHAnsi" w:eastAsiaTheme="minorHAnsi" w:cstheme="minorBidi"/>
          <w:sz w:val="20"/>
          <w:szCs w:val="20"/>
          <w:lang w:val="ru-RU"/>
        </w:rPr>
      </w:pPr>
    </w:p>
    <w:p w14:paraId="06C21B51">
      <w:pPr>
        <w:autoSpaceDE/>
        <w:autoSpaceDN/>
        <w:spacing w:line="200" w:lineRule="exact"/>
        <w:jc w:val="center"/>
        <w:rPr>
          <w:rFonts w:asciiTheme="minorHAnsi" w:hAnsiTheme="minorHAnsi" w:eastAsiaTheme="minorHAnsi" w:cstheme="minorBidi"/>
          <w:sz w:val="20"/>
          <w:szCs w:val="20"/>
          <w:lang w:val="ru-RU"/>
        </w:rPr>
      </w:pPr>
    </w:p>
    <w:p w14:paraId="77E911C4">
      <w:pPr>
        <w:autoSpaceDE/>
        <w:autoSpaceDN/>
        <w:spacing w:line="200" w:lineRule="exact"/>
        <w:jc w:val="center"/>
        <w:rPr>
          <w:rFonts w:asciiTheme="minorHAnsi" w:hAnsiTheme="minorHAnsi" w:eastAsiaTheme="minorHAnsi" w:cstheme="minorBidi"/>
          <w:sz w:val="20"/>
          <w:szCs w:val="20"/>
          <w:lang w:val="ru-RU"/>
        </w:rPr>
      </w:pPr>
    </w:p>
    <w:p w14:paraId="7C436AEF">
      <w:pPr>
        <w:autoSpaceDE/>
        <w:autoSpaceDN/>
        <w:spacing w:line="200" w:lineRule="exact"/>
        <w:jc w:val="center"/>
        <w:rPr>
          <w:rFonts w:asciiTheme="minorHAnsi" w:hAnsiTheme="minorHAnsi" w:eastAsiaTheme="minorHAnsi" w:cstheme="minorBidi"/>
          <w:sz w:val="20"/>
          <w:szCs w:val="20"/>
          <w:lang w:val="ru-RU"/>
        </w:rPr>
      </w:pPr>
    </w:p>
    <w:p w14:paraId="4D7AB233">
      <w:pPr>
        <w:autoSpaceDE/>
        <w:autoSpaceDN/>
        <w:spacing w:line="200" w:lineRule="exact"/>
        <w:jc w:val="center"/>
        <w:rPr>
          <w:rFonts w:asciiTheme="minorHAnsi" w:hAnsiTheme="minorHAnsi" w:eastAsiaTheme="minorHAnsi" w:cstheme="minorBidi"/>
          <w:sz w:val="20"/>
          <w:szCs w:val="20"/>
          <w:lang w:val="ru-RU"/>
        </w:rPr>
      </w:pPr>
    </w:p>
    <w:p w14:paraId="43EFBC3D">
      <w:pPr>
        <w:autoSpaceDE/>
        <w:autoSpaceDN/>
        <w:spacing w:line="200" w:lineRule="exact"/>
        <w:jc w:val="center"/>
        <w:rPr>
          <w:rFonts w:asciiTheme="minorHAnsi" w:hAnsiTheme="minorHAnsi" w:eastAsiaTheme="minorHAnsi" w:cstheme="minorBidi"/>
          <w:sz w:val="20"/>
          <w:szCs w:val="20"/>
          <w:lang w:val="ru-RU"/>
        </w:rPr>
      </w:pPr>
    </w:p>
    <w:p w14:paraId="5C13206B">
      <w:pPr>
        <w:autoSpaceDE/>
        <w:autoSpaceDN/>
        <w:ind w:right="89"/>
        <w:jc w:val="center"/>
        <w:rPr>
          <w:sz w:val="26"/>
          <w:szCs w:val="26"/>
          <w:lang w:val="ru-RU"/>
        </w:rPr>
      </w:pPr>
      <w:r>
        <w:rPr>
          <w:sz w:val="26"/>
          <w:szCs w:val="26"/>
          <w:lang w:val="ru-RU"/>
        </w:rPr>
        <w:t>Белгород</w:t>
      </w:r>
      <w:r>
        <w:rPr>
          <w:spacing w:val="-6"/>
          <w:sz w:val="26"/>
          <w:szCs w:val="26"/>
          <w:lang w:val="ru-RU"/>
        </w:rPr>
        <w:t xml:space="preserve"> - </w:t>
      </w:r>
      <w:r>
        <w:rPr>
          <w:sz w:val="26"/>
          <w:szCs w:val="26"/>
          <w:lang w:val="ru-RU"/>
        </w:rPr>
        <w:t>2025</w:t>
      </w:r>
      <w:r>
        <w:rPr>
          <w:spacing w:val="-4"/>
          <w:sz w:val="26"/>
          <w:szCs w:val="26"/>
          <w:lang w:val="ru-RU"/>
        </w:rPr>
        <w:t xml:space="preserve"> </w:t>
      </w:r>
      <w:r>
        <w:rPr>
          <w:w w:val="99"/>
          <w:sz w:val="26"/>
          <w:szCs w:val="26"/>
          <w:lang w:val="ru-RU"/>
        </w:rPr>
        <w:t>г.</w:t>
      </w:r>
    </w:p>
    <w:p w14:paraId="5CE07D49">
      <w:pPr>
        <w:autoSpaceDE/>
        <w:autoSpaceDN/>
        <w:spacing w:line="276" w:lineRule="auto"/>
        <w:jc w:val="center"/>
        <w:rPr>
          <w:rFonts w:asciiTheme="minorHAnsi" w:hAnsiTheme="minorHAnsi" w:eastAsiaTheme="minorHAnsi" w:cstheme="minorBidi"/>
          <w:lang w:val="ru-RU"/>
        </w:rPr>
      </w:pPr>
    </w:p>
    <w:p w14:paraId="4BC553DE">
      <w:pPr>
        <w:autoSpaceDE/>
        <w:autoSpaceDN/>
        <w:spacing w:line="276" w:lineRule="auto"/>
        <w:jc w:val="center"/>
        <w:rPr>
          <w:rFonts w:asciiTheme="minorHAnsi" w:hAnsiTheme="minorHAnsi" w:eastAsiaTheme="minorHAnsi" w:cstheme="minorBidi"/>
          <w:lang w:val="ru-RU"/>
        </w:rPr>
      </w:pPr>
    </w:p>
    <w:p w14:paraId="2CB56246">
      <w:pPr>
        <w:jc w:val="center"/>
        <w:rPr>
          <w:bCs/>
          <w:sz w:val="32"/>
          <w:lang w:val="ru-RU"/>
        </w:rPr>
      </w:pPr>
      <w:r>
        <w:rPr>
          <w:lang w:val="ru-RU" w:eastAsia="ru-RU"/>
        </w:rPr>
        <mc:AlternateContent>
          <mc:Choice Requires="wpg">
            <w:drawing>
              <wp:anchor distT="0" distB="0" distL="114300" distR="114300" simplePos="0" relativeHeight="251662336" behindDoc="1" locked="0" layoutInCell="1" allowOverlap="1">
                <wp:simplePos x="0" y="0"/>
                <wp:positionH relativeFrom="column">
                  <wp:posOffset>-456565</wp:posOffset>
                </wp:positionH>
                <wp:positionV relativeFrom="paragraph">
                  <wp:posOffset>83185</wp:posOffset>
                </wp:positionV>
                <wp:extent cx="6897370" cy="9982200"/>
                <wp:effectExtent l="0" t="0" r="17780" b="19050"/>
                <wp:wrapNone/>
                <wp:docPr id="5" name="Группа 1"/>
                <wp:cNvGraphicFramePr/>
                <a:graphic xmlns:a="http://schemas.openxmlformats.org/drawingml/2006/main">
                  <a:graphicData uri="http://schemas.microsoft.com/office/word/2010/wordprocessingGroup">
                    <wpg:wgp>
                      <wpg:cNvGrpSpPr/>
                      <wpg:grpSpPr>
                        <a:xfrm>
                          <a:off x="0" y="0"/>
                          <a:ext cx="6897370" cy="9982200"/>
                          <a:chOff x="879" y="496"/>
                          <a:chExt cx="10743" cy="15420"/>
                        </a:xfrm>
                      </wpg:grpSpPr>
                      <wps:wsp>
                        <wps:cNvPr id="6" name="Rectangle 4"/>
                        <wps:cNvSpPr>
                          <a:spLocks noChangeArrowheads="1"/>
                        </wps:cNvSpPr>
                        <wps:spPr bwMode="auto">
                          <a:xfrm>
                            <a:off x="879" y="496"/>
                            <a:ext cx="10743" cy="15420"/>
                          </a:xfrm>
                          <a:prstGeom prst="rect">
                            <a:avLst/>
                          </a:prstGeom>
                          <a:noFill/>
                          <a:ln w="6350">
                            <a:solidFill>
                              <a:srgbClr val="800000"/>
                            </a:solidFill>
                            <a:miter lim="800000"/>
                          </a:ln>
                        </wps:spPr>
                        <wps:bodyPr rot="0" vert="horz" wrap="square" lIns="91440" tIns="45720" rIns="91440" bIns="45720" anchor="t" anchorCtr="0" upright="1">
                          <a:noAutofit/>
                        </wps:bodyPr>
                      </wps:wsp>
                      <wps:wsp>
                        <wps:cNvPr id="7" name="Rectangle 5"/>
                        <wps:cNvSpPr>
                          <a:spLocks noChangeArrowheads="1"/>
                        </wps:cNvSpPr>
                        <wps:spPr bwMode="auto">
                          <a:xfrm>
                            <a:off x="970" y="594"/>
                            <a:ext cx="10560" cy="15240"/>
                          </a:xfrm>
                          <a:prstGeom prst="rect">
                            <a:avLst/>
                          </a:prstGeom>
                          <a:noFill/>
                          <a:ln w="19050">
                            <a:solidFill>
                              <a:srgbClr val="800000"/>
                            </a:solidFill>
                            <a:miter lim="800000"/>
                          </a:ln>
                        </wps:spPr>
                        <wps:bodyPr rot="0" vert="horz" wrap="square" lIns="91440" tIns="45720" rIns="91440" bIns="45720" anchor="t" anchorCtr="0" upright="1">
                          <a:noAutofit/>
                        </wps:bodyPr>
                      </wps:wsp>
                    </wpg:wgp>
                  </a:graphicData>
                </a:graphic>
              </wp:anchor>
            </w:drawing>
          </mc:Choice>
          <mc:Fallback>
            <w:pict>
              <v:group id="Группа 1" o:spid="_x0000_s1026" o:spt="203" style="position:absolute;left:0pt;margin-left:-35.95pt;margin-top:6.55pt;height:786pt;width:543.1pt;z-index:-251654144;mso-width-relative:page;mso-height-relative:page;" coordorigin="879,496" coordsize="10743,15420" o:gfxdata="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PCAFnPbAAAADAEAAA8AAAAAAAAAAQAgAAAAIgAAAGRycy9kb3ducmV2LnhtbFBLAQIUABQA&#10;AAAIAIdO4kCYjyCG0QIAAO4HAAAOAAAAAAAAAAEAIAAAACoBAABkcnMvZTJvRG9jLnhtbFBLBQYA&#10;AAAABgAGAFkBAABtBgAAAAA=&#10;">
                <o:lock v:ext="edit" aspectratio="f"/>
                <v:rect id="Rectangle 4" o:spid="_x0000_s1026" o:spt="1" style="position:absolute;left:879;top:496;height:15420;width:10743;" filled="f" stroked="t" coordsize="21600,21600" o:gfxdata="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2RVeiugAAANoA&#10;AAAPAAAAAAAAAAEAIAAAACIAAABkcnMvZG93bnJldi54bWxQSwECFAAUAAAACACHTuJAMy8FnjsA&#10;AAA5AAAAEAAAAAAAAAABACAAAAAJAQAAZHJzL3NoYXBleG1sLnhtbFBLBQYAAAAABgAGAFsBAACz&#10;AwAAAAA=&#10;">
                  <v:fill on="f" focussize="0,0"/>
                  <v:stroke weight="0.5pt" color="#800000" miterlimit="8" joinstyle="miter"/>
                  <v:imagedata o:title=""/>
                  <o:lock v:ext="edit" aspectratio="f"/>
                </v:rect>
                <v:rect id="Rectangle 5" o:spid="_x0000_s1026" o:spt="1" style="position:absolute;left:970;top:594;height:15240;width:10560;" filled="f" stroked="t" coordsize="21600,21600" o:gfxdata="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Xtatb4A&#10;AADaAAAADwAAAAAAAAABACAAAAAiAAAAZHJzL2Rvd25yZXYueG1sUEsBAhQAFAAAAAgAh07iQDMv&#10;BZ47AAAAOQAAABAAAAAAAAAAAQAgAAAADQEAAGRycy9zaGFwZXhtbC54bWxQSwUGAAAAAAYABgBb&#10;AQAAtwMAAAAA&#10;">
                  <v:fill on="f" focussize="0,0"/>
                  <v:stroke weight="1.5pt" color="#800000" miterlimit="8" joinstyle="miter"/>
                  <v:imagedata o:title=""/>
                  <o:lock v:ext="edit" aspectratio="f"/>
                </v:rect>
              </v:group>
            </w:pict>
          </mc:Fallback>
        </mc:AlternateContent>
      </w:r>
    </w:p>
    <w:p w14:paraId="03D9F3CC">
      <w:pPr>
        <w:rPr>
          <w:bCs/>
          <w:sz w:val="32"/>
          <w:lang w:val="ru-RU"/>
        </w:rPr>
      </w:pPr>
    </w:p>
    <w:p w14:paraId="7599E225">
      <w:pPr>
        <w:pStyle w:val="26"/>
        <w:jc w:val="center"/>
        <w:rPr>
          <w:lang w:val="ru-RU"/>
        </w:rPr>
      </w:pPr>
      <w:r>
        <w:rPr>
          <w:lang w:val="ru-RU"/>
        </w:rPr>
        <w:t>Общество с ограниченной ответственностью</w:t>
      </w:r>
    </w:p>
    <w:p w14:paraId="1E9772C3">
      <w:pPr>
        <w:pStyle w:val="26"/>
        <w:jc w:val="center"/>
        <w:rPr>
          <w:sz w:val="32"/>
          <w:szCs w:val="32"/>
          <w:lang w:val="ru-RU"/>
        </w:rPr>
      </w:pPr>
      <w:r>
        <w:rPr>
          <w:sz w:val="32"/>
          <w:szCs w:val="32"/>
          <w:lang w:val="ru-RU"/>
        </w:rPr>
        <w:t>«Архитектурно-планировочное бюро»</w:t>
      </w:r>
    </w:p>
    <w:p w14:paraId="1D26743E">
      <w:pPr>
        <w:pBdr>
          <w:top w:val="single" w:color="auto" w:sz="12" w:space="0"/>
          <w:bottom w:val="single" w:color="auto" w:sz="12" w:space="0"/>
        </w:pBdr>
        <w:jc w:val="center"/>
        <w:rPr>
          <w:b/>
          <w:sz w:val="20"/>
          <w:lang w:val="ru-RU"/>
        </w:rPr>
      </w:pPr>
      <w:r>
        <w:rPr>
          <w:b/>
          <w:sz w:val="20"/>
          <w:lang w:val="ru-RU"/>
        </w:rPr>
        <w:t>308009, г. Белгород, ул. Князя Трубецкого, д. 40, оф.10, (4722)273451 ИНН 3100032530</w:t>
      </w:r>
    </w:p>
    <w:p w14:paraId="137CD18F">
      <w:pPr>
        <w:rPr>
          <w:lang w:val="ru-RU"/>
        </w:rPr>
      </w:pPr>
      <w:r>
        <w:rPr>
          <w:lang w:val="ru-RU"/>
        </w:rPr>
        <w:t xml:space="preserve">          </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 xml:space="preserve">            </w:t>
      </w:r>
    </w:p>
    <w:p w14:paraId="483B822E">
      <w:pPr>
        <w:jc w:val="center"/>
        <w:rPr>
          <w:lang w:val="ru-RU"/>
        </w:rPr>
      </w:pPr>
    </w:p>
    <w:p w14:paraId="0E78F74F">
      <w:pPr>
        <w:jc w:val="center"/>
        <w:rPr>
          <w:lang w:val="ru-RU"/>
        </w:rPr>
      </w:pPr>
    </w:p>
    <w:p w14:paraId="4217B5A8">
      <w:pPr>
        <w:jc w:val="center"/>
        <w:rPr>
          <w:bCs/>
          <w:sz w:val="32"/>
          <w:szCs w:val="32"/>
          <w:lang w:val="ru-RU"/>
        </w:rPr>
      </w:pPr>
    </w:p>
    <w:p w14:paraId="6DB55542">
      <w:pPr>
        <w:jc w:val="center"/>
        <w:rPr>
          <w:bCs/>
          <w:sz w:val="32"/>
          <w:szCs w:val="32"/>
          <w:lang w:val="ru-RU"/>
        </w:rPr>
      </w:pPr>
    </w:p>
    <w:p w14:paraId="7454B5F7">
      <w:pPr>
        <w:jc w:val="center"/>
        <w:rPr>
          <w:bCs/>
          <w:sz w:val="32"/>
          <w:szCs w:val="32"/>
          <w:lang w:val="ru-RU"/>
        </w:rPr>
      </w:pPr>
    </w:p>
    <w:p w14:paraId="045A8714">
      <w:pPr>
        <w:jc w:val="center"/>
        <w:rPr>
          <w:bCs/>
          <w:sz w:val="32"/>
          <w:szCs w:val="32"/>
          <w:lang w:val="ru-RU"/>
        </w:rPr>
      </w:pPr>
    </w:p>
    <w:p w14:paraId="754F39C2">
      <w:pPr>
        <w:jc w:val="center"/>
        <w:rPr>
          <w:bCs/>
          <w:sz w:val="32"/>
          <w:szCs w:val="32"/>
          <w:lang w:val="ru-RU"/>
        </w:rPr>
      </w:pPr>
    </w:p>
    <w:p w14:paraId="3A457294">
      <w:pPr>
        <w:spacing w:line="359" w:lineRule="auto"/>
        <w:ind w:right="86"/>
        <w:jc w:val="center"/>
        <w:rPr>
          <w:b/>
          <w:bCs/>
          <w:sz w:val="32"/>
          <w:szCs w:val="32"/>
          <w:lang w:val="ru-RU"/>
        </w:rPr>
      </w:pPr>
      <w:r>
        <w:rPr>
          <w:b/>
          <w:bCs/>
          <w:sz w:val="32"/>
          <w:szCs w:val="32"/>
          <w:lang w:val="ru-RU"/>
        </w:rPr>
        <w:t>ГЕНЕРАЛЬНЫЙ ПЛАН С. СУХАРЕВО</w:t>
      </w:r>
    </w:p>
    <w:p w14:paraId="40146E46">
      <w:pPr>
        <w:spacing w:line="359" w:lineRule="auto"/>
        <w:ind w:right="86"/>
        <w:jc w:val="center"/>
        <w:rPr>
          <w:b/>
          <w:bCs/>
          <w:sz w:val="32"/>
          <w:szCs w:val="32"/>
          <w:lang w:val="ru-RU"/>
        </w:rPr>
      </w:pPr>
      <w:r>
        <w:rPr>
          <w:b/>
          <w:bCs/>
          <w:sz w:val="32"/>
          <w:szCs w:val="32"/>
          <w:lang w:val="ru-RU"/>
        </w:rPr>
        <w:t xml:space="preserve"> ВАЛУЙСКОГО МУНИЦИПАЛЬНОГО ОКРУГА </w:t>
      </w:r>
    </w:p>
    <w:p w14:paraId="24C16692">
      <w:pPr>
        <w:spacing w:line="359" w:lineRule="auto"/>
        <w:ind w:right="86"/>
        <w:jc w:val="center"/>
        <w:rPr>
          <w:b/>
          <w:bCs/>
          <w:sz w:val="32"/>
          <w:szCs w:val="32"/>
          <w:lang w:val="ru-RU"/>
        </w:rPr>
      </w:pPr>
      <w:r>
        <w:rPr>
          <w:b/>
          <w:bCs/>
          <w:sz w:val="32"/>
          <w:szCs w:val="32"/>
          <w:lang w:val="ru-RU"/>
        </w:rPr>
        <w:t>БЕЛГОРОДСКОЙ ОБЛАСТИ</w:t>
      </w:r>
    </w:p>
    <w:p w14:paraId="4C192559">
      <w:pPr>
        <w:jc w:val="center"/>
        <w:rPr>
          <w:bCs/>
          <w:sz w:val="36"/>
          <w:szCs w:val="36"/>
          <w:lang w:val="ru-RU"/>
        </w:rPr>
      </w:pPr>
    </w:p>
    <w:p w14:paraId="59C1B564">
      <w:pPr>
        <w:jc w:val="center"/>
        <w:rPr>
          <w:bCs/>
          <w:sz w:val="36"/>
          <w:lang w:val="ru-RU"/>
        </w:rPr>
      </w:pPr>
    </w:p>
    <w:p w14:paraId="6A9331DB">
      <w:pPr>
        <w:spacing w:line="359" w:lineRule="auto"/>
        <w:ind w:right="86"/>
        <w:jc w:val="center"/>
        <w:rPr>
          <w:sz w:val="28"/>
          <w:szCs w:val="28"/>
          <w:lang w:val="ru-RU"/>
        </w:rPr>
      </w:pPr>
      <w:r>
        <w:rPr>
          <w:b/>
          <w:bCs/>
          <w:sz w:val="28"/>
          <w:szCs w:val="28"/>
          <w:lang w:val="ru-RU"/>
        </w:rPr>
        <w:t>ПОЛО</w:t>
      </w:r>
      <w:r>
        <w:rPr>
          <w:b/>
          <w:bCs/>
          <w:spacing w:val="-2"/>
          <w:sz w:val="28"/>
          <w:szCs w:val="28"/>
          <w:lang w:val="ru-RU"/>
        </w:rPr>
        <w:t>Ж</w:t>
      </w:r>
      <w:r>
        <w:rPr>
          <w:b/>
          <w:bCs/>
          <w:sz w:val="28"/>
          <w:szCs w:val="28"/>
          <w:lang w:val="ru-RU"/>
        </w:rPr>
        <w:t>ЕНИЕ О ТЕ</w:t>
      </w:r>
      <w:r>
        <w:rPr>
          <w:b/>
          <w:bCs/>
          <w:spacing w:val="-1"/>
          <w:sz w:val="28"/>
          <w:szCs w:val="28"/>
          <w:lang w:val="ru-RU"/>
        </w:rPr>
        <w:t>Р</w:t>
      </w:r>
      <w:r>
        <w:rPr>
          <w:b/>
          <w:bCs/>
          <w:sz w:val="28"/>
          <w:szCs w:val="28"/>
          <w:lang w:val="ru-RU"/>
        </w:rPr>
        <w:t>Р</w:t>
      </w:r>
      <w:r>
        <w:rPr>
          <w:b/>
          <w:bCs/>
          <w:spacing w:val="-1"/>
          <w:sz w:val="28"/>
          <w:szCs w:val="28"/>
          <w:lang w:val="ru-RU"/>
        </w:rPr>
        <w:t>И</w:t>
      </w:r>
      <w:r>
        <w:rPr>
          <w:b/>
          <w:bCs/>
          <w:sz w:val="28"/>
          <w:szCs w:val="28"/>
          <w:lang w:val="ru-RU"/>
        </w:rPr>
        <w:t>ТО</w:t>
      </w:r>
      <w:r>
        <w:rPr>
          <w:b/>
          <w:bCs/>
          <w:spacing w:val="-1"/>
          <w:sz w:val="28"/>
          <w:szCs w:val="28"/>
          <w:lang w:val="ru-RU"/>
        </w:rPr>
        <w:t>Р</w:t>
      </w:r>
      <w:r>
        <w:rPr>
          <w:b/>
          <w:bCs/>
          <w:sz w:val="28"/>
          <w:szCs w:val="28"/>
          <w:lang w:val="ru-RU"/>
        </w:rPr>
        <w:t>ИА</w:t>
      </w:r>
      <w:r>
        <w:rPr>
          <w:b/>
          <w:bCs/>
          <w:spacing w:val="-2"/>
          <w:sz w:val="28"/>
          <w:szCs w:val="28"/>
          <w:lang w:val="ru-RU"/>
        </w:rPr>
        <w:t>Л</w:t>
      </w:r>
      <w:r>
        <w:rPr>
          <w:b/>
          <w:bCs/>
          <w:sz w:val="28"/>
          <w:szCs w:val="28"/>
          <w:lang w:val="ru-RU"/>
        </w:rPr>
        <w:t>ЬНОМ ПЛ</w:t>
      </w:r>
      <w:r>
        <w:rPr>
          <w:b/>
          <w:bCs/>
          <w:spacing w:val="-2"/>
          <w:sz w:val="28"/>
          <w:szCs w:val="28"/>
          <w:lang w:val="ru-RU"/>
        </w:rPr>
        <w:t>А</w:t>
      </w:r>
      <w:r>
        <w:rPr>
          <w:b/>
          <w:bCs/>
          <w:sz w:val="28"/>
          <w:szCs w:val="28"/>
          <w:lang w:val="ru-RU"/>
        </w:rPr>
        <w:t>НИ</w:t>
      </w:r>
      <w:r>
        <w:rPr>
          <w:b/>
          <w:bCs/>
          <w:spacing w:val="-1"/>
          <w:sz w:val="28"/>
          <w:szCs w:val="28"/>
          <w:lang w:val="ru-RU"/>
        </w:rPr>
        <w:t>Р</w:t>
      </w:r>
      <w:r>
        <w:rPr>
          <w:b/>
          <w:bCs/>
          <w:sz w:val="28"/>
          <w:szCs w:val="28"/>
          <w:lang w:val="ru-RU"/>
        </w:rPr>
        <w:t>ОВ</w:t>
      </w:r>
      <w:r>
        <w:rPr>
          <w:b/>
          <w:bCs/>
          <w:spacing w:val="-1"/>
          <w:sz w:val="28"/>
          <w:szCs w:val="28"/>
          <w:lang w:val="ru-RU"/>
        </w:rPr>
        <w:t>А</w:t>
      </w:r>
      <w:r>
        <w:rPr>
          <w:b/>
          <w:bCs/>
          <w:sz w:val="28"/>
          <w:szCs w:val="28"/>
          <w:lang w:val="ru-RU"/>
        </w:rPr>
        <w:t>Н</w:t>
      </w:r>
      <w:r>
        <w:rPr>
          <w:b/>
          <w:bCs/>
          <w:spacing w:val="-3"/>
          <w:sz w:val="28"/>
          <w:szCs w:val="28"/>
          <w:lang w:val="ru-RU"/>
        </w:rPr>
        <w:t>И</w:t>
      </w:r>
      <w:r>
        <w:rPr>
          <w:b/>
          <w:bCs/>
          <w:sz w:val="28"/>
          <w:szCs w:val="28"/>
          <w:lang w:val="ru-RU"/>
        </w:rPr>
        <w:t>И</w:t>
      </w:r>
    </w:p>
    <w:p w14:paraId="6E86632E">
      <w:pPr>
        <w:jc w:val="center"/>
        <w:rPr>
          <w:sz w:val="36"/>
          <w:szCs w:val="36"/>
          <w:lang w:val="ru-RU"/>
        </w:rPr>
      </w:pPr>
    </w:p>
    <w:p w14:paraId="77E25ACA">
      <w:pPr>
        <w:jc w:val="center"/>
        <w:rPr>
          <w:sz w:val="36"/>
          <w:szCs w:val="36"/>
          <w:lang w:val="ru-RU"/>
        </w:rPr>
      </w:pPr>
    </w:p>
    <w:p w14:paraId="6FF4EA0E">
      <w:pPr>
        <w:jc w:val="center"/>
        <w:rPr>
          <w:bCs/>
          <w:sz w:val="32"/>
          <w:szCs w:val="32"/>
          <w:lang w:val="ru-RU"/>
        </w:rPr>
      </w:pPr>
    </w:p>
    <w:p w14:paraId="33597096">
      <w:pPr>
        <w:jc w:val="center"/>
        <w:rPr>
          <w:bCs/>
          <w:sz w:val="32"/>
          <w:szCs w:val="32"/>
          <w:lang w:val="ru-RU"/>
        </w:rPr>
      </w:pPr>
    </w:p>
    <w:p w14:paraId="3C5E5A71">
      <w:pPr>
        <w:jc w:val="center"/>
        <w:rPr>
          <w:bCs/>
          <w:sz w:val="32"/>
          <w:szCs w:val="32"/>
          <w:lang w:val="ru-RU"/>
        </w:rPr>
      </w:pPr>
    </w:p>
    <w:p w14:paraId="2AA330BF">
      <w:pPr>
        <w:jc w:val="center"/>
        <w:rPr>
          <w:sz w:val="32"/>
          <w:szCs w:val="32"/>
          <w:lang w:val="ru-RU"/>
        </w:rPr>
      </w:pPr>
    </w:p>
    <w:p w14:paraId="3FFF579F">
      <w:pPr>
        <w:jc w:val="center"/>
        <w:rPr>
          <w:sz w:val="32"/>
          <w:szCs w:val="32"/>
          <w:lang w:val="ru-RU"/>
        </w:rPr>
      </w:pPr>
    </w:p>
    <w:p w14:paraId="5AD48B70">
      <w:pPr>
        <w:jc w:val="center"/>
        <w:rPr>
          <w:sz w:val="32"/>
          <w:szCs w:val="32"/>
          <w:lang w:val="ru-RU"/>
        </w:rPr>
      </w:pPr>
    </w:p>
    <w:p w14:paraId="195564D7">
      <w:pPr>
        <w:jc w:val="center"/>
        <w:rPr>
          <w:sz w:val="32"/>
          <w:szCs w:val="32"/>
          <w:lang w:val="ru-RU"/>
        </w:rPr>
      </w:pPr>
    </w:p>
    <w:p w14:paraId="2EDACBD2">
      <w:pPr>
        <w:autoSpaceDE/>
        <w:autoSpaceDN/>
        <w:spacing w:line="276" w:lineRule="auto"/>
        <w:jc w:val="center"/>
        <w:rPr>
          <w:rFonts w:asciiTheme="minorHAnsi" w:hAnsiTheme="minorHAnsi" w:eastAsiaTheme="minorHAnsi" w:cstheme="minorBidi"/>
          <w:lang w:val="ru-RU"/>
        </w:rPr>
        <w:sectPr>
          <w:type w:val="continuous"/>
          <w:pgSz w:w="11920" w:h="16840"/>
          <w:pgMar w:top="440" w:right="721" w:bottom="280" w:left="1418" w:header="720" w:footer="720" w:gutter="0"/>
          <w:cols w:space="720" w:num="1"/>
        </w:sectPr>
      </w:pPr>
    </w:p>
    <w:p w14:paraId="203629B3">
      <w:pPr>
        <w:rPr>
          <w:lang w:val="ru-RU"/>
        </w:rPr>
      </w:pPr>
    </w:p>
    <w:p w14:paraId="1B98DCF0">
      <w:pPr>
        <w:rPr>
          <w:lang w:val="ru-RU"/>
        </w:rPr>
      </w:pPr>
    </w:p>
    <w:p w14:paraId="7D7A83C1">
      <w:pPr>
        <w:rPr>
          <w:lang w:val="ru-RU"/>
        </w:rPr>
      </w:pPr>
    </w:p>
    <w:p w14:paraId="306D5847">
      <w:pPr>
        <w:rPr>
          <w:lang w:val="ru-RU"/>
        </w:rPr>
        <w:sectPr>
          <w:footerReference r:id="rId3" w:type="default"/>
          <w:type w:val="continuous"/>
          <w:pgSz w:w="11920" w:h="16840"/>
          <w:pgMar w:top="1420" w:right="840" w:bottom="280" w:left="1680" w:header="720" w:footer="720" w:gutter="0"/>
          <w:cols w:equalWidth="0" w:num="2">
            <w:col w:w="2439" w:space="1319"/>
            <w:col w:w="5642"/>
          </w:cols>
        </w:sectPr>
      </w:pPr>
    </w:p>
    <w:p w14:paraId="3B613EFB">
      <w:pPr>
        <w:spacing w:before="71"/>
        <w:jc w:val="center"/>
        <w:rPr>
          <w:b/>
          <w:i/>
          <w:sz w:val="28"/>
          <w:lang w:val="ru-RU"/>
        </w:rPr>
      </w:pPr>
      <w:r>
        <w:rPr>
          <w:b/>
          <w:i/>
          <w:sz w:val="28"/>
          <w:lang w:val="ru-RU"/>
        </w:rPr>
        <w:t>Состав проектных материалов:</w:t>
      </w:r>
    </w:p>
    <w:tbl>
      <w:tblPr>
        <w:tblStyle w:val="10"/>
        <w:tblW w:w="9506" w:type="dxa"/>
        <w:tblInd w:w="10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01"/>
        <w:gridCol w:w="8505"/>
      </w:tblGrid>
      <w:tr w14:paraId="0563F6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0" w:hRule="atLeast"/>
        </w:trPr>
        <w:tc>
          <w:tcPr>
            <w:tcW w:w="1001" w:type="dxa"/>
            <w:shd w:val="clear" w:color="auto" w:fill="E4E4E4"/>
          </w:tcPr>
          <w:p w14:paraId="1D84F186">
            <w:pPr>
              <w:pStyle w:val="45"/>
              <w:spacing w:line="315" w:lineRule="exact"/>
              <w:rPr>
                <w:sz w:val="28"/>
                <w:lang w:val="ru-RU"/>
              </w:rPr>
            </w:pPr>
          </w:p>
          <w:p w14:paraId="5269FBF4">
            <w:pPr>
              <w:pStyle w:val="45"/>
              <w:spacing w:line="315" w:lineRule="exact"/>
              <w:rPr>
                <w:sz w:val="28"/>
                <w:lang w:val="ru-RU"/>
              </w:rPr>
            </w:pPr>
            <w:r>
              <w:rPr>
                <w:sz w:val="28"/>
                <w:lang w:val="ru-RU"/>
              </w:rPr>
              <w:t>№ п/п</w:t>
            </w:r>
          </w:p>
        </w:tc>
        <w:tc>
          <w:tcPr>
            <w:tcW w:w="8505" w:type="dxa"/>
            <w:shd w:val="clear" w:color="auto" w:fill="E4E4E4"/>
          </w:tcPr>
          <w:p w14:paraId="30F17E3D">
            <w:pPr>
              <w:pStyle w:val="45"/>
              <w:spacing w:before="235"/>
              <w:ind w:right="3282"/>
              <w:jc w:val="center"/>
              <w:rPr>
                <w:sz w:val="28"/>
                <w:lang w:val="ru-RU"/>
              </w:rPr>
            </w:pPr>
            <w:r>
              <w:rPr>
                <w:sz w:val="28"/>
                <w:lang w:val="ru-RU"/>
              </w:rPr>
              <w:t xml:space="preserve">                           Наименование</w:t>
            </w:r>
          </w:p>
        </w:tc>
      </w:tr>
      <w:tr w14:paraId="33B384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9" w:hRule="atLeast"/>
        </w:trPr>
        <w:tc>
          <w:tcPr>
            <w:tcW w:w="9506" w:type="dxa"/>
            <w:gridSpan w:val="2"/>
          </w:tcPr>
          <w:p w14:paraId="53190B10">
            <w:pPr>
              <w:jc w:val="center"/>
              <w:rPr>
                <w:b/>
                <w:sz w:val="28"/>
                <w:szCs w:val="28"/>
                <w:lang w:val="ru-RU"/>
              </w:rPr>
            </w:pPr>
            <w:r>
              <w:rPr>
                <w:b/>
                <w:sz w:val="28"/>
                <w:szCs w:val="28"/>
                <w:lang w:val="ru-RU"/>
              </w:rPr>
              <w:t>Генеральный план с. Сухарево</w:t>
            </w:r>
          </w:p>
          <w:p w14:paraId="318122F1">
            <w:pPr>
              <w:jc w:val="center"/>
              <w:rPr>
                <w:sz w:val="28"/>
                <w:lang w:val="ru-RU"/>
              </w:rPr>
            </w:pPr>
            <w:r>
              <w:rPr>
                <w:b/>
                <w:sz w:val="28"/>
                <w:szCs w:val="28"/>
                <w:lang w:val="ru-RU"/>
              </w:rPr>
              <w:t xml:space="preserve">Валуйского муниципального округа </w:t>
            </w:r>
            <w:r>
              <w:rPr>
                <w:sz w:val="28"/>
                <w:lang w:val="ru-RU"/>
              </w:rPr>
              <w:t xml:space="preserve"> </w:t>
            </w:r>
          </w:p>
        </w:tc>
      </w:tr>
      <w:tr w14:paraId="24CFBA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9506" w:type="dxa"/>
            <w:gridSpan w:val="2"/>
          </w:tcPr>
          <w:p w14:paraId="2F2028CA">
            <w:pPr>
              <w:pStyle w:val="45"/>
              <w:spacing w:before="2"/>
              <w:ind w:left="2298" w:right="2298"/>
              <w:jc w:val="center"/>
              <w:rPr>
                <w:b/>
                <w:i/>
                <w:sz w:val="28"/>
                <w:lang w:val="ru-RU"/>
              </w:rPr>
            </w:pPr>
            <w:r>
              <w:rPr>
                <w:b/>
                <w:i/>
                <w:sz w:val="28"/>
                <w:lang w:val="ru-RU"/>
              </w:rPr>
              <w:t>Текстовые материалы</w:t>
            </w:r>
          </w:p>
        </w:tc>
      </w:tr>
      <w:tr w14:paraId="77FDF7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1001" w:type="dxa"/>
          </w:tcPr>
          <w:p w14:paraId="6245B528">
            <w:pPr>
              <w:pStyle w:val="45"/>
              <w:spacing w:line="315" w:lineRule="exact"/>
              <w:rPr>
                <w:b/>
                <w:sz w:val="28"/>
                <w:lang w:val="ru-RU"/>
              </w:rPr>
            </w:pPr>
            <w:r>
              <w:rPr>
                <w:b/>
                <w:sz w:val="28"/>
                <w:lang w:val="ru-RU"/>
              </w:rPr>
              <w:t>Том 1</w:t>
            </w:r>
          </w:p>
        </w:tc>
        <w:tc>
          <w:tcPr>
            <w:tcW w:w="8505" w:type="dxa"/>
          </w:tcPr>
          <w:p w14:paraId="760851E0">
            <w:pPr>
              <w:pStyle w:val="45"/>
              <w:tabs>
                <w:tab w:val="left" w:pos="1772"/>
                <w:tab w:val="left" w:pos="2118"/>
                <w:tab w:val="left" w:pos="2369"/>
                <w:tab w:val="left" w:pos="3540"/>
                <w:tab w:val="left" w:pos="4278"/>
                <w:tab w:val="left" w:pos="5023"/>
                <w:tab w:val="left" w:pos="5521"/>
                <w:tab w:val="left" w:pos="7277"/>
                <w:tab w:val="left" w:pos="7416"/>
              </w:tabs>
              <w:spacing w:line="315" w:lineRule="exact"/>
              <w:ind w:left="103" w:right="244"/>
              <w:rPr>
                <w:sz w:val="28"/>
                <w:lang w:val="ru-RU"/>
              </w:rPr>
            </w:pPr>
            <w:r>
              <w:rPr>
                <w:sz w:val="28"/>
                <w:lang w:val="ru-RU"/>
              </w:rPr>
              <w:t>Положение о территориальном планировании</w:t>
            </w:r>
          </w:p>
        </w:tc>
      </w:tr>
      <w:tr w14:paraId="18CC5A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9506" w:type="dxa"/>
            <w:gridSpan w:val="2"/>
          </w:tcPr>
          <w:p w14:paraId="10A4CD86">
            <w:pPr>
              <w:pStyle w:val="45"/>
              <w:ind w:left="2530"/>
              <w:rPr>
                <w:b/>
                <w:i/>
                <w:sz w:val="28"/>
                <w:lang w:val="ru-RU"/>
              </w:rPr>
            </w:pPr>
            <w:r>
              <w:rPr>
                <w:b/>
                <w:i/>
                <w:sz w:val="28"/>
                <w:lang w:val="ru-RU"/>
              </w:rPr>
              <w:t>Альбом 1. Графические материалы</w:t>
            </w:r>
          </w:p>
        </w:tc>
      </w:tr>
      <w:tr w14:paraId="5E84B5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0" w:hRule="atLeast"/>
        </w:trPr>
        <w:tc>
          <w:tcPr>
            <w:tcW w:w="1001" w:type="dxa"/>
          </w:tcPr>
          <w:p w14:paraId="3C845080">
            <w:pPr>
              <w:pStyle w:val="45"/>
              <w:spacing w:line="315" w:lineRule="exact"/>
              <w:ind w:right="98"/>
              <w:jc w:val="center"/>
              <w:rPr>
                <w:sz w:val="28"/>
                <w:lang w:val="ru-RU"/>
              </w:rPr>
            </w:pPr>
            <w:r>
              <w:rPr>
                <w:sz w:val="28"/>
                <w:lang w:val="ru-RU"/>
              </w:rPr>
              <w:t>1.1</w:t>
            </w:r>
          </w:p>
        </w:tc>
        <w:tc>
          <w:tcPr>
            <w:tcW w:w="8505" w:type="dxa"/>
          </w:tcPr>
          <w:p w14:paraId="22FF6F22">
            <w:pPr>
              <w:pStyle w:val="45"/>
              <w:tabs>
                <w:tab w:val="left" w:pos="1014"/>
                <w:tab w:val="left" w:pos="1772"/>
                <w:tab w:val="left" w:pos="2118"/>
                <w:tab w:val="left" w:pos="2369"/>
                <w:tab w:val="left" w:pos="2913"/>
                <w:tab w:val="left" w:pos="3540"/>
                <w:tab w:val="left" w:pos="4278"/>
                <w:tab w:val="left" w:pos="4568"/>
                <w:tab w:val="left" w:pos="5023"/>
                <w:tab w:val="left" w:pos="5521"/>
                <w:tab w:val="left" w:pos="5863"/>
                <w:tab w:val="left" w:pos="7168"/>
                <w:tab w:val="left" w:pos="7277"/>
                <w:tab w:val="left" w:pos="7416"/>
              </w:tabs>
              <w:spacing w:line="315" w:lineRule="exact"/>
              <w:ind w:left="103" w:right="244"/>
              <w:rPr>
                <w:sz w:val="28"/>
                <w:lang w:val="ru-RU"/>
              </w:rPr>
            </w:pPr>
            <w:r>
              <w:rPr>
                <w:sz w:val="28"/>
                <w:lang w:val="ru-RU"/>
              </w:rPr>
              <w:t>Карта планируемого размещения объектов местного значения</w:t>
            </w:r>
          </w:p>
          <w:p w14:paraId="6087F476">
            <w:pPr>
              <w:pStyle w:val="45"/>
              <w:tabs>
                <w:tab w:val="left" w:pos="1772"/>
                <w:tab w:val="left" w:pos="2118"/>
                <w:tab w:val="left" w:pos="2369"/>
                <w:tab w:val="left" w:pos="3540"/>
                <w:tab w:val="left" w:pos="4278"/>
                <w:tab w:val="left" w:pos="5023"/>
                <w:tab w:val="left" w:pos="5521"/>
                <w:tab w:val="left" w:pos="7277"/>
                <w:tab w:val="left" w:pos="7416"/>
              </w:tabs>
              <w:spacing w:line="315" w:lineRule="exact"/>
              <w:ind w:left="103" w:right="244"/>
              <w:rPr>
                <w:sz w:val="28"/>
                <w:lang w:val="ru-RU"/>
              </w:rPr>
            </w:pPr>
            <w:r>
              <w:rPr>
                <w:sz w:val="28"/>
                <w:lang w:val="ru-RU"/>
              </w:rPr>
              <w:t>М 1:5000</w:t>
            </w:r>
          </w:p>
        </w:tc>
      </w:tr>
      <w:tr w14:paraId="0DB43D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0" w:hRule="atLeast"/>
        </w:trPr>
        <w:tc>
          <w:tcPr>
            <w:tcW w:w="1001" w:type="dxa"/>
          </w:tcPr>
          <w:p w14:paraId="4F399283">
            <w:pPr>
              <w:pStyle w:val="45"/>
              <w:spacing w:line="315" w:lineRule="exact"/>
              <w:ind w:right="98"/>
              <w:jc w:val="center"/>
              <w:rPr>
                <w:sz w:val="28"/>
                <w:lang w:val="ru-RU"/>
              </w:rPr>
            </w:pPr>
            <w:r>
              <w:rPr>
                <w:sz w:val="28"/>
                <w:lang w:val="ru-RU"/>
              </w:rPr>
              <w:t>1.2</w:t>
            </w:r>
          </w:p>
        </w:tc>
        <w:tc>
          <w:tcPr>
            <w:tcW w:w="8505" w:type="dxa"/>
          </w:tcPr>
          <w:p w14:paraId="0BED1B25">
            <w:pPr>
              <w:pStyle w:val="45"/>
              <w:tabs>
                <w:tab w:val="left" w:pos="1014"/>
                <w:tab w:val="left" w:pos="1772"/>
                <w:tab w:val="left" w:pos="2118"/>
                <w:tab w:val="left" w:pos="2369"/>
                <w:tab w:val="left" w:pos="2913"/>
                <w:tab w:val="left" w:pos="3540"/>
                <w:tab w:val="left" w:pos="4278"/>
                <w:tab w:val="left" w:pos="4568"/>
                <w:tab w:val="left" w:pos="5023"/>
                <w:tab w:val="left" w:pos="5521"/>
                <w:tab w:val="left" w:pos="5863"/>
                <w:tab w:val="left" w:pos="7168"/>
                <w:tab w:val="left" w:pos="7277"/>
                <w:tab w:val="left" w:pos="7416"/>
              </w:tabs>
              <w:spacing w:line="315" w:lineRule="exact"/>
              <w:ind w:left="103" w:right="244"/>
              <w:rPr>
                <w:sz w:val="28"/>
                <w:lang w:val="ru-RU"/>
              </w:rPr>
            </w:pPr>
            <w:r>
              <w:rPr>
                <w:sz w:val="28"/>
                <w:lang w:val="ru-RU"/>
              </w:rPr>
              <w:t>Карта границ населенных пунктов (в том числе границ образуемых населенных пунктов)    М 1:5000</w:t>
            </w:r>
          </w:p>
        </w:tc>
      </w:tr>
      <w:tr w14:paraId="17C10E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1001" w:type="dxa"/>
          </w:tcPr>
          <w:p w14:paraId="61FFCC7A">
            <w:pPr>
              <w:pStyle w:val="45"/>
              <w:spacing w:line="315" w:lineRule="exact"/>
              <w:ind w:right="98"/>
              <w:jc w:val="center"/>
              <w:rPr>
                <w:sz w:val="28"/>
                <w:lang w:val="ru-RU"/>
              </w:rPr>
            </w:pPr>
            <w:r>
              <w:rPr>
                <w:sz w:val="28"/>
                <w:lang w:val="ru-RU"/>
              </w:rPr>
              <w:t>1.3</w:t>
            </w:r>
          </w:p>
        </w:tc>
        <w:tc>
          <w:tcPr>
            <w:tcW w:w="8505" w:type="dxa"/>
          </w:tcPr>
          <w:p w14:paraId="0F86958F">
            <w:pPr>
              <w:pStyle w:val="45"/>
              <w:tabs>
                <w:tab w:val="left" w:pos="1772"/>
                <w:tab w:val="left" w:pos="2118"/>
                <w:tab w:val="left" w:pos="2369"/>
                <w:tab w:val="left" w:pos="3540"/>
                <w:tab w:val="left" w:pos="4278"/>
                <w:tab w:val="left" w:pos="5023"/>
                <w:tab w:val="left" w:pos="5521"/>
                <w:tab w:val="left" w:pos="7277"/>
                <w:tab w:val="left" w:pos="7416"/>
              </w:tabs>
              <w:spacing w:line="315" w:lineRule="exact"/>
              <w:ind w:left="103" w:right="244"/>
              <w:rPr>
                <w:sz w:val="28"/>
                <w:lang w:val="ru-RU"/>
              </w:rPr>
            </w:pPr>
            <w:r>
              <w:rPr>
                <w:sz w:val="28"/>
                <w:lang w:val="ru-RU"/>
              </w:rPr>
              <w:t>Карта функциональных зон   М 1:5000</w:t>
            </w:r>
          </w:p>
        </w:tc>
      </w:tr>
      <w:tr w14:paraId="45C4D1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5" w:hRule="atLeast"/>
        </w:trPr>
        <w:tc>
          <w:tcPr>
            <w:tcW w:w="9506" w:type="dxa"/>
            <w:gridSpan w:val="2"/>
          </w:tcPr>
          <w:p w14:paraId="29418F12">
            <w:pPr>
              <w:jc w:val="center"/>
              <w:rPr>
                <w:b/>
                <w:sz w:val="28"/>
                <w:szCs w:val="28"/>
                <w:lang w:val="ru-RU"/>
              </w:rPr>
            </w:pPr>
            <w:r>
              <w:rPr>
                <w:b/>
                <w:sz w:val="28"/>
                <w:szCs w:val="28"/>
                <w:lang w:val="ru-RU"/>
              </w:rPr>
              <w:t xml:space="preserve">Материалы по обоснованию проекта генерального плана </w:t>
            </w:r>
          </w:p>
          <w:p w14:paraId="5D644B41">
            <w:pPr>
              <w:pStyle w:val="45"/>
              <w:spacing w:line="276" w:lineRule="auto"/>
              <w:ind w:left="422" w:right="342" w:firstLine="707"/>
              <w:jc w:val="center"/>
              <w:rPr>
                <w:b/>
                <w:sz w:val="28"/>
                <w:lang w:val="ru-RU"/>
              </w:rPr>
            </w:pPr>
            <w:r>
              <w:rPr>
                <w:b/>
                <w:sz w:val="28"/>
                <w:szCs w:val="28"/>
                <w:lang w:val="ru-RU"/>
              </w:rPr>
              <w:t>с. Сухарево Валуйского муниципального округа</w:t>
            </w:r>
          </w:p>
        </w:tc>
      </w:tr>
      <w:tr w14:paraId="52D5AA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9506" w:type="dxa"/>
            <w:gridSpan w:val="2"/>
          </w:tcPr>
          <w:p w14:paraId="07D4EA9F">
            <w:pPr>
              <w:pStyle w:val="45"/>
              <w:ind w:left="2298" w:right="2298"/>
              <w:jc w:val="center"/>
              <w:rPr>
                <w:b/>
                <w:i/>
                <w:sz w:val="28"/>
              </w:rPr>
            </w:pPr>
            <w:r>
              <w:rPr>
                <w:b/>
                <w:i/>
                <w:sz w:val="28"/>
              </w:rPr>
              <w:t>Текстовые материалы</w:t>
            </w:r>
          </w:p>
        </w:tc>
      </w:tr>
      <w:tr w14:paraId="7E2A2E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1" w:hRule="atLeast"/>
        </w:trPr>
        <w:tc>
          <w:tcPr>
            <w:tcW w:w="1001" w:type="dxa"/>
          </w:tcPr>
          <w:p w14:paraId="4983C694">
            <w:pPr>
              <w:pStyle w:val="45"/>
              <w:spacing w:line="315" w:lineRule="exact"/>
              <w:ind w:left="103"/>
              <w:rPr>
                <w:sz w:val="28"/>
                <w:lang w:val="ru-RU"/>
              </w:rPr>
            </w:pPr>
          </w:p>
          <w:p w14:paraId="5A93C4EC">
            <w:pPr>
              <w:pStyle w:val="45"/>
              <w:spacing w:line="315" w:lineRule="exact"/>
              <w:rPr>
                <w:b/>
                <w:sz w:val="28"/>
                <w:lang w:val="ru-RU"/>
              </w:rPr>
            </w:pPr>
            <w:r>
              <w:rPr>
                <w:b/>
                <w:sz w:val="28"/>
                <w:lang w:val="ru-RU"/>
              </w:rPr>
              <w:t>Том 2</w:t>
            </w:r>
          </w:p>
        </w:tc>
        <w:tc>
          <w:tcPr>
            <w:tcW w:w="8505" w:type="dxa"/>
          </w:tcPr>
          <w:p w14:paraId="33E0B21E">
            <w:pPr>
              <w:pStyle w:val="45"/>
              <w:tabs>
                <w:tab w:val="left" w:pos="1772"/>
                <w:tab w:val="left" w:pos="2118"/>
                <w:tab w:val="left" w:pos="2369"/>
                <w:tab w:val="left" w:pos="3540"/>
                <w:tab w:val="left" w:pos="4278"/>
                <w:tab w:val="left" w:pos="5023"/>
                <w:tab w:val="left" w:pos="5521"/>
                <w:tab w:val="left" w:pos="7277"/>
                <w:tab w:val="left" w:pos="7416"/>
              </w:tabs>
              <w:spacing w:line="315" w:lineRule="exact"/>
              <w:ind w:left="103" w:right="244"/>
              <w:rPr>
                <w:sz w:val="28"/>
                <w:lang w:val="ru-RU"/>
              </w:rPr>
            </w:pPr>
            <w:r>
              <w:rPr>
                <w:sz w:val="28"/>
                <w:lang w:val="ru-RU"/>
              </w:rPr>
              <w:t>Материалы по обоснованию проекта генерального плана Валуйского муниципального округа</w:t>
            </w:r>
          </w:p>
        </w:tc>
      </w:tr>
      <w:tr w14:paraId="041E18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trPr>
        <w:tc>
          <w:tcPr>
            <w:tcW w:w="9506" w:type="dxa"/>
            <w:gridSpan w:val="2"/>
          </w:tcPr>
          <w:p w14:paraId="4FAB4342">
            <w:pPr>
              <w:pStyle w:val="45"/>
              <w:spacing w:before="2"/>
              <w:ind w:left="2530"/>
              <w:rPr>
                <w:b/>
                <w:i/>
                <w:sz w:val="28"/>
                <w:lang w:val="ru-RU"/>
              </w:rPr>
            </w:pPr>
            <w:r>
              <w:rPr>
                <w:b/>
                <w:i/>
                <w:sz w:val="28"/>
                <w:lang w:val="ru-RU"/>
              </w:rPr>
              <w:t>Альбом 2. Графические материалы</w:t>
            </w:r>
          </w:p>
        </w:tc>
      </w:tr>
      <w:tr w14:paraId="34AFC9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2" w:hRule="atLeast"/>
        </w:trPr>
        <w:tc>
          <w:tcPr>
            <w:tcW w:w="1001" w:type="dxa"/>
          </w:tcPr>
          <w:p w14:paraId="3ACCA338">
            <w:pPr>
              <w:pStyle w:val="45"/>
              <w:spacing w:line="315" w:lineRule="exact"/>
              <w:ind w:right="98"/>
              <w:jc w:val="center"/>
              <w:rPr>
                <w:sz w:val="28"/>
                <w:lang w:val="ru-RU"/>
              </w:rPr>
            </w:pPr>
            <w:r>
              <w:rPr>
                <w:sz w:val="28"/>
                <w:lang w:val="ru-RU"/>
              </w:rPr>
              <w:t>2.1</w:t>
            </w:r>
          </w:p>
        </w:tc>
        <w:tc>
          <w:tcPr>
            <w:tcW w:w="8505" w:type="dxa"/>
          </w:tcPr>
          <w:p w14:paraId="4EDD32D0">
            <w:pPr>
              <w:pStyle w:val="45"/>
              <w:tabs>
                <w:tab w:val="left" w:pos="1014"/>
                <w:tab w:val="left" w:pos="1772"/>
                <w:tab w:val="left" w:pos="2118"/>
                <w:tab w:val="left" w:pos="2369"/>
                <w:tab w:val="left" w:pos="2913"/>
                <w:tab w:val="left" w:pos="3540"/>
                <w:tab w:val="left" w:pos="4278"/>
                <w:tab w:val="left" w:pos="4568"/>
                <w:tab w:val="left" w:pos="5023"/>
                <w:tab w:val="left" w:pos="5521"/>
                <w:tab w:val="left" w:pos="5863"/>
                <w:tab w:val="left" w:pos="7168"/>
                <w:tab w:val="left" w:pos="7277"/>
                <w:tab w:val="left" w:pos="7416"/>
              </w:tabs>
              <w:spacing w:line="315" w:lineRule="exact"/>
              <w:ind w:left="103" w:right="244"/>
              <w:rPr>
                <w:sz w:val="28"/>
                <w:lang w:val="ru-RU"/>
              </w:rPr>
            </w:pPr>
            <w:r>
              <w:rPr>
                <w:sz w:val="28"/>
                <w:lang w:val="ru-RU"/>
              </w:rPr>
              <w:t>Карта существующих и строящихся объектов местного значения, зон с особыми условиями использования территорий, участков лесного фонда, городских лесов и границы лесничеств М 1:5 000</w:t>
            </w:r>
          </w:p>
        </w:tc>
      </w:tr>
    </w:tbl>
    <w:p w14:paraId="2D69A863">
      <w:pPr>
        <w:spacing w:before="65"/>
        <w:ind w:left="3834" w:right="4192"/>
        <w:jc w:val="center"/>
        <w:rPr>
          <w:b/>
          <w:sz w:val="28"/>
          <w:lang w:val="ru-RU"/>
        </w:rPr>
      </w:pPr>
    </w:p>
    <w:p w14:paraId="359087AA">
      <w:pPr>
        <w:spacing w:before="65"/>
        <w:ind w:left="3834" w:right="4192"/>
        <w:jc w:val="center"/>
        <w:rPr>
          <w:b/>
          <w:sz w:val="28"/>
          <w:lang w:val="ru-RU"/>
        </w:rPr>
      </w:pPr>
    </w:p>
    <w:p w14:paraId="2D678627">
      <w:pPr>
        <w:spacing w:before="65"/>
        <w:ind w:left="3834" w:right="4192"/>
        <w:jc w:val="center"/>
        <w:rPr>
          <w:b/>
          <w:sz w:val="28"/>
          <w:lang w:val="ru-RU"/>
        </w:rPr>
      </w:pPr>
    </w:p>
    <w:p w14:paraId="26B89B6C">
      <w:pPr>
        <w:spacing w:before="65"/>
        <w:ind w:left="3834" w:right="4192"/>
        <w:jc w:val="center"/>
        <w:rPr>
          <w:b/>
          <w:sz w:val="28"/>
          <w:lang w:val="ru-RU"/>
        </w:rPr>
      </w:pPr>
    </w:p>
    <w:p w14:paraId="7013ABA1">
      <w:pPr>
        <w:spacing w:before="65"/>
        <w:ind w:left="3834" w:right="4192"/>
        <w:jc w:val="center"/>
        <w:rPr>
          <w:b/>
          <w:sz w:val="28"/>
          <w:lang w:val="ru-RU"/>
        </w:rPr>
      </w:pPr>
    </w:p>
    <w:p w14:paraId="59EDB4B8">
      <w:pPr>
        <w:spacing w:before="65"/>
        <w:ind w:left="3834" w:right="4192"/>
        <w:jc w:val="center"/>
        <w:rPr>
          <w:b/>
          <w:sz w:val="28"/>
          <w:lang w:val="ru-RU"/>
        </w:rPr>
      </w:pPr>
    </w:p>
    <w:p w14:paraId="438C624D">
      <w:pPr>
        <w:spacing w:before="65"/>
        <w:ind w:left="3834" w:right="4192"/>
        <w:jc w:val="center"/>
        <w:rPr>
          <w:b/>
          <w:sz w:val="28"/>
          <w:lang w:val="ru-RU"/>
        </w:rPr>
      </w:pPr>
    </w:p>
    <w:p w14:paraId="760D0C0B">
      <w:pPr>
        <w:spacing w:before="65"/>
        <w:ind w:left="3834" w:right="4192"/>
        <w:jc w:val="center"/>
        <w:rPr>
          <w:b/>
          <w:sz w:val="28"/>
          <w:lang w:val="ru-RU"/>
        </w:rPr>
      </w:pPr>
    </w:p>
    <w:p w14:paraId="57B1C296">
      <w:pPr>
        <w:spacing w:before="65"/>
        <w:ind w:left="3834" w:right="4192"/>
        <w:jc w:val="center"/>
        <w:rPr>
          <w:b/>
          <w:sz w:val="28"/>
          <w:lang w:val="ru-RU"/>
        </w:rPr>
      </w:pPr>
    </w:p>
    <w:p w14:paraId="2E3DE20C">
      <w:pPr>
        <w:spacing w:before="65"/>
        <w:ind w:left="3834" w:right="4192"/>
        <w:jc w:val="center"/>
        <w:rPr>
          <w:b/>
          <w:sz w:val="28"/>
          <w:lang w:val="ru-RU"/>
        </w:rPr>
      </w:pPr>
    </w:p>
    <w:p w14:paraId="1C307977">
      <w:pPr>
        <w:spacing w:before="65"/>
        <w:ind w:left="3834" w:right="4192"/>
        <w:jc w:val="center"/>
        <w:rPr>
          <w:b/>
          <w:sz w:val="28"/>
          <w:lang w:val="ru-RU"/>
        </w:rPr>
      </w:pPr>
    </w:p>
    <w:p w14:paraId="734A11EC">
      <w:pPr>
        <w:spacing w:before="65"/>
        <w:ind w:left="3834" w:right="4192"/>
        <w:jc w:val="center"/>
        <w:rPr>
          <w:b/>
          <w:sz w:val="28"/>
          <w:lang w:val="ru-RU"/>
        </w:rPr>
      </w:pPr>
    </w:p>
    <w:p w14:paraId="27D8D2AA">
      <w:pPr>
        <w:spacing w:before="65"/>
        <w:ind w:left="3834" w:right="4192"/>
        <w:jc w:val="center"/>
        <w:rPr>
          <w:b/>
          <w:sz w:val="28"/>
          <w:lang w:val="ru-RU"/>
        </w:rPr>
      </w:pPr>
    </w:p>
    <w:p w14:paraId="4A79181B">
      <w:pPr>
        <w:spacing w:before="65"/>
        <w:ind w:left="3834" w:right="4192"/>
        <w:jc w:val="center"/>
        <w:rPr>
          <w:b/>
          <w:sz w:val="28"/>
          <w:lang w:val="ru-RU"/>
        </w:rPr>
      </w:pPr>
      <w:r>
        <w:rPr>
          <w:b/>
          <w:sz w:val="28"/>
          <w:lang w:val="ru-RU"/>
        </w:rPr>
        <w:t>Содержание</w:t>
      </w:r>
    </w:p>
    <w:sdt>
      <w:sdtPr>
        <w:rPr>
          <w:sz w:val="22"/>
          <w:szCs w:val="22"/>
        </w:rPr>
        <w:id w:val="-1064945517"/>
        <w:docPartObj>
          <w:docPartGallery w:val="Table of Contents"/>
          <w:docPartUnique/>
        </w:docPartObj>
      </w:sdtPr>
      <w:sdtEndPr>
        <w:rPr>
          <w:sz w:val="22"/>
          <w:szCs w:val="22"/>
        </w:rPr>
      </w:sdtEndPr>
      <w:sdtContent>
        <w:p w14:paraId="7EA40799">
          <w:pPr>
            <w:pStyle w:val="27"/>
            <w:tabs>
              <w:tab w:val="left" w:pos="880"/>
              <w:tab w:val="right" w:leader="dot" w:pos="9610"/>
            </w:tabs>
            <w:rPr>
              <w:rFonts w:asciiTheme="minorHAnsi" w:hAnsiTheme="minorHAnsi" w:eastAsiaTheme="minorEastAsia" w:cstheme="minorBidi"/>
              <w:sz w:val="22"/>
              <w:szCs w:val="22"/>
              <w:lang w:val="ru-RU" w:eastAsia="ru-RU"/>
            </w:rPr>
          </w:pPr>
          <w:r>
            <w:fldChar w:fldCharType="begin"/>
          </w:r>
          <w:r>
            <w:instrText xml:space="preserve">TOC \o "1-1" \h \z \u </w:instrText>
          </w:r>
          <w:r>
            <w:fldChar w:fldCharType="separate"/>
          </w:r>
          <w:r>
            <w:fldChar w:fldCharType="begin"/>
          </w:r>
          <w:r>
            <w:instrText xml:space="preserve"> HYPERLINK \l "_Toc198726243" </w:instrText>
          </w:r>
          <w:r>
            <w:fldChar w:fldCharType="separate"/>
          </w:r>
          <w:r>
            <w:rPr>
              <w:rStyle w:val="15"/>
              <w:lang w:val="ru-RU"/>
            </w:rPr>
            <w:t>1.</w:t>
          </w:r>
          <w:r>
            <w:rPr>
              <w:rFonts w:asciiTheme="minorHAnsi" w:hAnsiTheme="minorHAnsi" w:eastAsiaTheme="minorEastAsia" w:cstheme="minorBidi"/>
              <w:sz w:val="22"/>
              <w:szCs w:val="22"/>
              <w:lang w:val="ru-RU" w:eastAsia="ru-RU"/>
            </w:rPr>
            <w:tab/>
          </w:r>
          <w:r>
            <w:rPr>
              <w:rStyle w:val="15"/>
              <w:lang w:val="ru-RU"/>
            </w:rPr>
            <w:t>Общие положения</w:t>
          </w:r>
          <w:r>
            <w:tab/>
          </w:r>
          <w:r>
            <w:fldChar w:fldCharType="begin"/>
          </w:r>
          <w:r>
            <w:instrText xml:space="preserve"> PAGEREF _Toc198726243 \h </w:instrText>
          </w:r>
          <w:r>
            <w:fldChar w:fldCharType="separate"/>
          </w:r>
          <w:r>
            <w:t>4</w:t>
          </w:r>
          <w:r>
            <w:fldChar w:fldCharType="end"/>
          </w:r>
          <w:r>
            <w:fldChar w:fldCharType="end"/>
          </w:r>
        </w:p>
        <w:p w14:paraId="289D01FF">
          <w:pPr>
            <w:pStyle w:val="27"/>
            <w:tabs>
              <w:tab w:val="left" w:pos="880"/>
              <w:tab w:val="right" w:leader="dot" w:pos="9610"/>
            </w:tabs>
            <w:rPr>
              <w:rFonts w:asciiTheme="minorHAnsi" w:hAnsiTheme="minorHAnsi" w:eastAsiaTheme="minorEastAsia" w:cstheme="minorBidi"/>
              <w:sz w:val="22"/>
              <w:szCs w:val="22"/>
              <w:lang w:val="ru-RU" w:eastAsia="ru-RU"/>
            </w:rPr>
          </w:pPr>
          <w:r>
            <w:fldChar w:fldCharType="begin"/>
          </w:r>
          <w:r>
            <w:instrText xml:space="preserve"> HYPERLINK \l "_Toc198726244" </w:instrText>
          </w:r>
          <w:r>
            <w:fldChar w:fldCharType="separate"/>
          </w:r>
          <w:r>
            <w:rPr>
              <w:rStyle w:val="15"/>
              <w:lang w:val="ru-RU"/>
            </w:rPr>
            <w:t>2.</w:t>
          </w:r>
          <w:r>
            <w:rPr>
              <w:rFonts w:asciiTheme="minorHAnsi" w:hAnsiTheme="minorHAnsi" w:eastAsiaTheme="minorEastAsia" w:cstheme="minorBidi"/>
              <w:sz w:val="22"/>
              <w:szCs w:val="22"/>
              <w:lang w:val="ru-RU" w:eastAsia="ru-RU"/>
            </w:rPr>
            <w:tab/>
          </w:r>
          <w:r>
            <w:rPr>
              <w:rStyle w:val="15"/>
              <w:lang w:val="ru-RU"/>
            </w:rPr>
            <w:t>Реализация генерального плана</w:t>
          </w:r>
          <w:r>
            <w:tab/>
          </w:r>
          <w:r>
            <w:fldChar w:fldCharType="begin"/>
          </w:r>
          <w:r>
            <w:instrText xml:space="preserve"> PAGEREF _Toc198726244 \h </w:instrText>
          </w:r>
          <w:r>
            <w:fldChar w:fldCharType="separate"/>
          </w:r>
          <w:r>
            <w:t>5</w:t>
          </w:r>
          <w:r>
            <w:fldChar w:fldCharType="end"/>
          </w:r>
          <w:r>
            <w:fldChar w:fldCharType="end"/>
          </w:r>
        </w:p>
        <w:p w14:paraId="2B3E0040">
          <w:pPr>
            <w:pStyle w:val="27"/>
            <w:tabs>
              <w:tab w:val="left" w:pos="880"/>
              <w:tab w:val="right" w:leader="dot" w:pos="9610"/>
            </w:tabs>
            <w:rPr>
              <w:rFonts w:asciiTheme="minorHAnsi" w:hAnsiTheme="minorHAnsi" w:eastAsiaTheme="minorEastAsia" w:cstheme="minorBidi"/>
              <w:sz w:val="22"/>
              <w:szCs w:val="22"/>
              <w:lang w:val="ru-RU" w:eastAsia="ru-RU"/>
            </w:rPr>
          </w:pPr>
          <w:r>
            <w:fldChar w:fldCharType="begin"/>
          </w:r>
          <w:r>
            <w:instrText xml:space="preserve"> HYPERLINK \l "_Toc198726245" </w:instrText>
          </w:r>
          <w:r>
            <w:fldChar w:fldCharType="separate"/>
          </w:r>
          <w:r>
            <w:rPr>
              <w:rStyle w:val="15"/>
              <w:lang w:val="ru-RU"/>
            </w:rPr>
            <w:t>3.</w:t>
          </w:r>
          <w:r>
            <w:rPr>
              <w:rFonts w:asciiTheme="minorHAnsi" w:hAnsiTheme="minorHAnsi" w:eastAsiaTheme="minorEastAsia" w:cstheme="minorBidi"/>
              <w:sz w:val="22"/>
              <w:szCs w:val="22"/>
              <w:lang w:val="ru-RU" w:eastAsia="ru-RU"/>
            </w:rPr>
            <w:tab/>
          </w:r>
          <w:r>
            <w:rPr>
              <w:rStyle w:val="15"/>
              <w:lang w:val="ru-RU"/>
            </w:rPr>
            <w:t>Сведения о видах, назначении и наименованиях планируемых для размещения объектов местного значения муниципального округа,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tab/>
          </w:r>
          <w:r>
            <w:fldChar w:fldCharType="begin"/>
          </w:r>
          <w:r>
            <w:instrText xml:space="preserve"> PAGEREF _Toc198726245 \h </w:instrText>
          </w:r>
          <w:r>
            <w:fldChar w:fldCharType="separate"/>
          </w:r>
          <w:r>
            <w:t>7</w:t>
          </w:r>
          <w:r>
            <w:fldChar w:fldCharType="end"/>
          </w:r>
          <w:r>
            <w:fldChar w:fldCharType="end"/>
          </w:r>
        </w:p>
        <w:p w14:paraId="0AC34EBF">
          <w:pPr>
            <w:pStyle w:val="27"/>
            <w:tabs>
              <w:tab w:val="left" w:pos="880"/>
              <w:tab w:val="right" w:leader="dot" w:pos="9610"/>
            </w:tabs>
            <w:rPr>
              <w:rFonts w:asciiTheme="minorHAnsi" w:hAnsiTheme="minorHAnsi" w:eastAsiaTheme="minorEastAsia" w:cstheme="minorBidi"/>
              <w:sz w:val="22"/>
              <w:szCs w:val="22"/>
              <w:lang w:val="ru-RU" w:eastAsia="ru-RU"/>
            </w:rPr>
          </w:pPr>
          <w:r>
            <w:fldChar w:fldCharType="begin"/>
          </w:r>
          <w:r>
            <w:instrText xml:space="preserve"> HYPERLINK \l "_Toc198726246" </w:instrText>
          </w:r>
          <w:r>
            <w:fldChar w:fldCharType="separate"/>
          </w:r>
          <w:r>
            <w:rPr>
              <w:rStyle w:val="15"/>
              <w:lang w:val="ru-RU"/>
            </w:rPr>
            <w:t>4.</w:t>
          </w:r>
          <w:r>
            <w:rPr>
              <w:rFonts w:asciiTheme="minorHAnsi" w:hAnsiTheme="minorHAnsi" w:eastAsiaTheme="minorEastAsia" w:cstheme="minorBidi"/>
              <w:sz w:val="22"/>
              <w:szCs w:val="22"/>
              <w:lang w:val="ru-RU" w:eastAsia="ru-RU"/>
            </w:rPr>
            <w:tab/>
          </w:r>
          <w:r>
            <w:rPr>
              <w:rStyle w:val="15"/>
              <w:lang w:val="ru-RU"/>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tab/>
          </w:r>
          <w:r>
            <w:fldChar w:fldCharType="begin"/>
          </w:r>
          <w:r>
            <w:instrText xml:space="preserve"> PAGEREF _Toc198726246 \h </w:instrText>
          </w:r>
          <w:r>
            <w:fldChar w:fldCharType="separate"/>
          </w:r>
          <w:r>
            <w:t>7</w:t>
          </w:r>
          <w:r>
            <w:fldChar w:fldCharType="end"/>
          </w:r>
          <w:r>
            <w:fldChar w:fldCharType="end"/>
          </w:r>
        </w:p>
        <w:p w14:paraId="4C38E0D1">
          <w:pPr>
            <w:spacing w:line="200" w:lineRule="exact"/>
            <w:rPr>
              <w:sz w:val="20"/>
            </w:rPr>
          </w:pPr>
          <w:r>
            <w:fldChar w:fldCharType="end"/>
          </w:r>
        </w:p>
      </w:sdtContent>
    </w:sdt>
    <w:p w14:paraId="06370CC1">
      <w:pPr>
        <w:spacing w:line="357" w:lineRule="auto"/>
        <w:rPr>
          <w:sz w:val="28"/>
          <w:lang w:val="ru-RU"/>
        </w:rPr>
        <w:sectPr>
          <w:footerReference r:id="rId4" w:type="default"/>
          <w:pgSz w:w="11900" w:h="16840"/>
          <w:pgMar w:top="1100" w:right="620" w:bottom="1200" w:left="1660" w:header="0" w:footer="1000" w:gutter="0"/>
          <w:pgNumType w:start="2"/>
          <w:cols w:space="720" w:num="1"/>
        </w:sectPr>
      </w:pPr>
    </w:p>
    <w:p w14:paraId="68A134E0">
      <w:pPr>
        <w:pStyle w:val="2"/>
        <w:numPr>
          <w:ilvl w:val="0"/>
          <w:numId w:val="1"/>
        </w:numPr>
        <w:tabs>
          <w:tab w:val="left" w:pos="966"/>
        </w:tabs>
        <w:spacing w:line="362" w:lineRule="auto"/>
        <w:ind w:left="284" w:right="114" w:firstLine="566"/>
        <w:jc w:val="both"/>
        <w:rPr>
          <w:lang w:val="ru-RU"/>
        </w:rPr>
      </w:pPr>
      <w:bookmarkStart w:id="0" w:name="_Toc198726243"/>
      <w:r>
        <w:rPr>
          <w:lang w:val="ru-RU"/>
        </w:rPr>
        <w:t>Общие положения</w:t>
      </w:r>
      <w:bookmarkEnd w:id="0"/>
      <w:r>
        <w:rPr>
          <w:lang w:val="ru-RU"/>
        </w:rPr>
        <w:t xml:space="preserve"> </w:t>
      </w:r>
    </w:p>
    <w:p w14:paraId="3EA4D135">
      <w:pPr>
        <w:widowControl/>
        <w:shd w:val="clear" w:color="auto" w:fill="FFFFFF"/>
        <w:autoSpaceDE/>
        <w:autoSpaceDN/>
        <w:spacing w:line="276" w:lineRule="auto"/>
        <w:ind w:firstLine="547"/>
        <w:jc w:val="both"/>
        <w:rPr>
          <w:sz w:val="28"/>
          <w:szCs w:val="28"/>
          <w:shd w:val="clear" w:color="auto" w:fill="FFFFFF"/>
          <w:lang w:val="ru-RU" w:eastAsia="ru-RU"/>
        </w:rPr>
      </w:pPr>
      <w:r>
        <w:rPr>
          <w:sz w:val="28"/>
          <w:szCs w:val="28"/>
          <w:shd w:val="clear" w:color="auto" w:fill="FFFFFF"/>
          <w:lang w:val="ru-RU" w:eastAsia="ru-RU"/>
        </w:rPr>
        <w:t xml:space="preserve">Генеральный план села Сухарево Валуйского муниципального округа является правовым актом органа местного самоуправления округа, устанавливающим цели и задачи территориального планирования развития муниципального образования, содержит мероприятия по территориальному планированию, обеспечивающие достижение поставленных целей и задач. </w:t>
      </w:r>
    </w:p>
    <w:p w14:paraId="5FF08C2F">
      <w:pPr>
        <w:widowControl/>
        <w:shd w:val="clear" w:color="auto" w:fill="FFFFFF"/>
        <w:autoSpaceDE/>
        <w:autoSpaceDN/>
        <w:spacing w:line="276" w:lineRule="auto"/>
        <w:ind w:firstLine="547"/>
        <w:jc w:val="both"/>
        <w:rPr>
          <w:sz w:val="28"/>
          <w:szCs w:val="28"/>
          <w:shd w:val="clear" w:color="auto" w:fill="FFFFFF"/>
          <w:lang w:val="ru-RU" w:eastAsia="ru-RU"/>
        </w:rPr>
      </w:pPr>
      <w:r>
        <w:rPr>
          <w:sz w:val="28"/>
          <w:szCs w:val="28"/>
          <w:shd w:val="clear" w:color="auto" w:fill="FFFFFF"/>
          <w:lang w:val="ru-RU" w:eastAsia="ru-RU"/>
        </w:rPr>
        <w:t>Генеральный план населенного пункта является основанием для градостроительного зонирования территории и подготовки документации по планировке территории муниципального округа.</w:t>
      </w:r>
    </w:p>
    <w:p w14:paraId="2F7E2138">
      <w:pPr>
        <w:widowControl/>
        <w:shd w:val="clear" w:color="auto" w:fill="FFFFFF"/>
        <w:autoSpaceDE/>
        <w:autoSpaceDN/>
        <w:spacing w:line="276" w:lineRule="auto"/>
        <w:ind w:firstLine="547"/>
        <w:jc w:val="both"/>
        <w:rPr>
          <w:sz w:val="28"/>
          <w:szCs w:val="28"/>
          <w:shd w:val="clear" w:color="auto" w:fill="FFFFFF"/>
          <w:lang w:val="ru-RU" w:eastAsia="ru-RU"/>
        </w:rPr>
      </w:pPr>
      <w:r>
        <w:rPr>
          <w:sz w:val="28"/>
          <w:szCs w:val="28"/>
          <w:shd w:val="clear" w:color="auto" w:fill="FFFFFF"/>
          <w:lang w:val="ru-RU" w:eastAsia="ru-RU"/>
        </w:rPr>
        <w:t>Генеральный план содержит положение о территориальном планировании и материалы по обоснованию. Генеральный план является документом территориального планирования, в котором определено назначение территорий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w:t>
      </w:r>
    </w:p>
    <w:p w14:paraId="4A9D161A">
      <w:pPr>
        <w:widowControl/>
        <w:shd w:val="clear" w:color="auto" w:fill="FFFFFF"/>
        <w:autoSpaceDE/>
        <w:autoSpaceDN/>
        <w:spacing w:line="276" w:lineRule="auto"/>
        <w:ind w:firstLine="547"/>
        <w:jc w:val="both"/>
        <w:rPr>
          <w:sz w:val="28"/>
          <w:szCs w:val="28"/>
          <w:shd w:val="clear" w:color="auto" w:fill="FFFFFF"/>
          <w:lang w:val="ru-RU" w:eastAsia="ru-RU"/>
        </w:rPr>
      </w:pPr>
      <w:r>
        <w:rPr>
          <w:sz w:val="28"/>
          <w:szCs w:val="28"/>
          <w:shd w:val="clear" w:color="auto" w:fill="FFFFFF"/>
          <w:lang w:val="ru-RU" w:eastAsia="ru-RU"/>
        </w:rPr>
        <w:t xml:space="preserve"> </w:t>
      </w:r>
    </w:p>
    <w:p w14:paraId="3290D20C">
      <w:pPr>
        <w:widowControl/>
        <w:shd w:val="clear" w:color="auto" w:fill="FFFFFF"/>
        <w:autoSpaceDE/>
        <w:autoSpaceDN/>
        <w:spacing w:line="276" w:lineRule="auto"/>
        <w:ind w:firstLine="547"/>
        <w:jc w:val="both"/>
        <w:rPr>
          <w:rFonts w:hint="default"/>
          <w:sz w:val="28"/>
          <w:szCs w:val="28"/>
          <w:shd w:val="clear" w:color="auto" w:fill="FFFFFF"/>
          <w:lang w:val="ru-RU" w:eastAsia="ru-RU"/>
        </w:rPr>
      </w:pPr>
      <w:r>
        <w:rPr>
          <w:sz w:val="28"/>
          <w:szCs w:val="28"/>
          <w:shd w:val="clear" w:color="auto" w:fill="FFFFFF"/>
          <w:lang w:val="ru-RU" w:eastAsia="ru-RU"/>
        </w:rPr>
        <w:t>Проект генерального плана села</w:t>
      </w:r>
      <w:r>
        <w:rPr>
          <w:rFonts w:hint="default"/>
          <w:sz w:val="28"/>
          <w:szCs w:val="28"/>
          <w:shd w:val="clear" w:color="auto" w:fill="FFFFFF"/>
          <w:lang w:val="ru-RU" w:eastAsia="ru-RU"/>
        </w:rPr>
        <w:t xml:space="preserve"> Сухарево</w:t>
      </w:r>
      <w:r>
        <w:rPr>
          <w:rFonts w:hint="default"/>
          <w:sz w:val="28"/>
          <w:szCs w:val="28"/>
          <w:shd w:val="clear" w:color="auto" w:fill="FFFFFF"/>
          <w:lang w:val="en-US" w:eastAsia="ru-RU"/>
        </w:rPr>
        <w:t xml:space="preserve"> </w:t>
      </w:r>
      <w:r>
        <w:rPr>
          <w:rFonts w:hint="default"/>
          <w:sz w:val="28"/>
          <w:szCs w:val="28"/>
          <w:shd w:val="clear" w:color="auto" w:fill="FFFFFF"/>
          <w:lang w:val="ru-RU" w:eastAsia="ru-RU"/>
        </w:rPr>
        <w:t>Валуйского муниципального округа Белгородской области выполнен на основании</w:t>
      </w:r>
      <w:r>
        <w:rPr>
          <w:rFonts w:hint="default"/>
          <w:sz w:val="28"/>
          <w:szCs w:val="28"/>
          <w:shd w:val="clear" w:color="auto" w:fill="FFFFFF"/>
          <w:lang w:val="en-US" w:eastAsia="ru-RU"/>
        </w:rPr>
        <w:t xml:space="preserve"> </w:t>
      </w:r>
      <w:r>
        <w:rPr>
          <w:rFonts w:hint="default"/>
          <w:sz w:val="28"/>
          <w:szCs w:val="28"/>
          <w:shd w:val="clear" w:color="auto" w:fill="FFFFFF"/>
          <w:lang w:val="ru-RU" w:eastAsia="ru-RU"/>
        </w:rPr>
        <w:t>постановления администрации Валуйского муниципального округа от 26 мая 2025 г.</w:t>
      </w:r>
      <w:r>
        <w:rPr>
          <w:rFonts w:hint="default"/>
          <w:sz w:val="28"/>
          <w:szCs w:val="28"/>
          <w:shd w:val="clear" w:color="auto" w:fill="FFFFFF"/>
          <w:lang w:val="en-US" w:eastAsia="ru-RU"/>
        </w:rPr>
        <w:t xml:space="preserve"> </w:t>
      </w:r>
      <w:r>
        <w:rPr>
          <w:rFonts w:hint="default"/>
          <w:sz w:val="28"/>
          <w:szCs w:val="28"/>
          <w:shd w:val="clear" w:color="auto" w:fill="FFFFFF"/>
          <w:lang w:val="ru-RU" w:eastAsia="ru-RU"/>
        </w:rPr>
        <w:t>№</w:t>
      </w:r>
      <w:r>
        <w:rPr>
          <w:rFonts w:hint="default"/>
          <w:sz w:val="28"/>
          <w:szCs w:val="28"/>
          <w:shd w:val="clear" w:color="auto" w:fill="FFFFFF"/>
          <w:lang w:val="en-US" w:eastAsia="ru-RU"/>
        </w:rPr>
        <w:t xml:space="preserve"> </w:t>
      </w:r>
      <w:bookmarkStart w:id="10" w:name="_GoBack"/>
      <w:bookmarkEnd w:id="10"/>
      <w:r>
        <w:rPr>
          <w:rFonts w:hint="default"/>
          <w:sz w:val="28"/>
          <w:szCs w:val="28"/>
          <w:shd w:val="clear" w:color="auto" w:fill="FFFFFF"/>
          <w:lang w:val="ru-RU" w:eastAsia="ru-RU"/>
        </w:rPr>
        <w:t>665.</w:t>
      </w:r>
    </w:p>
    <w:p w14:paraId="19509AB4">
      <w:pPr>
        <w:widowControl/>
        <w:shd w:val="clear" w:color="auto" w:fill="FFFFFF"/>
        <w:autoSpaceDE/>
        <w:autoSpaceDN/>
        <w:spacing w:line="276" w:lineRule="auto"/>
        <w:ind w:firstLine="547"/>
        <w:jc w:val="both"/>
        <w:rPr>
          <w:sz w:val="28"/>
          <w:szCs w:val="28"/>
          <w:shd w:val="clear" w:color="auto" w:fill="FFFFFF"/>
          <w:lang w:val="ru-RU" w:eastAsia="ru-RU"/>
        </w:rPr>
      </w:pPr>
      <w:r>
        <w:rPr>
          <w:sz w:val="28"/>
          <w:szCs w:val="28"/>
          <w:shd w:val="clear" w:color="auto" w:fill="FFFFFF"/>
          <w:lang w:val="ru-RU" w:eastAsia="ru-RU"/>
        </w:rPr>
        <w:t>Заказчик –  администрация Валуйского муниципального округа.</w:t>
      </w:r>
    </w:p>
    <w:p w14:paraId="3395DE4F">
      <w:pPr>
        <w:widowControl/>
        <w:shd w:val="clear" w:color="auto" w:fill="FFFFFF"/>
        <w:autoSpaceDE/>
        <w:autoSpaceDN/>
        <w:spacing w:line="276" w:lineRule="auto"/>
        <w:ind w:firstLine="547"/>
        <w:jc w:val="both"/>
        <w:rPr>
          <w:sz w:val="28"/>
          <w:szCs w:val="28"/>
          <w:shd w:val="clear" w:color="auto" w:fill="FFFFFF"/>
          <w:lang w:val="ru-RU" w:eastAsia="ru-RU"/>
        </w:rPr>
      </w:pPr>
      <w:r>
        <w:rPr>
          <w:sz w:val="28"/>
          <w:szCs w:val="28"/>
          <w:shd w:val="clear" w:color="auto" w:fill="FFFFFF"/>
          <w:lang w:val="ru-RU" w:eastAsia="ru-RU"/>
        </w:rPr>
        <w:t>Исполнитель: ООО «Архитектурно - планировочное бюро» Белгородской области.</w:t>
      </w:r>
    </w:p>
    <w:p w14:paraId="4E73F2B3">
      <w:pPr>
        <w:widowControl/>
        <w:shd w:val="clear" w:color="auto" w:fill="FFFFFF"/>
        <w:autoSpaceDE/>
        <w:autoSpaceDN/>
        <w:spacing w:line="276" w:lineRule="auto"/>
        <w:ind w:firstLine="547"/>
        <w:jc w:val="both"/>
        <w:rPr>
          <w:sz w:val="28"/>
          <w:szCs w:val="28"/>
          <w:shd w:val="clear" w:color="auto" w:fill="FFFFFF"/>
          <w:lang w:val="ru-RU" w:eastAsia="ru-RU"/>
        </w:rPr>
      </w:pPr>
      <w:r>
        <w:rPr>
          <w:sz w:val="28"/>
          <w:szCs w:val="28"/>
          <w:shd w:val="clear" w:color="auto" w:fill="FFFFFF"/>
          <w:lang w:val="ru-RU" w:eastAsia="ru-RU"/>
        </w:rPr>
        <w:t>При разработке проекта генерального плана села Сухарево Валуйского муниципального округа были учтены ранее выполненные градостроительные проекты:</w:t>
      </w:r>
    </w:p>
    <w:p w14:paraId="7051EB11">
      <w:pPr>
        <w:widowControl/>
        <w:shd w:val="clear" w:color="auto" w:fill="FFFFFF"/>
        <w:autoSpaceDE/>
        <w:autoSpaceDN/>
        <w:spacing w:line="276" w:lineRule="auto"/>
        <w:ind w:firstLine="547"/>
        <w:jc w:val="both"/>
        <w:rPr>
          <w:sz w:val="28"/>
          <w:szCs w:val="28"/>
          <w:shd w:val="clear" w:color="auto" w:fill="FFFFFF"/>
          <w:lang w:val="ru-RU" w:eastAsia="ru-RU"/>
        </w:rPr>
      </w:pPr>
      <w:r>
        <w:rPr>
          <w:sz w:val="28"/>
          <w:szCs w:val="28"/>
          <w:shd w:val="clear" w:color="auto" w:fill="FFFFFF"/>
          <w:lang w:val="ru-RU" w:eastAsia="ru-RU"/>
        </w:rPr>
        <w:t xml:space="preserve">Генеральный план Валуйского городского округа, утвержденный распоряжением департамента строительства и транспорта Белгородской области от 24.12.2018 № 766 (в редакции от 11.08.2022 г). </w:t>
      </w:r>
    </w:p>
    <w:p w14:paraId="3074FF69">
      <w:pPr>
        <w:widowControl/>
        <w:shd w:val="clear" w:color="auto" w:fill="FFFFFF"/>
        <w:autoSpaceDE/>
        <w:autoSpaceDN/>
        <w:spacing w:line="276" w:lineRule="auto"/>
        <w:ind w:firstLine="547"/>
        <w:jc w:val="both"/>
        <w:rPr>
          <w:sz w:val="28"/>
          <w:szCs w:val="28"/>
          <w:shd w:val="clear" w:color="auto" w:fill="FFFFFF"/>
          <w:lang w:val="ru-RU" w:eastAsia="ru-RU"/>
        </w:rPr>
      </w:pPr>
      <w:r>
        <w:rPr>
          <w:sz w:val="28"/>
          <w:szCs w:val="28"/>
          <w:shd w:val="clear" w:color="auto" w:fill="FFFFFF"/>
          <w:lang w:val="ru-RU" w:eastAsia="ru-RU"/>
        </w:rPr>
        <w:t xml:space="preserve">Правила землепользования и застройки Валуйского городского округа, утвержденные распоряжением департамента строительства и транспорта Белгородской области от 25.12.2018 № 774 (в редакции от 21.11.2023 г.). </w:t>
      </w:r>
    </w:p>
    <w:p w14:paraId="02C225EA">
      <w:pPr>
        <w:widowControl/>
        <w:shd w:val="clear" w:color="auto" w:fill="FFFFFF"/>
        <w:autoSpaceDE/>
        <w:autoSpaceDN/>
        <w:spacing w:line="276" w:lineRule="auto"/>
        <w:ind w:firstLine="547"/>
        <w:jc w:val="both"/>
        <w:rPr>
          <w:sz w:val="28"/>
          <w:szCs w:val="28"/>
          <w:shd w:val="clear" w:color="auto" w:fill="FFFFFF"/>
          <w:lang w:val="ru-RU" w:eastAsia="ru-RU"/>
        </w:rPr>
      </w:pPr>
      <w:r>
        <w:rPr>
          <w:sz w:val="28"/>
          <w:szCs w:val="28"/>
          <w:shd w:val="clear" w:color="auto" w:fill="FFFFFF"/>
          <w:lang w:val="ru-RU" w:eastAsia="ru-RU"/>
        </w:rPr>
        <w:t>В качестве исходных данных для проектирования использованы официальные данные и сведения, полученные по запросам в заинтересованные службы, организации и предприятия Валуйского муниципального округа, а также выбранные из статистических сборников Территориального органа федеральной службы государственной статистики по Белгородской области (Белгородстат) и других градостроительных проектов, выпущенных ранее. Полученные исходные данные характеризуются количественными и качественными показателями по основным направлениям градостроительного развития муниципального округа.</w:t>
      </w:r>
    </w:p>
    <w:p w14:paraId="3A812951">
      <w:pPr>
        <w:widowControl/>
        <w:shd w:val="clear" w:color="auto" w:fill="FFFFFF"/>
        <w:autoSpaceDE/>
        <w:autoSpaceDN/>
        <w:spacing w:line="276" w:lineRule="auto"/>
        <w:ind w:firstLine="547"/>
        <w:jc w:val="both"/>
        <w:rPr>
          <w:sz w:val="28"/>
          <w:szCs w:val="28"/>
          <w:shd w:val="clear" w:color="auto" w:fill="FFFFFF"/>
          <w:lang w:val="ru-RU" w:eastAsia="ru-RU"/>
        </w:rPr>
      </w:pPr>
    </w:p>
    <w:p w14:paraId="7C2D5658">
      <w:pPr>
        <w:widowControl/>
        <w:shd w:val="clear" w:color="auto" w:fill="FFFFFF"/>
        <w:autoSpaceDE/>
        <w:autoSpaceDN/>
        <w:spacing w:line="276" w:lineRule="auto"/>
        <w:ind w:firstLine="547"/>
        <w:jc w:val="both"/>
        <w:rPr>
          <w:sz w:val="28"/>
          <w:szCs w:val="28"/>
          <w:shd w:val="clear" w:color="auto" w:fill="FFFFFF"/>
          <w:lang w:val="ru-RU" w:eastAsia="ru-RU"/>
        </w:rPr>
      </w:pPr>
      <w:r>
        <w:rPr>
          <w:sz w:val="28"/>
          <w:szCs w:val="28"/>
          <w:shd w:val="clear" w:color="auto" w:fill="FFFFFF"/>
          <w:lang w:val="ru-RU" w:eastAsia="ru-RU"/>
        </w:rPr>
        <w:t xml:space="preserve">Генеральный план выполнен в масштабе 1:5000 в местной системе координат МСК-31/2 зона с применением данных Кадастровой карты Росреестра Российской Федерации. </w:t>
      </w:r>
    </w:p>
    <w:p w14:paraId="3003C4C1">
      <w:pPr>
        <w:widowControl/>
        <w:shd w:val="clear" w:color="auto" w:fill="FFFFFF"/>
        <w:autoSpaceDE/>
        <w:autoSpaceDN/>
        <w:spacing w:line="276" w:lineRule="auto"/>
        <w:ind w:firstLine="547"/>
        <w:jc w:val="both"/>
        <w:rPr>
          <w:sz w:val="28"/>
          <w:szCs w:val="28"/>
          <w:shd w:val="clear" w:color="auto" w:fill="FFFFFF"/>
          <w:lang w:val="ru-RU" w:eastAsia="ru-RU"/>
        </w:rPr>
      </w:pPr>
      <w:r>
        <w:rPr>
          <w:sz w:val="28"/>
          <w:szCs w:val="28"/>
          <w:shd w:val="clear" w:color="auto" w:fill="FFFFFF"/>
          <w:lang w:val="ru-RU" w:eastAsia="ru-RU"/>
        </w:rPr>
        <w:t>В качестве картографической подосновы принята электронная топографическая съемка М 1: 10 000, выполненная ФГПУ «Южная» аэрогеодезическое предприятие в 2008 г.</w:t>
      </w:r>
    </w:p>
    <w:p w14:paraId="30749AFD">
      <w:pPr>
        <w:widowControl/>
        <w:shd w:val="clear" w:color="auto" w:fill="FFFFFF"/>
        <w:autoSpaceDE/>
        <w:autoSpaceDN/>
        <w:spacing w:line="276" w:lineRule="auto"/>
        <w:ind w:firstLine="547"/>
        <w:jc w:val="both"/>
        <w:rPr>
          <w:sz w:val="28"/>
          <w:szCs w:val="28"/>
          <w:shd w:val="clear" w:color="auto" w:fill="FFFFFF"/>
          <w:lang w:val="ru-RU" w:eastAsia="ru-RU"/>
        </w:rPr>
      </w:pPr>
    </w:p>
    <w:p w14:paraId="0F4D3508">
      <w:pPr>
        <w:widowControl/>
        <w:shd w:val="clear" w:color="auto" w:fill="FFFFFF"/>
        <w:autoSpaceDE/>
        <w:autoSpaceDN/>
        <w:spacing w:line="276" w:lineRule="auto"/>
        <w:ind w:firstLine="547"/>
        <w:jc w:val="both"/>
        <w:rPr>
          <w:sz w:val="28"/>
          <w:szCs w:val="28"/>
          <w:shd w:val="clear" w:color="auto" w:fill="FFFFFF"/>
          <w:lang w:val="ru-RU" w:eastAsia="ru-RU"/>
        </w:rPr>
      </w:pPr>
      <w:r>
        <w:rPr>
          <w:sz w:val="28"/>
          <w:szCs w:val="28"/>
          <w:shd w:val="clear" w:color="auto" w:fill="FFFFFF"/>
          <w:lang w:val="ru-RU" w:eastAsia="ru-RU"/>
        </w:rPr>
        <w:t xml:space="preserve">Графическая часть генерального плана и материалов по его обоснованию выполнена с применением компьютерных геоинформационных технологий в программе Mapinfo Professional, содержит соответствующие картографические слои и электронные таблицы, и выполнены в соответствии с требованиями Приказа Министерства экономического развития Российской Федерации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(Редакция с изменениями  от 09.08.2024). </w:t>
      </w:r>
    </w:p>
    <w:p w14:paraId="4A065B61">
      <w:pPr>
        <w:widowControl/>
        <w:shd w:val="clear" w:color="auto" w:fill="FFFFFF"/>
        <w:autoSpaceDE/>
        <w:autoSpaceDN/>
        <w:spacing w:line="276" w:lineRule="auto"/>
        <w:ind w:firstLine="547"/>
        <w:jc w:val="both"/>
        <w:rPr>
          <w:sz w:val="28"/>
          <w:szCs w:val="28"/>
          <w:shd w:val="clear" w:color="auto" w:fill="FFFFFF"/>
          <w:lang w:val="ru-RU" w:eastAsia="ru-RU"/>
        </w:rPr>
      </w:pPr>
    </w:p>
    <w:p w14:paraId="6A3038EC">
      <w:pPr>
        <w:widowControl/>
        <w:shd w:val="clear" w:color="auto" w:fill="FFFFFF"/>
        <w:autoSpaceDE/>
        <w:autoSpaceDN/>
        <w:spacing w:line="276" w:lineRule="auto"/>
        <w:ind w:firstLine="547"/>
        <w:jc w:val="both"/>
        <w:rPr>
          <w:sz w:val="28"/>
          <w:szCs w:val="28"/>
          <w:shd w:val="clear" w:color="auto" w:fill="FFFFFF"/>
          <w:lang w:val="ru-RU" w:eastAsia="ru-RU"/>
        </w:rPr>
      </w:pPr>
      <w:r>
        <w:rPr>
          <w:sz w:val="28"/>
          <w:szCs w:val="28"/>
          <w:shd w:val="clear" w:color="auto" w:fill="FFFFFF"/>
          <w:lang w:val="ru-RU" w:eastAsia="ru-RU"/>
        </w:rPr>
        <w:t xml:space="preserve">Расчётный срок генерального плана – декабрь 2038 года. </w:t>
      </w:r>
    </w:p>
    <w:p w14:paraId="14C9C4F0">
      <w:pPr>
        <w:widowControl/>
        <w:shd w:val="clear" w:color="auto" w:fill="FFFFFF"/>
        <w:autoSpaceDE/>
        <w:autoSpaceDN/>
        <w:spacing w:line="276" w:lineRule="auto"/>
        <w:ind w:firstLine="547"/>
        <w:jc w:val="both"/>
        <w:rPr>
          <w:sz w:val="28"/>
          <w:szCs w:val="28"/>
          <w:shd w:val="clear" w:color="auto" w:fill="FFFFFF"/>
          <w:lang w:val="ru-RU" w:eastAsia="ru-RU"/>
        </w:rPr>
      </w:pPr>
    </w:p>
    <w:p w14:paraId="1BA429A5">
      <w:pPr>
        <w:pStyle w:val="2"/>
        <w:numPr>
          <w:ilvl w:val="0"/>
          <w:numId w:val="1"/>
        </w:numPr>
        <w:tabs>
          <w:tab w:val="left" w:pos="966"/>
        </w:tabs>
        <w:spacing w:line="362" w:lineRule="auto"/>
        <w:ind w:left="284" w:right="114" w:firstLine="566"/>
        <w:jc w:val="both"/>
        <w:rPr>
          <w:lang w:val="ru-RU"/>
        </w:rPr>
      </w:pPr>
      <w:bookmarkStart w:id="1" w:name="_Toc198726244"/>
      <w:r>
        <w:rPr>
          <w:lang w:val="ru-RU"/>
        </w:rPr>
        <w:t>Реализация генерального плана</w:t>
      </w:r>
      <w:bookmarkEnd w:id="1"/>
      <w:r>
        <w:rPr>
          <w:lang w:val="ru-RU"/>
        </w:rPr>
        <w:t xml:space="preserve"> </w:t>
      </w:r>
    </w:p>
    <w:p w14:paraId="49411CB3">
      <w:pPr>
        <w:shd w:val="clear" w:color="auto" w:fill="FFFFFF"/>
        <w:spacing w:line="276" w:lineRule="auto"/>
        <w:ind w:firstLine="547"/>
        <w:jc w:val="both"/>
        <w:rPr>
          <w:sz w:val="28"/>
          <w:szCs w:val="28"/>
          <w:lang w:val="ru-RU"/>
        </w:rPr>
      </w:pPr>
      <w:r>
        <w:rPr>
          <w:rStyle w:val="52"/>
          <w:sz w:val="28"/>
          <w:szCs w:val="28"/>
          <w:lang w:val="ru-RU"/>
        </w:rPr>
        <w:t>Реализация документов территориального планирования осуществляется путем:</w:t>
      </w:r>
    </w:p>
    <w:p w14:paraId="3B063304">
      <w:pPr>
        <w:shd w:val="clear" w:color="auto" w:fill="FFFFFF"/>
        <w:spacing w:line="276" w:lineRule="auto"/>
        <w:ind w:firstLine="547"/>
        <w:jc w:val="both"/>
        <w:rPr>
          <w:sz w:val="28"/>
          <w:szCs w:val="28"/>
          <w:lang w:val="ru-RU"/>
        </w:rPr>
      </w:pPr>
      <w:bookmarkStart w:id="2" w:name="dst101740"/>
      <w:bookmarkEnd w:id="2"/>
      <w:r>
        <w:rPr>
          <w:rStyle w:val="52"/>
          <w:sz w:val="28"/>
          <w:szCs w:val="28"/>
          <w:lang w:val="ru-RU"/>
        </w:rPr>
        <w:t>1) подготовки и утверждения документации по планировке территории в соответствии с документами территориального планирования;</w:t>
      </w:r>
    </w:p>
    <w:p w14:paraId="77557C79">
      <w:pPr>
        <w:shd w:val="clear" w:color="auto" w:fill="FFFFFF"/>
        <w:spacing w:line="276" w:lineRule="auto"/>
        <w:ind w:firstLine="547"/>
        <w:jc w:val="both"/>
        <w:rPr>
          <w:sz w:val="28"/>
          <w:szCs w:val="28"/>
          <w:lang w:val="ru-RU"/>
        </w:rPr>
      </w:pPr>
      <w:bookmarkStart w:id="3" w:name="dst1224"/>
      <w:bookmarkEnd w:id="3"/>
      <w:r>
        <w:rPr>
          <w:rStyle w:val="52"/>
          <w:sz w:val="28"/>
          <w:szCs w:val="28"/>
          <w:lang w:val="ru-RU"/>
        </w:rPr>
        <w:t>2) принятия в порядке, установленном</w:t>
      </w:r>
      <w:r>
        <w:rPr>
          <w:rStyle w:val="52"/>
          <w:sz w:val="28"/>
          <w:szCs w:val="28"/>
        </w:rPr>
        <w:t> </w:t>
      </w:r>
      <w:r>
        <w:rPr>
          <w:rStyle w:val="52"/>
          <w:sz w:val="28"/>
          <w:szCs w:val="28"/>
          <w:lang w:val="ru-RU"/>
        </w:rPr>
        <w:t>законодательством</w:t>
      </w:r>
      <w:r>
        <w:rPr>
          <w:rStyle w:val="52"/>
          <w:sz w:val="28"/>
          <w:szCs w:val="28"/>
        </w:rPr>
        <w:t> </w:t>
      </w:r>
      <w:r>
        <w:rPr>
          <w:rStyle w:val="52"/>
          <w:sz w:val="28"/>
          <w:szCs w:val="28"/>
          <w:lang w:val="ru-RU"/>
        </w:rPr>
        <w:t>Российской Федерации, решений о резервировании земель, об изъятии земельных участков для государственных или муниципальных нужд, о переводе земель или земельных участков из одной категории в другую (при необходимости);</w:t>
      </w:r>
    </w:p>
    <w:p w14:paraId="33962B8B">
      <w:pPr>
        <w:shd w:val="clear" w:color="auto" w:fill="FFFFFF"/>
        <w:spacing w:line="276" w:lineRule="auto"/>
        <w:ind w:firstLine="547"/>
        <w:jc w:val="both"/>
        <w:rPr>
          <w:rStyle w:val="52"/>
          <w:sz w:val="28"/>
          <w:szCs w:val="28"/>
          <w:lang w:val="ru-RU"/>
        </w:rPr>
      </w:pPr>
      <w:bookmarkStart w:id="4" w:name="dst101742"/>
      <w:bookmarkEnd w:id="4"/>
      <w:r>
        <w:rPr>
          <w:rStyle w:val="52"/>
          <w:sz w:val="28"/>
          <w:szCs w:val="28"/>
          <w:lang w:val="ru-RU"/>
        </w:rPr>
        <w:t>3) создания объектов местного значения на основании документации по планировке территории.</w:t>
      </w:r>
    </w:p>
    <w:p w14:paraId="3CDB0B23">
      <w:pPr>
        <w:widowControl/>
        <w:shd w:val="clear" w:color="auto" w:fill="FFFFFF"/>
        <w:autoSpaceDE/>
        <w:autoSpaceDN/>
        <w:spacing w:line="276" w:lineRule="auto"/>
        <w:ind w:firstLine="547"/>
        <w:jc w:val="both"/>
        <w:rPr>
          <w:sz w:val="28"/>
          <w:szCs w:val="28"/>
          <w:shd w:val="clear" w:color="auto" w:fill="FFFFFF"/>
          <w:lang w:val="ru-RU" w:eastAsia="ru-RU"/>
        </w:rPr>
      </w:pPr>
      <w:r>
        <w:rPr>
          <w:sz w:val="28"/>
          <w:szCs w:val="28"/>
          <w:shd w:val="clear" w:color="auto" w:fill="FFFFFF"/>
          <w:lang w:val="ru-RU" w:eastAsia="ru-RU"/>
        </w:rPr>
        <w:t>Реализация генерального плана села Сухарево осуществляется путем выполнения мероприятий, которые предусмотрены программами, утвержденными администрацией муниципального округа и реализуемыми за счет средств местного бюджета, или нормативными правовыми актами администрации муниципального округа или в установленном администрацией муниципального округа порядке решениями главных распорядителей средств местного бюджета, программой комплексного развития систем коммунальной инфраструктуры муниципального округа, программой комплексного развития транспортной инфраструктуры муниципального округа, программой комплексного развития социальной инфраструктуры муниципального округа,  и (при наличии) инвестиционными программами организаций коммунального комплекса.</w:t>
      </w:r>
    </w:p>
    <w:p w14:paraId="06FC1E82">
      <w:pPr>
        <w:widowControl/>
        <w:shd w:val="clear" w:color="auto" w:fill="FFFFFF"/>
        <w:autoSpaceDE/>
        <w:autoSpaceDN/>
        <w:spacing w:line="276" w:lineRule="auto"/>
        <w:ind w:firstLine="547"/>
        <w:jc w:val="both"/>
        <w:rPr>
          <w:sz w:val="28"/>
          <w:szCs w:val="28"/>
          <w:lang w:val="ru-RU" w:eastAsia="ru-RU"/>
        </w:rPr>
      </w:pPr>
      <w:r>
        <w:rPr>
          <w:sz w:val="28"/>
          <w:szCs w:val="28"/>
          <w:lang w:val="ru-RU" w:eastAsia="ru-RU"/>
        </w:rPr>
        <w:t>В случае, если программы, реализуемые за счет средств федерального бюджета, бюджетов субъектов Российской Федерации, местных бюджетов, решения органов государственной власти, органов местного самоуправления, иных главных распорядителей средств соответствующих бюджетов, предусматривающие создание объектов федерального значения, объектов регионального значения, объектов местного значения, инвестиционные программы субъектов естественных монополий, организаций коммунального комплекса приняты до утверждения документов территориального планирования и предусматривают создание объектов федерального значения, объектов регионального значения, объектов местного значения, подлежащих отображению в документах территориального планирования, но не предусмотренных указанными документами территориального планирования, такие программы и решения подлежат в двухмесячный срок с даты утверждения указанных документов территориального планирования приведению в соответствие с ними.</w:t>
      </w:r>
    </w:p>
    <w:p w14:paraId="4A723761">
      <w:pPr>
        <w:widowControl/>
        <w:shd w:val="clear" w:color="auto" w:fill="FFFFFF"/>
        <w:autoSpaceDE/>
        <w:autoSpaceDN/>
        <w:spacing w:line="276" w:lineRule="auto"/>
        <w:ind w:firstLine="547"/>
        <w:jc w:val="both"/>
        <w:rPr>
          <w:sz w:val="28"/>
          <w:szCs w:val="28"/>
          <w:lang w:val="ru-RU" w:eastAsia="ru-RU"/>
        </w:rPr>
      </w:pPr>
      <w:bookmarkStart w:id="5" w:name="dst101748"/>
      <w:bookmarkEnd w:id="5"/>
      <w:r>
        <w:rPr>
          <w:sz w:val="28"/>
          <w:szCs w:val="28"/>
          <w:lang w:val="ru-RU" w:eastAsia="ru-RU"/>
        </w:rPr>
        <w:t>В случае, если программы, реализуемые за счет средств федерального бюджета, бюджетов субъектов Российской Федерации, местных бюджетов, решения органов государственной власти, органов местного самоуправления, иных главных распорядителей средств соответствующих бюджетов, предусматривающие создание объектов федерального значения, объектов регионального значения, объектов местного значения, инвестиционные программы субъектов естественных монополий, организаций коммунального комплекса принимаются после утверждения документов территориального планирования и предусматривают создание объектов федерального значения, объектов регионального значения, объектов местного значения, подлежащих отображению в документах территориального планирования, но не предусмотренных указанными документами территориального планирования, в указанные документы территориального планирования в пятимесячный срок с даты утверждения таких программ и принятия таких решений вносятся соответствующие изменения.</w:t>
      </w:r>
    </w:p>
    <w:p w14:paraId="4F6B27D3">
      <w:pPr>
        <w:widowControl/>
        <w:autoSpaceDE/>
        <w:autoSpaceDN/>
        <w:spacing w:line="276" w:lineRule="auto"/>
        <w:ind w:firstLine="720"/>
        <w:jc w:val="both"/>
        <w:rPr>
          <w:sz w:val="28"/>
          <w:szCs w:val="28"/>
          <w:shd w:val="clear" w:color="auto" w:fill="FFFFFF"/>
          <w:lang w:val="ru-RU" w:eastAsia="ru-RU"/>
        </w:rPr>
      </w:pPr>
      <w:r>
        <w:rPr>
          <w:sz w:val="28"/>
          <w:szCs w:val="28"/>
          <w:shd w:val="clear" w:color="auto" w:fill="FFFFFF"/>
          <w:lang w:val="ru-RU" w:eastAsia="ru-RU"/>
        </w:rPr>
        <w:t>Программа комплексного развития систем коммунальной инфраструктуры муниципального округа, программа комплексного развития транспортной инфраструктуры муниципального округа, программа комплексного развития социальной инфраструктуры муниципального округа</w:t>
      </w:r>
      <w:r>
        <w:rPr>
          <w:sz w:val="28"/>
          <w:szCs w:val="28"/>
          <w:lang w:val="ru-RU" w:eastAsia="ru-RU"/>
        </w:rPr>
        <w:t xml:space="preserve"> </w:t>
      </w:r>
      <w:r>
        <w:fldChar w:fldCharType="begin"/>
      </w:r>
      <w:r>
        <w:instrText xml:space="preserve"> HYPERLINK "http://www.consultant.ru/document/cons_doc_LAW_160917/" \l "dst100010" </w:instrText>
      </w:r>
      <w:r>
        <w:fldChar w:fldCharType="separate"/>
      </w:r>
      <w:r>
        <w:rPr>
          <w:sz w:val="28"/>
          <w:szCs w:val="28"/>
          <w:shd w:val="clear" w:color="auto" w:fill="FFFFFF"/>
          <w:lang w:val="ru-RU" w:eastAsia="ru-RU"/>
        </w:rPr>
        <w:t>разрабатываются</w:t>
      </w:r>
      <w:r>
        <w:rPr>
          <w:sz w:val="28"/>
          <w:szCs w:val="28"/>
          <w:shd w:val="clear" w:color="auto" w:fill="FFFFFF"/>
          <w:lang w:val="ru-RU" w:eastAsia="ru-RU"/>
        </w:rPr>
        <w:fldChar w:fldCharType="end"/>
      </w:r>
      <w:r>
        <w:rPr>
          <w:sz w:val="28"/>
          <w:szCs w:val="28"/>
          <w:shd w:val="clear" w:color="auto" w:fill="FFFFFF"/>
          <w:lang w:val="ru-RU" w:eastAsia="ru-RU"/>
        </w:rPr>
        <w:t> органами местного самоуправления муниципального округа и подлежат утверждению органами местного самоуправления такого муниципального округа в шестимесячный срок с даты утверждения генерального плана соответствующего муниципального округа.</w:t>
      </w:r>
    </w:p>
    <w:p w14:paraId="0FBEDC49">
      <w:pPr>
        <w:pStyle w:val="2"/>
        <w:numPr>
          <w:ilvl w:val="0"/>
          <w:numId w:val="1"/>
        </w:numPr>
        <w:tabs>
          <w:tab w:val="left" w:pos="966"/>
        </w:tabs>
        <w:ind w:left="284" w:right="114" w:firstLine="566"/>
        <w:jc w:val="both"/>
        <w:rPr>
          <w:lang w:val="ru-RU"/>
        </w:rPr>
      </w:pPr>
      <w:bookmarkStart w:id="6" w:name="_Toc198726245"/>
      <w:r>
        <w:rPr>
          <w:lang w:val="ru-RU"/>
        </w:rPr>
        <w:t>Сведения о видах, назначении и наименованиях планируемых для размещения объектов местного значения муниципального округа,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6"/>
    </w:p>
    <w:p w14:paraId="50DC565A">
      <w:pPr>
        <w:shd w:val="clear" w:color="auto" w:fill="FFFFFF"/>
        <w:spacing w:line="276" w:lineRule="auto"/>
        <w:ind w:firstLine="547"/>
        <w:jc w:val="both"/>
        <w:rPr>
          <w:sz w:val="28"/>
          <w:szCs w:val="28"/>
          <w:shd w:val="clear" w:color="auto" w:fill="FFFFFF"/>
          <w:lang w:val="ru-RU"/>
        </w:rPr>
      </w:pPr>
      <w:bookmarkStart w:id="7" w:name="OLE_LINK1"/>
      <w:bookmarkStart w:id="8" w:name="OLE_LINK2"/>
    </w:p>
    <w:p w14:paraId="600C6530">
      <w:pPr>
        <w:widowControl/>
        <w:autoSpaceDE/>
        <w:autoSpaceDN/>
        <w:spacing w:line="276" w:lineRule="auto"/>
        <w:ind w:firstLine="720"/>
        <w:jc w:val="both"/>
        <w:rPr>
          <w:sz w:val="28"/>
          <w:szCs w:val="28"/>
          <w:shd w:val="clear" w:color="auto" w:fill="FFFFFF"/>
          <w:lang w:val="ru-RU" w:eastAsia="ru-RU"/>
        </w:rPr>
      </w:pPr>
      <w:r>
        <w:rPr>
          <w:sz w:val="28"/>
          <w:szCs w:val="28"/>
          <w:shd w:val="clear" w:color="auto" w:fill="FFFFFF"/>
          <w:lang w:val="ru-RU" w:eastAsia="ru-RU"/>
        </w:rPr>
        <w:t>В соответствии с пп.3 п. 5 ст. 15 Закона Белгородской области от 10.07.2007 г. № 133 «О регулировании градостроительной деятельности в Белгородской области» положение о территориальном планировании вместо сведений о видах, назначении и наименованиях планируемых для размещения объектов местного значения поселения, городского округа, об их основных характеристиках, местоположении может содержать сведения о потребности в указанных объектах местного значения без указания их основных характеристик и местоположения.</w:t>
      </w:r>
    </w:p>
    <w:p w14:paraId="38178EA2">
      <w:pPr>
        <w:widowControl/>
        <w:autoSpaceDE/>
        <w:autoSpaceDN/>
        <w:spacing w:line="276" w:lineRule="auto"/>
        <w:ind w:firstLine="720"/>
        <w:jc w:val="both"/>
        <w:rPr>
          <w:sz w:val="28"/>
          <w:szCs w:val="28"/>
          <w:shd w:val="clear" w:color="auto" w:fill="FFFFFF"/>
          <w:lang w:val="ru-RU" w:eastAsia="ru-RU"/>
        </w:rPr>
      </w:pPr>
    </w:p>
    <w:p w14:paraId="5F0ABD75">
      <w:pPr>
        <w:widowControl/>
        <w:autoSpaceDE/>
        <w:autoSpaceDN/>
        <w:spacing w:line="276" w:lineRule="auto"/>
        <w:ind w:firstLine="720"/>
        <w:jc w:val="both"/>
        <w:rPr>
          <w:sz w:val="28"/>
          <w:szCs w:val="28"/>
          <w:shd w:val="clear" w:color="auto" w:fill="FFFFFF"/>
          <w:lang w:val="ru-RU" w:eastAsia="ru-RU"/>
        </w:rPr>
      </w:pPr>
      <w:r>
        <w:rPr>
          <w:sz w:val="28"/>
          <w:szCs w:val="28"/>
          <w:shd w:val="clear" w:color="auto" w:fill="FFFFFF"/>
          <w:lang w:val="ru-RU" w:eastAsia="ru-RU"/>
        </w:rPr>
        <w:t>Расчет потребности планируемых для размещения объектов местного значения села выполнен в соответствии местными нормативами градостроительного проектирования муниципального района (утверждены Решением совета депутатов Валуйского городского округа № 111 от 21 декабря 2018 г в редакции решений совета депутатов Валуйского городского округа № 578 от 30 апреля 2021 г и № 60 от 28 февраля 2024 г).</w:t>
      </w:r>
    </w:p>
    <w:p w14:paraId="2D81EF17">
      <w:pPr>
        <w:widowControl/>
        <w:autoSpaceDE/>
        <w:autoSpaceDN/>
        <w:spacing w:line="276" w:lineRule="auto"/>
        <w:ind w:firstLine="720"/>
        <w:jc w:val="both"/>
        <w:rPr>
          <w:sz w:val="28"/>
          <w:szCs w:val="28"/>
          <w:shd w:val="clear" w:color="auto" w:fill="FFFFFF"/>
          <w:lang w:val="ru-RU" w:eastAsia="ru-RU"/>
        </w:rPr>
      </w:pPr>
      <w:r>
        <w:rPr>
          <w:sz w:val="28"/>
          <w:szCs w:val="28"/>
          <w:shd w:val="clear" w:color="auto" w:fill="FFFFFF"/>
          <w:lang w:val="ru-RU" w:eastAsia="ru-RU"/>
        </w:rPr>
        <w:t xml:space="preserve">Расчетное количество жителей – 283 человек (по состоянию на 01.01.2024 года). </w:t>
      </w:r>
    </w:p>
    <w:p w14:paraId="7428015F">
      <w:pPr>
        <w:widowControl/>
        <w:autoSpaceDE/>
        <w:autoSpaceDN/>
        <w:spacing w:line="276" w:lineRule="auto"/>
        <w:ind w:firstLine="720"/>
        <w:jc w:val="both"/>
        <w:rPr>
          <w:sz w:val="28"/>
          <w:szCs w:val="28"/>
          <w:shd w:val="clear" w:color="auto" w:fill="FFFFFF"/>
          <w:lang w:val="ru-RU" w:eastAsia="ru-RU"/>
        </w:rPr>
      </w:pPr>
    </w:p>
    <w:p w14:paraId="4C596ACF">
      <w:pPr>
        <w:widowControl/>
        <w:autoSpaceDE/>
        <w:autoSpaceDN/>
        <w:spacing w:line="276" w:lineRule="auto"/>
        <w:ind w:firstLine="720"/>
        <w:jc w:val="both"/>
        <w:rPr>
          <w:sz w:val="28"/>
          <w:szCs w:val="28"/>
          <w:shd w:val="clear" w:color="auto" w:fill="FFFFFF"/>
          <w:lang w:val="ru-RU" w:eastAsia="ru-RU"/>
        </w:rPr>
      </w:pPr>
    </w:p>
    <w:p w14:paraId="23805990">
      <w:pPr>
        <w:widowControl/>
        <w:autoSpaceDE/>
        <w:autoSpaceDN/>
        <w:spacing w:line="276" w:lineRule="auto"/>
        <w:ind w:firstLine="720"/>
        <w:jc w:val="both"/>
        <w:rPr>
          <w:sz w:val="28"/>
          <w:szCs w:val="28"/>
          <w:shd w:val="clear" w:color="auto" w:fill="FFFFFF"/>
          <w:lang w:val="ru-RU" w:eastAsia="ru-RU"/>
        </w:rPr>
      </w:pPr>
    </w:p>
    <w:p w14:paraId="7AAC840A">
      <w:pPr>
        <w:widowControl/>
        <w:autoSpaceDE/>
        <w:autoSpaceDN/>
        <w:spacing w:line="276" w:lineRule="auto"/>
        <w:ind w:firstLine="720"/>
        <w:jc w:val="both"/>
        <w:rPr>
          <w:sz w:val="28"/>
          <w:szCs w:val="28"/>
          <w:shd w:val="clear" w:color="auto" w:fill="FFFFFF"/>
          <w:lang w:val="ru-RU" w:eastAsia="ru-RU"/>
        </w:rPr>
      </w:pPr>
    </w:p>
    <w:p w14:paraId="598F95BB">
      <w:pPr>
        <w:widowControl/>
        <w:autoSpaceDE/>
        <w:autoSpaceDN/>
        <w:spacing w:line="276" w:lineRule="auto"/>
        <w:ind w:firstLine="720"/>
        <w:jc w:val="both"/>
        <w:rPr>
          <w:sz w:val="28"/>
          <w:szCs w:val="28"/>
          <w:shd w:val="clear" w:color="auto" w:fill="FFFFFF"/>
          <w:lang w:val="ru-RU" w:eastAsia="ru-RU"/>
        </w:rPr>
      </w:pPr>
    </w:p>
    <w:p w14:paraId="0481C4D7">
      <w:pPr>
        <w:widowControl/>
        <w:autoSpaceDE/>
        <w:autoSpaceDN/>
        <w:spacing w:line="276" w:lineRule="auto"/>
        <w:ind w:firstLine="720"/>
        <w:jc w:val="both"/>
        <w:rPr>
          <w:sz w:val="28"/>
          <w:szCs w:val="28"/>
          <w:shd w:val="clear" w:color="auto" w:fill="FFFFFF"/>
          <w:lang w:val="ru-RU" w:eastAsia="ru-RU"/>
        </w:rPr>
      </w:pPr>
    </w:p>
    <w:p w14:paraId="3BEBA7C7">
      <w:pPr>
        <w:widowControl/>
        <w:autoSpaceDE/>
        <w:autoSpaceDN/>
        <w:spacing w:line="276" w:lineRule="auto"/>
        <w:ind w:firstLine="720"/>
        <w:jc w:val="both"/>
        <w:rPr>
          <w:sz w:val="28"/>
          <w:szCs w:val="28"/>
          <w:shd w:val="clear" w:color="auto" w:fill="FFFFFF"/>
          <w:lang w:val="ru-RU" w:eastAsia="ru-RU"/>
        </w:rPr>
      </w:pPr>
    </w:p>
    <w:p w14:paraId="5643BDCC">
      <w:pPr>
        <w:widowControl/>
        <w:autoSpaceDE/>
        <w:autoSpaceDN/>
        <w:spacing w:line="276" w:lineRule="auto"/>
        <w:ind w:firstLine="720"/>
        <w:jc w:val="both"/>
        <w:rPr>
          <w:sz w:val="28"/>
          <w:szCs w:val="28"/>
          <w:shd w:val="clear" w:color="auto" w:fill="FFFFFF"/>
          <w:lang w:val="ru-RU" w:eastAsia="ru-RU"/>
        </w:rPr>
      </w:pPr>
    </w:p>
    <w:p w14:paraId="415ADB44">
      <w:pPr>
        <w:widowControl/>
        <w:autoSpaceDE/>
        <w:autoSpaceDN/>
        <w:spacing w:line="276" w:lineRule="auto"/>
        <w:ind w:firstLine="720"/>
        <w:jc w:val="both"/>
        <w:rPr>
          <w:sz w:val="28"/>
          <w:szCs w:val="28"/>
          <w:shd w:val="clear" w:color="auto" w:fill="FFFFFF"/>
          <w:lang w:val="ru-RU" w:eastAsia="ru-RU"/>
        </w:rPr>
      </w:pPr>
    </w:p>
    <w:p w14:paraId="40D67DB7">
      <w:pPr>
        <w:widowControl/>
        <w:autoSpaceDE/>
        <w:autoSpaceDN/>
        <w:spacing w:line="276" w:lineRule="auto"/>
        <w:ind w:firstLine="720"/>
        <w:jc w:val="both"/>
        <w:rPr>
          <w:sz w:val="28"/>
          <w:szCs w:val="28"/>
          <w:shd w:val="clear" w:color="auto" w:fill="FFFFFF"/>
          <w:lang w:val="ru-RU" w:eastAsia="ru-RU"/>
        </w:rPr>
      </w:pPr>
    </w:p>
    <w:p w14:paraId="45CC1F8D">
      <w:pPr>
        <w:widowControl/>
        <w:autoSpaceDE/>
        <w:autoSpaceDN/>
        <w:spacing w:line="276" w:lineRule="auto"/>
        <w:ind w:firstLine="720"/>
        <w:jc w:val="both"/>
        <w:rPr>
          <w:sz w:val="28"/>
          <w:szCs w:val="28"/>
          <w:shd w:val="clear" w:color="auto" w:fill="FFFFFF"/>
          <w:lang w:val="ru-RU" w:eastAsia="ru-RU"/>
        </w:rPr>
      </w:pPr>
    </w:p>
    <w:p w14:paraId="27E6232A">
      <w:pPr>
        <w:widowControl/>
        <w:autoSpaceDE/>
        <w:autoSpaceDN/>
        <w:spacing w:line="276" w:lineRule="auto"/>
        <w:ind w:firstLine="720"/>
        <w:jc w:val="both"/>
        <w:rPr>
          <w:sz w:val="28"/>
          <w:szCs w:val="28"/>
          <w:shd w:val="clear" w:color="auto" w:fill="FFFFFF"/>
          <w:lang w:val="ru-RU" w:eastAsia="ru-RU"/>
        </w:rPr>
      </w:pPr>
    </w:p>
    <w:p w14:paraId="2D30FD32">
      <w:pPr>
        <w:widowControl/>
        <w:autoSpaceDE/>
        <w:autoSpaceDN/>
        <w:spacing w:line="276" w:lineRule="auto"/>
        <w:ind w:firstLine="720"/>
        <w:jc w:val="both"/>
        <w:rPr>
          <w:sz w:val="28"/>
          <w:szCs w:val="28"/>
          <w:shd w:val="clear" w:color="auto" w:fill="FFFFFF"/>
          <w:lang w:val="ru-RU" w:eastAsia="ru-RU"/>
        </w:rPr>
      </w:pPr>
    </w:p>
    <w:p w14:paraId="33F917F7">
      <w:pPr>
        <w:widowControl/>
        <w:autoSpaceDE/>
        <w:autoSpaceDN/>
        <w:spacing w:line="276" w:lineRule="auto"/>
        <w:ind w:firstLine="720"/>
        <w:jc w:val="both"/>
        <w:rPr>
          <w:sz w:val="28"/>
          <w:szCs w:val="28"/>
          <w:shd w:val="clear" w:color="auto" w:fill="FFFFFF"/>
          <w:lang w:val="ru-RU" w:eastAsia="ru-RU"/>
        </w:rPr>
      </w:pPr>
    </w:p>
    <w:p w14:paraId="66C3D859">
      <w:pPr>
        <w:widowControl/>
        <w:autoSpaceDE/>
        <w:autoSpaceDN/>
        <w:spacing w:line="276" w:lineRule="auto"/>
        <w:jc w:val="both"/>
        <w:rPr>
          <w:sz w:val="28"/>
          <w:szCs w:val="28"/>
          <w:shd w:val="clear" w:color="auto" w:fill="FFFFFF"/>
          <w:lang w:val="ru-RU" w:eastAsia="ru-RU"/>
        </w:rPr>
        <w:sectPr>
          <w:pgSz w:w="11900" w:h="16840"/>
          <w:pgMar w:top="860" w:right="500" w:bottom="1260" w:left="1200" w:header="0" w:footer="1000" w:gutter="0"/>
          <w:cols w:space="720" w:num="1"/>
        </w:sectPr>
      </w:pPr>
    </w:p>
    <w:p w14:paraId="17B74F60">
      <w:pPr>
        <w:pStyle w:val="47"/>
        <w:ind w:left="-426" w:firstLine="142"/>
        <w:jc w:val="center"/>
        <w:rPr>
          <w:b/>
          <w:i/>
        </w:rPr>
      </w:pPr>
      <w:r>
        <w:rPr>
          <w:shd w:val="clear" w:color="auto" w:fill="FFFFFF"/>
        </w:rPr>
        <w:t xml:space="preserve">        </w:t>
      </w:r>
      <w:r>
        <w:rPr>
          <w:b/>
        </w:rPr>
        <w:t>Потребность в планируемых для размещения объектах местного значения села без указания их основных характеристик и местоположения</w:t>
      </w:r>
    </w:p>
    <w:tbl>
      <w:tblPr>
        <w:tblStyle w:val="10"/>
        <w:tblW w:w="15168"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3260"/>
        <w:gridCol w:w="3969"/>
        <w:gridCol w:w="1559"/>
        <w:gridCol w:w="1418"/>
        <w:gridCol w:w="1559"/>
        <w:gridCol w:w="2835"/>
      </w:tblGrid>
      <w:tr w14:paraId="52458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6" w:hRule="atLeast"/>
        </w:trPr>
        <w:tc>
          <w:tcPr>
            <w:tcW w:w="568" w:type="dxa"/>
            <w:shd w:val="clear" w:color="auto" w:fill="E7E6E6"/>
            <w:vAlign w:val="center"/>
          </w:tcPr>
          <w:p w14:paraId="4DD91918">
            <w:pPr>
              <w:jc w:val="center"/>
              <w:rPr>
                <w:b/>
                <w:sz w:val="18"/>
                <w:szCs w:val="18"/>
                <w:lang w:val="ru-RU"/>
              </w:rPr>
            </w:pPr>
            <w:r>
              <w:rPr>
                <w:b/>
                <w:sz w:val="18"/>
                <w:szCs w:val="18"/>
                <w:lang w:val="ru-RU"/>
              </w:rPr>
              <w:t>№</w:t>
            </w:r>
          </w:p>
          <w:p w14:paraId="4AA8FBB8">
            <w:pPr>
              <w:jc w:val="center"/>
              <w:rPr>
                <w:b/>
                <w:sz w:val="18"/>
                <w:szCs w:val="18"/>
                <w:lang w:val="ru-RU"/>
              </w:rPr>
            </w:pPr>
            <w:r>
              <w:rPr>
                <w:b/>
                <w:sz w:val="18"/>
                <w:szCs w:val="18"/>
                <w:lang w:val="ru-RU"/>
              </w:rPr>
              <w:t>п/п</w:t>
            </w:r>
          </w:p>
        </w:tc>
        <w:tc>
          <w:tcPr>
            <w:tcW w:w="7229" w:type="dxa"/>
            <w:gridSpan w:val="2"/>
            <w:shd w:val="clear" w:color="auto" w:fill="E7E6E6"/>
            <w:vAlign w:val="center"/>
          </w:tcPr>
          <w:p w14:paraId="76F3F496">
            <w:pPr>
              <w:jc w:val="center"/>
              <w:rPr>
                <w:b/>
                <w:sz w:val="18"/>
                <w:szCs w:val="18"/>
                <w:lang w:val="ru-RU"/>
              </w:rPr>
            </w:pPr>
            <w:r>
              <w:rPr>
                <w:b/>
                <w:sz w:val="18"/>
                <w:szCs w:val="18"/>
                <w:lang w:val="ru-RU"/>
              </w:rPr>
              <w:t>Наименование расчетного показателя объектов местного значения, единица измерения</w:t>
            </w:r>
          </w:p>
        </w:tc>
        <w:tc>
          <w:tcPr>
            <w:tcW w:w="1559" w:type="dxa"/>
            <w:shd w:val="clear" w:color="auto" w:fill="E7E6E6"/>
            <w:vAlign w:val="center"/>
          </w:tcPr>
          <w:p w14:paraId="21F9B992">
            <w:pPr>
              <w:jc w:val="center"/>
              <w:rPr>
                <w:b/>
                <w:sz w:val="18"/>
                <w:szCs w:val="18"/>
                <w:lang w:val="ru-RU"/>
              </w:rPr>
            </w:pPr>
            <w:r>
              <w:rPr>
                <w:b/>
                <w:sz w:val="18"/>
                <w:szCs w:val="18"/>
                <w:lang w:val="ru-RU"/>
              </w:rPr>
              <w:t>Минимально допустимый уровень обеспеченности объектами</w:t>
            </w:r>
          </w:p>
        </w:tc>
        <w:tc>
          <w:tcPr>
            <w:tcW w:w="1418" w:type="dxa"/>
            <w:shd w:val="clear" w:color="auto" w:fill="E7E6E6"/>
            <w:vAlign w:val="center"/>
          </w:tcPr>
          <w:p w14:paraId="74826151">
            <w:pPr>
              <w:jc w:val="center"/>
              <w:rPr>
                <w:b/>
                <w:sz w:val="18"/>
                <w:szCs w:val="18"/>
                <w:lang w:val="ru-RU"/>
              </w:rPr>
            </w:pPr>
            <w:r>
              <w:rPr>
                <w:b/>
                <w:sz w:val="18"/>
                <w:szCs w:val="18"/>
                <w:lang w:val="ru-RU"/>
              </w:rPr>
              <w:t>Фактическое состояние</w:t>
            </w:r>
          </w:p>
        </w:tc>
        <w:tc>
          <w:tcPr>
            <w:tcW w:w="1559" w:type="dxa"/>
            <w:shd w:val="clear" w:color="auto" w:fill="E7E6E6"/>
            <w:vAlign w:val="center"/>
          </w:tcPr>
          <w:p w14:paraId="179F64E6">
            <w:pPr>
              <w:jc w:val="center"/>
              <w:rPr>
                <w:b/>
                <w:sz w:val="18"/>
                <w:szCs w:val="18"/>
                <w:lang w:val="ru-RU"/>
              </w:rPr>
            </w:pPr>
            <w:r>
              <w:rPr>
                <w:b/>
                <w:sz w:val="18"/>
                <w:szCs w:val="18"/>
                <w:lang w:val="ru-RU"/>
              </w:rPr>
              <w:t>Потребность на расчетное количество жителей</w:t>
            </w:r>
          </w:p>
        </w:tc>
        <w:tc>
          <w:tcPr>
            <w:tcW w:w="2835" w:type="dxa"/>
            <w:shd w:val="clear" w:color="auto" w:fill="E7E6E6"/>
            <w:vAlign w:val="center"/>
          </w:tcPr>
          <w:p w14:paraId="41686897">
            <w:pPr>
              <w:jc w:val="center"/>
              <w:rPr>
                <w:b/>
                <w:sz w:val="18"/>
                <w:szCs w:val="18"/>
                <w:lang w:val="ru-RU"/>
              </w:rPr>
            </w:pPr>
            <w:r>
              <w:rPr>
                <w:b/>
                <w:sz w:val="18"/>
                <w:szCs w:val="18"/>
                <w:lang w:val="ru-RU"/>
              </w:rPr>
              <w:t>Примечание</w:t>
            </w:r>
          </w:p>
        </w:tc>
      </w:tr>
      <w:tr w14:paraId="38F5FC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blHeader/>
        </w:trPr>
        <w:tc>
          <w:tcPr>
            <w:tcW w:w="568" w:type="dxa"/>
            <w:shd w:val="clear" w:color="auto" w:fill="E7E6E6"/>
            <w:vAlign w:val="center"/>
          </w:tcPr>
          <w:p w14:paraId="7A991874">
            <w:pPr>
              <w:jc w:val="center"/>
              <w:rPr>
                <w:b/>
                <w:sz w:val="18"/>
                <w:szCs w:val="18"/>
                <w:lang w:val="ru-RU"/>
              </w:rPr>
            </w:pPr>
            <w:r>
              <w:rPr>
                <w:b/>
                <w:sz w:val="18"/>
                <w:szCs w:val="18"/>
                <w:lang w:val="ru-RU"/>
              </w:rPr>
              <w:t>1</w:t>
            </w:r>
          </w:p>
        </w:tc>
        <w:tc>
          <w:tcPr>
            <w:tcW w:w="7229" w:type="dxa"/>
            <w:gridSpan w:val="2"/>
            <w:shd w:val="clear" w:color="auto" w:fill="E7E6E6"/>
            <w:vAlign w:val="center"/>
          </w:tcPr>
          <w:p w14:paraId="495F98A5">
            <w:pPr>
              <w:jc w:val="center"/>
              <w:rPr>
                <w:b/>
                <w:sz w:val="18"/>
                <w:szCs w:val="18"/>
                <w:lang w:val="ru-RU"/>
              </w:rPr>
            </w:pPr>
            <w:r>
              <w:rPr>
                <w:b/>
                <w:sz w:val="18"/>
                <w:szCs w:val="18"/>
                <w:lang w:val="ru-RU"/>
              </w:rPr>
              <w:t>2</w:t>
            </w:r>
          </w:p>
        </w:tc>
        <w:tc>
          <w:tcPr>
            <w:tcW w:w="1559" w:type="dxa"/>
            <w:shd w:val="clear" w:color="auto" w:fill="E7E6E6"/>
            <w:vAlign w:val="center"/>
          </w:tcPr>
          <w:p w14:paraId="21502D10">
            <w:pPr>
              <w:jc w:val="center"/>
              <w:rPr>
                <w:b/>
                <w:sz w:val="18"/>
                <w:szCs w:val="18"/>
                <w:lang w:val="ru-RU"/>
              </w:rPr>
            </w:pPr>
            <w:r>
              <w:rPr>
                <w:b/>
                <w:sz w:val="18"/>
                <w:szCs w:val="18"/>
                <w:lang w:val="ru-RU"/>
              </w:rPr>
              <w:t>3</w:t>
            </w:r>
          </w:p>
        </w:tc>
        <w:tc>
          <w:tcPr>
            <w:tcW w:w="1418" w:type="dxa"/>
            <w:shd w:val="clear" w:color="auto" w:fill="E7E6E6"/>
            <w:vAlign w:val="center"/>
          </w:tcPr>
          <w:p w14:paraId="2BCAD8A6">
            <w:pPr>
              <w:jc w:val="center"/>
              <w:rPr>
                <w:b/>
                <w:sz w:val="18"/>
                <w:szCs w:val="18"/>
                <w:lang w:val="ru-RU"/>
              </w:rPr>
            </w:pPr>
            <w:r>
              <w:rPr>
                <w:b/>
                <w:sz w:val="18"/>
                <w:szCs w:val="18"/>
                <w:lang w:val="ru-RU"/>
              </w:rPr>
              <w:t>4</w:t>
            </w:r>
          </w:p>
        </w:tc>
        <w:tc>
          <w:tcPr>
            <w:tcW w:w="1559" w:type="dxa"/>
            <w:shd w:val="clear" w:color="auto" w:fill="E7E6E6"/>
            <w:vAlign w:val="center"/>
          </w:tcPr>
          <w:p w14:paraId="00E0791D">
            <w:pPr>
              <w:jc w:val="center"/>
              <w:rPr>
                <w:b/>
                <w:sz w:val="18"/>
                <w:szCs w:val="18"/>
                <w:lang w:val="ru-RU"/>
              </w:rPr>
            </w:pPr>
            <w:r>
              <w:rPr>
                <w:b/>
                <w:sz w:val="18"/>
                <w:szCs w:val="18"/>
                <w:lang w:val="ru-RU"/>
              </w:rPr>
              <w:t>5</w:t>
            </w:r>
          </w:p>
        </w:tc>
        <w:tc>
          <w:tcPr>
            <w:tcW w:w="2835" w:type="dxa"/>
            <w:shd w:val="clear" w:color="auto" w:fill="E7E6E6"/>
            <w:vAlign w:val="center"/>
          </w:tcPr>
          <w:p w14:paraId="69350083">
            <w:pPr>
              <w:jc w:val="center"/>
              <w:rPr>
                <w:b/>
                <w:sz w:val="18"/>
                <w:szCs w:val="18"/>
                <w:lang w:val="ru-RU"/>
              </w:rPr>
            </w:pPr>
            <w:r>
              <w:rPr>
                <w:b/>
                <w:sz w:val="18"/>
                <w:szCs w:val="18"/>
                <w:lang w:val="ru-RU"/>
              </w:rPr>
              <w:t>6</w:t>
            </w:r>
          </w:p>
        </w:tc>
      </w:tr>
      <w:tr w14:paraId="18BEF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568" w:type="dxa"/>
          </w:tcPr>
          <w:p w14:paraId="4BB199BB">
            <w:pPr>
              <w:spacing w:line="276" w:lineRule="auto"/>
              <w:rPr>
                <w:b/>
                <w:sz w:val="18"/>
                <w:szCs w:val="18"/>
              </w:rPr>
            </w:pPr>
            <w:r>
              <w:rPr>
                <w:b/>
                <w:sz w:val="18"/>
                <w:szCs w:val="18"/>
              </w:rPr>
              <w:t>1</w:t>
            </w:r>
          </w:p>
        </w:tc>
        <w:tc>
          <w:tcPr>
            <w:tcW w:w="7229" w:type="dxa"/>
            <w:gridSpan w:val="2"/>
          </w:tcPr>
          <w:p w14:paraId="219E4C0F">
            <w:pPr>
              <w:spacing w:line="276" w:lineRule="auto"/>
              <w:rPr>
                <w:b/>
                <w:sz w:val="18"/>
                <w:szCs w:val="18"/>
                <w:lang w:val="ru-RU"/>
              </w:rPr>
            </w:pPr>
            <w:r>
              <w:rPr>
                <w:b/>
                <w:sz w:val="18"/>
                <w:szCs w:val="18"/>
                <w:lang w:val="ru-RU"/>
              </w:rPr>
              <w:t>Электроснабжение</w:t>
            </w:r>
          </w:p>
          <w:p w14:paraId="2CD6E218">
            <w:pPr>
              <w:spacing w:line="276" w:lineRule="auto"/>
              <w:jc w:val="both"/>
              <w:rPr>
                <w:sz w:val="18"/>
                <w:szCs w:val="18"/>
                <w:lang w:val="ru-RU"/>
              </w:rPr>
            </w:pPr>
            <w:r>
              <w:rPr>
                <w:sz w:val="18"/>
                <w:szCs w:val="18"/>
                <w:lang w:val="ru-RU"/>
              </w:rPr>
              <w:t>Норматив потребления коммунальных услуг по электроснабжению для квартир (жилых домов), оборудованных газовыми плитами, кВт*ч/чел в мес:</w:t>
            </w:r>
          </w:p>
        </w:tc>
        <w:tc>
          <w:tcPr>
            <w:tcW w:w="1559" w:type="dxa"/>
            <w:shd w:val="clear" w:color="auto" w:fill="auto"/>
            <w:vAlign w:val="center"/>
          </w:tcPr>
          <w:p w14:paraId="651BCB71">
            <w:pPr>
              <w:spacing w:line="276" w:lineRule="auto"/>
              <w:jc w:val="center"/>
              <w:rPr>
                <w:sz w:val="18"/>
                <w:szCs w:val="18"/>
              </w:rPr>
            </w:pPr>
            <w:r>
              <w:rPr>
                <w:sz w:val="18"/>
                <w:szCs w:val="18"/>
              </w:rPr>
              <w:t>72</w:t>
            </w:r>
          </w:p>
          <w:p w14:paraId="528E0502">
            <w:pPr>
              <w:spacing w:line="276" w:lineRule="auto"/>
              <w:jc w:val="center"/>
              <w:rPr>
                <w:sz w:val="18"/>
                <w:szCs w:val="18"/>
              </w:rPr>
            </w:pPr>
          </w:p>
        </w:tc>
        <w:tc>
          <w:tcPr>
            <w:tcW w:w="1418" w:type="dxa"/>
            <w:shd w:val="clear" w:color="auto" w:fill="auto"/>
            <w:vAlign w:val="center"/>
          </w:tcPr>
          <w:p w14:paraId="13667CEC">
            <w:pPr>
              <w:spacing w:line="276" w:lineRule="auto"/>
              <w:jc w:val="center"/>
              <w:rPr>
                <w:sz w:val="18"/>
                <w:szCs w:val="18"/>
              </w:rPr>
            </w:pPr>
            <w:r>
              <w:rPr>
                <w:sz w:val="18"/>
                <w:szCs w:val="18"/>
              </w:rPr>
              <w:t>20376</w:t>
            </w:r>
          </w:p>
        </w:tc>
        <w:tc>
          <w:tcPr>
            <w:tcW w:w="1559" w:type="dxa"/>
            <w:shd w:val="clear" w:color="auto" w:fill="auto"/>
            <w:vAlign w:val="center"/>
          </w:tcPr>
          <w:p w14:paraId="1C0B56AC">
            <w:pPr>
              <w:spacing w:line="276" w:lineRule="auto"/>
              <w:jc w:val="center"/>
              <w:rPr>
                <w:sz w:val="18"/>
                <w:szCs w:val="18"/>
              </w:rPr>
            </w:pPr>
            <w:r>
              <w:rPr>
                <w:sz w:val="18"/>
                <w:szCs w:val="18"/>
              </w:rPr>
              <w:t>20376</w:t>
            </w:r>
          </w:p>
        </w:tc>
        <w:tc>
          <w:tcPr>
            <w:tcW w:w="2835" w:type="dxa"/>
            <w:shd w:val="clear" w:color="auto" w:fill="auto"/>
            <w:vAlign w:val="center"/>
          </w:tcPr>
          <w:p w14:paraId="5C47D1AA">
            <w:pPr>
              <w:spacing w:line="276" w:lineRule="auto"/>
              <w:jc w:val="center"/>
              <w:rPr>
                <w:sz w:val="18"/>
                <w:szCs w:val="18"/>
                <w:highlight w:val="magenta"/>
              </w:rPr>
            </w:pPr>
          </w:p>
        </w:tc>
      </w:tr>
      <w:tr w14:paraId="46A01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568" w:type="dxa"/>
            <w:vMerge w:val="restart"/>
          </w:tcPr>
          <w:p w14:paraId="56E0D5FA">
            <w:pPr>
              <w:spacing w:line="276" w:lineRule="auto"/>
              <w:rPr>
                <w:b/>
                <w:sz w:val="18"/>
                <w:szCs w:val="18"/>
              </w:rPr>
            </w:pPr>
            <w:r>
              <w:rPr>
                <w:b/>
                <w:sz w:val="18"/>
                <w:szCs w:val="18"/>
              </w:rPr>
              <w:t>2</w:t>
            </w:r>
          </w:p>
        </w:tc>
        <w:tc>
          <w:tcPr>
            <w:tcW w:w="3260" w:type="dxa"/>
            <w:vMerge w:val="restart"/>
          </w:tcPr>
          <w:p w14:paraId="7A244C67">
            <w:pPr>
              <w:spacing w:line="276" w:lineRule="auto"/>
              <w:rPr>
                <w:b/>
                <w:sz w:val="18"/>
                <w:szCs w:val="18"/>
                <w:lang w:val="ru-RU"/>
              </w:rPr>
            </w:pPr>
            <w:r>
              <w:rPr>
                <w:b/>
                <w:sz w:val="18"/>
                <w:szCs w:val="18"/>
                <w:lang w:val="ru-RU"/>
              </w:rPr>
              <w:t>Газоснабжение</w:t>
            </w:r>
          </w:p>
          <w:p w14:paraId="4C7C95F0">
            <w:pPr>
              <w:jc w:val="both"/>
              <w:rPr>
                <w:sz w:val="18"/>
                <w:szCs w:val="18"/>
                <w:lang w:val="ru-RU"/>
              </w:rPr>
            </w:pPr>
            <w:r>
              <w:rPr>
                <w:sz w:val="18"/>
                <w:szCs w:val="18"/>
                <w:lang w:val="ru-RU"/>
              </w:rPr>
              <w:t xml:space="preserve">Удельные расходы природного газа для различных коммунальных нужд, </w:t>
            </w:r>
          </w:p>
          <w:p w14:paraId="7A00CBDF">
            <w:pPr>
              <w:spacing w:line="276" w:lineRule="auto"/>
              <w:jc w:val="both"/>
              <w:rPr>
                <w:b/>
                <w:sz w:val="18"/>
                <w:szCs w:val="18"/>
                <w:lang w:val="ru-RU"/>
              </w:rPr>
            </w:pPr>
            <w:r>
              <w:rPr>
                <w:sz w:val="18"/>
                <w:szCs w:val="18"/>
                <w:lang w:val="ru-RU"/>
              </w:rPr>
              <w:t>1 куб.м на человека в год:</w:t>
            </w:r>
          </w:p>
        </w:tc>
        <w:tc>
          <w:tcPr>
            <w:tcW w:w="3969" w:type="dxa"/>
            <w:shd w:val="clear" w:color="auto" w:fill="auto"/>
          </w:tcPr>
          <w:p w14:paraId="5BDFEF13">
            <w:pPr>
              <w:rPr>
                <w:sz w:val="18"/>
                <w:szCs w:val="18"/>
                <w:lang w:val="ru-RU" w:eastAsia="ru-RU"/>
              </w:rPr>
            </w:pPr>
            <w:r>
              <w:rPr>
                <w:sz w:val="18"/>
                <w:szCs w:val="18"/>
                <w:lang w:val="ru-RU" w:eastAsia="ru-RU"/>
              </w:rPr>
              <w:t>при наличии централизованного горячего водоснабжения</w:t>
            </w:r>
          </w:p>
        </w:tc>
        <w:tc>
          <w:tcPr>
            <w:tcW w:w="1559" w:type="dxa"/>
            <w:shd w:val="clear" w:color="auto" w:fill="auto"/>
            <w:vAlign w:val="center"/>
          </w:tcPr>
          <w:p w14:paraId="6CE26836">
            <w:pPr>
              <w:spacing w:line="276" w:lineRule="auto"/>
              <w:jc w:val="center"/>
              <w:rPr>
                <w:sz w:val="18"/>
                <w:szCs w:val="18"/>
              </w:rPr>
            </w:pPr>
            <w:r>
              <w:rPr>
                <w:sz w:val="18"/>
                <w:szCs w:val="18"/>
              </w:rPr>
              <w:t>120</w:t>
            </w:r>
          </w:p>
          <w:p w14:paraId="2FE9518A">
            <w:pPr>
              <w:spacing w:line="276" w:lineRule="auto"/>
              <w:jc w:val="center"/>
              <w:rPr>
                <w:sz w:val="18"/>
                <w:szCs w:val="18"/>
              </w:rPr>
            </w:pPr>
          </w:p>
        </w:tc>
        <w:tc>
          <w:tcPr>
            <w:tcW w:w="1418" w:type="dxa"/>
            <w:shd w:val="clear" w:color="auto" w:fill="auto"/>
            <w:vAlign w:val="center"/>
          </w:tcPr>
          <w:p w14:paraId="16F6AE07">
            <w:pPr>
              <w:spacing w:line="276" w:lineRule="auto"/>
              <w:jc w:val="center"/>
              <w:rPr>
                <w:sz w:val="18"/>
                <w:szCs w:val="18"/>
              </w:rPr>
            </w:pPr>
            <w:r>
              <w:rPr>
                <w:sz w:val="18"/>
                <w:szCs w:val="18"/>
              </w:rPr>
              <w:t>-</w:t>
            </w:r>
          </w:p>
          <w:p w14:paraId="364DE9CF">
            <w:pPr>
              <w:spacing w:line="276" w:lineRule="auto"/>
              <w:jc w:val="center"/>
              <w:rPr>
                <w:sz w:val="18"/>
                <w:szCs w:val="18"/>
              </w:rPr>
            </w:pPr>
          </w:p>
        </w:tc>
        <w:tc>
          <w:tcPr>
            <w:tcW w:w="1559" w:type="dxa"/>
            <w:shd w:val="clear" w:color="auto" w:fill="auto"/>
            <w:vAlign w:val="center"/>
          </w:tcPr>
          <w:p w14:paraId="54D5E779">
            <w:pPr>
              <w:spacing w:line="276" w:lineRule="auto"/>
              <w:jc w:val="center"/>
              <w:rPr>
                <w:sz w:val="18"/>
                <w:szCs w:val="18"/>
              </w:rPr>
            </w:pPr>
            <w:r>
              <w:rPr>
                <w:sz w:val="18"/>
                <w:szCs w:val="18"/>
              </w:rPr>
              <w:t>33960</w:t>
            </w:r>
          </w:p>
        </w:tc>
        <w:tc>
          <w:tcPr>
            <w:tcW w:w="2835" w:type="dxa"/>
            <w:shd w:val="clear" w:color="auto" w:fill="auto"/>
            <w:vAlign w:val="center"/>
          </w:tcPr>
          <w:p w14:paraId="12FBE6E6">
            <w:pPr>
              <w:rPr>
                <w:sz w:val="18"/>
                <w:szCs w:val="18"/>
              </w:rPr>
            </w:pPr>
            <w:r>
              <w:rPr>
                <w:sz w:val="18"/>
                <w:szCs w:val="18"/>
                <w:lang w:eastAsia="ru-RU"/>
              </w:rPr>
              <w:t>централизованного горячего водоснабжения нет</w:t>
            </w:r>
          </w:p>
        </w:tc>
      </w:tr>
      <w:tr w14:paraId="5AB7E5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568" w:type="dxa"/>
            <w:vMerge w:val="continue"/>
          </w:tcPr>
          <w:p w14:paraId="49C474F6">
            <w:pPr>
              <w:spacing w:line="276" w:lineRule="auto"/>
              <w:rPr>
                <w:b/>
                <w:sz w:val="18"/>
                <w:szCs w:val="18"/>
              </w:rPr>
            </w:pPr>
          </w:p>
        </w:tc>
        <w:tc>
          <w:tcPr>
            <w:tcW w:w="3260" w:type="dxa"/>
            <w:vMerge w:val="continue"/>
          </w:tcPr>
          <w:p w14:paraId="4B7A8D19">
            <w:pPr>
              <w:spacing w:line="276" w:lineRule="auto"/>
              <w:rPr>
                <w:b/>
                <w:sz w:val="18"/>
                <w:szCs w:val="18"/>
              </w:rPr>
            </w:pPr>
          </w:p>
        </w:tc>
        <w:tc>
          <w:tcPr>
            <w:tcW w:w="3969" w:type="dxa"/>
            <w:shd w:val="clear" w:color="auto" w:fill="auto"/>
          </w:tcPr>
          <w:p w14:paraId="02B5716E">
            <w:pPr>
              <w:rPr>
                <w:sz w:val="18"/>
                <w:szCs w:val="18"/>
                <w:lang w:val="ru-RU" w:eastAsia="ru-RU"/>
              </w:rPr>
            </w:pPr>
            <w:r>
              <w:rPr>
                <w:sz w:val="18"/>
                <w:szCs w:val="18"/>
                <w:lang w:val="ru-RU" w:eastAsia="ru-RU"/>
              </w:rPr>
              <w:t>при горячем водоснабжении от газовых водонагревателей</w:t>
            </w:r>
          </w:p>
        </w:tc>
        <w:tc>
          <w:tcPr>
            <w:tcW w:w="1559" w:type="dxa"/>
            <w:shd w:val="clear" w:color="auto" w:fill="auto"/>
            <w:vAlign w:val="center"/>
          </w:tcPr>
          <w:p w14:paraId="751182BA">
            <w:pPr>
              <w:spacing w:line="276" w:lineRule="auto"/>
              <w:jc w:val="center"/>
              <w:rPr>
                <w:sz w:val="18"/>
                <w:szCs w:val="18"/>
                <w:highlight w:val="yellow"/>
              </w:rPr>
            </w:pPr>
            <w:r>
              <w:rPr>
                <w:sz w:val="18"/>
                <w:szCs w:val="18"/>
              </w:rPr>
              <w:t>300</w:t>
            </w:r>
          </w:p>
        </w:tc>
        <w:tc>
          <w:tcPr>
            <w:tcW w:w="1418" w:type="dxa"/>
            <w:shd w:val="clear" w:color="auto" w:fill="auto"/>
            <w:vAlign w:val="center"/>
          </w:tcPr>
          <w:p w14:paraId="24EC07FF">
            <w:pPr>
              <w:spacing w:line="276" w:lineRule="auto"/>
              <w:jc w:val="center"/>
              <w:rPr>
                <w:sz w:val="18"/>
                <w:szCs w:val="18"/>
              </w:rPr>
            </w:pPr>
            <w:r>
              <w:rPr>
                <w:sz w:val="18"/>
                <w:szCs w:val="18"/>
              </w:rPr>
              <w:t>84900</w:t>
            </w:r>
          </w:p>
        </w:tc>
        <w:tc>
          <w:tcPr>
            <w:tcW w:w="1559" w:type="dxa"/>
            <w:shd w:val="clear" w:color="auto" w:fill="auto"/>
            <w:vAlign w:val="center"/>
          </w:tcPr>
          <w:p w14:paraId="014ED483">
            <w:pPr>
              <w:spacing w:line="276" w:lineRule="auto"/>
              <w:jc w:val="center"/>
              <w:rPr>
                <w:sz w:val="18"/>
                <w:szCs w:val="18"/>
              </w:rPr>
            </w:pPr>
            <w:r>
              <w:rPr>
                <w:sz w:val="18"/>
                <w:szCs w:val="18"/>
              </w:rPr>
              <w:t>84900</w:t>
            </w:r>
          </w:p>
        </w:tc>
        <w:tc>
          <w:tcPr>
            <w:tcW w:w="2835" w:type="dxa"/>
            <w:shd w:val="clear" w:color="auto" w:fill="auto"/>
            <w:vAlign w:val="center"/>
          </w:tcPr>
          <w:p w14:paraId="4A256F49">
            <w:pPr>
              <w:spacing w:line="276" w:lineRule="auto"/>
              <w:jc w:val="center"/>
              <w:rPr>
                <w:sz w:val="18"/>
                <w:szCs w:val="18"/>
              </w:rPr>
            </w:pPr>
          </w:p>
        </w:tc>
      </w:tr>
      <w:tr w14:paraId="6A6F3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568" w:type="dxa"/>
          </w:tcPr>
          <w:p w14:paraId="78F95EF4">
            <w:pPr>
              <w:spacing w:line="276" w:lineRule="auto"/>
              <w:rPr>
                <w:b/>
                <w:sz w:val="18"/>
                <w:szCs w:val="18"/>
              </w:rPr>
            </w:pPr>
            <w:r>
              <w:rPr>
                <w:b/>
                <w:sz w:val="18"/>
                <w:szCs w:val="18"/>
              </w:rPr>
              <w:t>3</w:t>
            </w:r>
          </w:p>
        </w:tc>
        <w:tc>
          <w:tcPr>
            <w:tcW w:w="7229" w:type="dxa"/>
            <w:gridSpan w:val="2"/>
          </w:tcPr>
          <w:p w14:paraId="09D58B13">
            <w:pPr>
              <w:spacing w:line="276" w:lineRule="auto"/>
              <w:rPr>
                <w:b/>
                <w:sz w:val="18"/>
                <w:szCs w:val="18"/>
                <w:lang w:val="ru-RU"/>
              </w:rPr>
            </w:pPr>
            <w:r>
              <w:rPr>
                <w:b/>
                <w:sz w:val="18"/>
                <w:szCs w:val="18"/>
                <w:lang w:val="ru-RU"/>
              </w:rPr>
              <w:t>Теплоснабжение</w:t>
            </w:r>
          </w:p>
          <w:p w14:paraId="59E622D4">
            <w:pPr>
              <w:rPr>
                <w:sz w:val="18"/>
                <w:szCs w:val="18"/>
                <w:lang w:val="ru-RU"/>
              </w:rPr>
            </w:pPr>
            <w:r>
              <w:rPr>
                <w:sz w:val="18"/>
                <w:szCs w:val="18"/>
                <w:lang w:val="ru-RU"/>
              </w:rPr>
              <w:t>Удельные расходы тепловой энергии на отопление общественных зданий, ккал/ч на 1 кв. м общей площади здания</w:t>
            </w:r>
          </w:p>
        </w:tc>
        <w:tc>
          <w:tcPr>
            <w:tcW w:w="1559" w:type="dxa"/>
            <w:shd w:val="clear" w:color="auto" w:fill="auto"/>
            <w:vAlign w:val="center"/>
          </w:tcPr>
          <w:p w14:paraId="587CD942">
            <w:pPr>
              <w:spacing w:line="276" w:lineRule="auto"/>
              <w:jc w:val="center"/>
              <w:rPr>
                <w:sz w:val="18"/>
                <w:szCs w:val="18"/>
              </w:rPr>
            </w:pPr>
            <w:r>
              <w:rPr>
                <w:sz w:val="18"/>
                <w:szCs w:val="18"/>
              </w:rPr>
              <w:t>57,17</w:t>
            </w:r>
          </w:p>
        </w:tc>
        <w:tc>
          <w:tcPr>
            <w:tcW w:w="1418" w:type="dxa"/>
            <w:shd w:val="clear" w:color="auto" w:fill="auto"/>
            <w:vAlign w:val="center"/>
          </w:tcPr>
          <w:p w14:paraId="539282F7">
            <w:pPr>
              <w:spacing w:line="276" w:lineRule="auto"/>
              <w:jc w:val="center"/>
              <w:rPr>
                <w:sz w:val="18"/>
                <w:szCs w:val="18"/>
              </w:rPr>
            </w:pPr>
            <w:r>
              <w:rPr>
                <w:sz w:val="18"/>
                <w:szCs w:val="18"/>
              </w:rPr>
              <w:t>-</w:t>
            </w:r>
          </w:p>
          <w:p w14:paraId="390851A2">
            <w:pPr>
              <w:spacing w:line="276" w:lineRule="auto"/>
              <w:jc w:val="center"/>
              <w:rPr>
                <w:sz w:val="18"/>
                <w:szCs w:val="18"/>
              </w:rPr>
            </w:pPr>
          </w:p>
        </w:tc>
        <w:tc>
          <w:tcPr>
            <w:tcW w:w="1559" w:type="dxa"/>
            <w:shd w:val="clear" w:color="auto" w:fill="auto"/>
            <w:vAlign w:val="center"/>
          </w:tcPr>
          <w:p w14:paraId="74A14DF6">
            <w:pPr>
              <w:spacing w:line="276" w:lineRule="auto"/>
              <w:jc w:val="center"/>
              <w:rPr>
                <w:sz w:val="18"/>
                <w:szCs w:val="18"/>
              </w:rPr>
            </w:pPr>
            <w:r>
              <w:rPr>
                <w:sz w:val="18"/>
                <w:szCs w:val="18"/>
              </w:rPr>
              <w:t>16179,11</w:t>
            </w:r>
          </w:p>
        </w:tc>
        <w:tc>
          <w:tcPr>
            <w:tcW w:w="2835" w:type="dxa"/>
            <w:shd w:val="clear" w:color="auto" w:fill="auto"/>
            <w:vAlign w:val="center"/>
          </w:tcPr>
          <w:p w14:paraId="2DA4D3EC">
            <w:pPr>
              <w:rPr>
                <w:sz w:val="18"/>
                <w:szCs w:val="18"/>
                <w:lang w:eastAsia="ru-RU"/>
              </w:rPr>
            </w:pPr>
            <w:r>
              <w:rPr>
                <w:sz w:val="18"/>
                <w:szCs w:val="18"/>
              </w:rPr>
              <w:t>Отсутствует на территории села</w:t>
            </w:r>
          </w:p>
        </w:tc>
      </w:tr>
      <w:tr w14:paraId="36CB9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568" w:type="dxa"/>
          </w:tcPr>
          <w:p w14:paraId="014CEF95">
            <w:pPr>
              <w:spacing w:line="276" w:lineRule="auto"/>
              <w:rPr>
                <w:b/>
                <w:sz w:val="18"/>
                <w:szCs w:val="18"/>
              </w:rPr>
            </w:pPr>
            <w:r>
              <w:rPr>
                <w:b/>
                <w:sz w:val="18"/>
                <w:szCs w:val="18"/>
              </w:rPr>
              <w:t>4</w:t>
            </w:r>
          </w:p>
        </w:tc>
        <w:tc>
          <w:tcPr>
            <w:tcW w:w="7229" w:type="dxa"/>
            <w:gridSpan w:val="2"/>
          </w:tcPr>
          <w:p w14:paraId="58B63DEE">
            <w:pPr>
              <w:spacing w:line="276" w:lineRule="auto"/>
              <w:rPr>
                <w:b/>
                <w:sz w:val="18"/>
                <w:szCs w:val="18"/>
                <w:lang w:val="ru-RU"/>
              </w:rPr>
            </w:pPr>
            <w:r>
              <w:rPr>
                <w:b/>
                <w:sz w:val="18"/>
                <w:szCs w:val="18"/>
                <w:lang w:val="ru-RU"/>
              </w:rPr>
              <w:t>Водоснабжение</w:t>
            </w:r>
          </w:p>
          <w:p w14:paraId="276062AB">
            <w:pPr>
              <w:spacing w:line="276" w:lineRule="auto"/>
              <w:jc w:val="both"/>
              <w:rPr>
                <w:b/>
                <w:sz w:val="18"/>
                <w:szCs w:val="18"/>
                <w:lang w:val="ru-RU"/>
              </w:rPr>
            </w:pPr>
            <w:r>
              <w:rPr>
                <w:sz w:val="18"/>
                <w:szCs w:val="18"/>
                <w:lang w:val="ru-RU"/>
              </w:rPr>
              <w:t>Минимальная норма удельного хозяйственно-питьевого водопотребления на одного жителя среднесуточная (за год), л/сут. на человека</w:t>
            </w:r>
          </w:p>
        </w:tc>
        <w:tc>
          <w:tcPr>
            <w:tcW w:w="1559" w:type="dxa"/>
            <w:shd w:val="clear" w:color="auto" w:fill="auto"/>
            <w:vAlign w:val="center"/>
          </w:tcPr>
          <w:p w14:paraId="77339972">
            <w:pPr>
              <w:spacing w:line="276" w:lineRule="auto"/>
              <w:jc w:val="center"/>
              <w:rPr>
                <w:sz w:val="18"/>
                <w:szCs w:val="18"/>
              </w:rPr>
            </w:pPr>
            <w:r>
              <w:rPr>
                <w:sz w:val="18"/>
                <w:szCs w:val="18"/>
              </w:rPr>
              <w:t>220</w:t>
            </w:r>
          </w:p>
        </w:tc>
        <w:tc>
          <w:tcPr>
            <w:tcW w:w="1418" w:type="dxa"/>
            <w:shd w:val="clear" w:color="auto" w:fill="auto"/>
            <w:vAlign w:val="center"/>
          </w:tcPr>
          <w:p w14:paraId="638BCA23">
            <w:pPr>
              <w:spacing w:line="276" w:lineRule="auto"/>
              <w:jc w:val="center"/>
              <w:rPr>
                <w:sz w:val="18"/>
                <w:szCs w:val="18"/>
              </w:rPr>
            </w:pPr>
            <w:r>
              <w:rPr>
                <w:sz w:val="18"/>
                <w:szCs w:val="18"/>
              </w:rPr>
              <w:t>62260</w:t>
            </w:r>
          </w:p>
        </w:tc>
        <w:tc>
          <w:tcPr>
            <w:tcW w:w="1559" w:type="dxa"/>
            <w:shd w:val="clear" w:color="auto" w:fill="auto"/>
            <w:vAlign w:val="center"/>
          </w:tcPr>
          <w:p w14:paraId="6B3C6B79">
            <w:pPr>
              <w:spacing w:line="276" w:lineRule="auto"/>
              <w:jc w:val="center"/>
              <w:rPr>
                <w:sz w:val="18"/>
                <w:szCs w:val="18"/>
              </w:rPr>
            </w:pPr>
            <w:r>
              <w:rPr>
                <w:sz w:val="18"/>
                <w:szCs w:val="18"/>
              </w:rPr>
              <w:t>62260</w:t>
            </w:r>
          </w:p>
        </w:tc>
        <w:tc>
          <w:tcPr>
            <w:tcW w:w="2835" w:type="dxa"/>
            <w:shd w:val="clear" w:color="auto" w:fill="auto"/>
            <w:vAlign w:val="center"/>
          </w:tcPr>
          <w:p w14:paraId="2CC68291">
            <w:pPr>
              <w:rPr>
                <w:sz w:val="18"/>
                <w:szCs w:val="18"/>
                <w:lang w:eastAsia="ru-RU"/>
              </w:rPr>
            </w:pPr>
          </w:p>
        </w:tc>
      </w:tr>
      <w:tr w14:paraId="29AD8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568" w:type="dxa"/>
          </w:tcPr>
          <w:p w14:paraId="62B7CA50">
            <w:pPr>
              <w:spacing w:line="276" w:lineRule="auto"/>
              <w:rPr>
                <w:b/>
                <w:sz w:val="18"/>
                <w:szCs w:val="18"/>
              </w:rPr>
            </w:pPr>
            <w:r>
              <w:rPr>
                <w:b/>
                <w:sz w:val="18"/>
                <w:szCs w:val="18"/>
              </w:rPr>
              <w:t>5</w:t>
            </w:r>
          </w:p>
        </w:tc>
        <w:tc>
          <w:tcPr>
            <w:tcW w:w="7229" w:type="dxa"/>
            <w:gridSpan w:val="2"/>
          </w:tcPr>
          <w:p w14:paraId="1832AC78">
            <w:pPr>
              <w:spacing w:line="276" w:lineRule="auto"/>
              <w:rPr>
                <w:b/>
                <w:sz w:val="18"/>
                <w:szCs w:val="18"/>
                <w:lang w:val="ru-RU"/>
              </w:rPr>
            </w:pPr>
            <w:r>
              <w:rPr>
                <w:b/>
                <w:sz w:val="18"/>
                <w:szCs w:val="18"/>
                <w:lang w:val="ru-RU"/>
              </w:rPr>
              <w:t>Водоотведение</w:t>
            </w:r>
          </w:p>
          <w:p w14:paraId="5CD31D5E">
            <w:pPr>
              <w:spacing w:line="276" w:lineRule="auto"/>
              <w:rPr>
                <w:b/>
                <w:sz w:val="18"/>
                <w:szCs w:val="18"/>
                <w:lang w:val="ru-RU"/>
              </w:rPr>
            </w:pPr>
            <w:r>
              <w:rPr>
                <w:sz w:val="18"/>
                <w:szCs w:val="18"/>
                <w:lang w:val="ru-RU"/>
              </w:rPr>
              <w:t>Показатель удельного водоотведения, куб. м /мес. на 1 чел.</w:t>
            </w:r>
          </w:p>
        </w:tc>
        <w:tc>
          <w:tcPr>
            <w:tcW w:w="1559" w:type="dxa"/>
            <w:shd w:val="clear" w:color="auto" w:fill="auto"/>
            <w:vAlign w:val="center"/>
          </w:tcPr>
          <w:p w14:paraId="36486486">
            <w:pPr>
              <w:spacing w:line="276" w:lineRule="auto"/>
              <w:jc w:val="center"/>
              <w:rPr>
                <w:sz w:val="18"/>
                <w:szCs w:val="18"/>
              </w:rPr>
            </w:pPr>
            <w:r>
              <w:rPr>
                <w:sz w:val="18"/>
                <w:szCs w:val="18"/>
              </w:rPr>
              <w:t>6,6</w:t>
            </w:r>
          </w:p>
        </w:tc>
        <w:tc>
          <w:tcPr>
            <w:tcW w:w="1418" w:type="dxa"/>
            <w:shd w:val="clear" w:color="auto" w:fill="auto"/>
            <w:vAlign w:val="center"/>
          </w:tcPr>
          <w:p w14:paraId="2C677E91">
            <w:pPr>
              <w:spacing w:line="276" w:lineRule="auto"/>
              <w:jc w:val="center"/>
              <w:rPr>
                <w:sz w:val="18"/>
                <w:szCs w:val="18"/>
              </w:rPr>
            </w:pPr>
            <w:r>
              <w:rPr>
                <w:sz w:val="18"/>
                <w:szCs w:val="18"/>
              </w:rPr>
              <w:t>-</w:t>
            </w:r>
          </w:p>
        </w:tc>
        <w:tc>
          <w:tcPr>
            <w:tcW w:w="1559" w:type="dxa"/>
            <w:shd w:val="clear" w:color="auto" w:fill="auto"/>
            <w:vAlign w:val="center"/>
          </w:tcPr>
          <w:p w14:paraId="0F622697">
            <w:pPr>
              <w:spacing w:line="276" w:lineRule="auto"/>
              <w:jc w:val="center"/>
              <w:rPr>
                <w:sz w:val="18"/>
                <w:szCs w:val="18"/>
              </w:rPr>
            </w:pPr>
            <w:r>
              <w:rPr>
                <w:sz w:val="18"/>
                <w:szCs w:val="18"/>
              </w:rPr>
              <w:t>1867,8</w:t>
            </w:r>
          </w:p>
        </w:tc>
        <w:tc>
          <w:tcPr>
            <w:tcW w:w="2835" w:type="dxa"/>
            <w:shd w:val="clear" w:color="auto" w:fill="auto"/>
            <w:vAlign w:val="center"/>
          </w:tcPr>
          <w:p w14:paraId="75936542">
            <w:pPr>
              <w:rPr>
                <w:sz w:val="18"/>
                <w:szCs w:val="18"/>
                <w:lang w:eastAsia="ru-RU"/>
              </w:rPr>
            </w:pPr>
            <w:r>
              <w:rPr>
                <w:sz w:val="18"/>
                <w:szCs w:val="18"/>
              </w:rPr>
              <w:t>Отсутствует на территории села</w:t>
            </w:r>
          </w:p>
        </w:tc>
      </w:tr>
      <w:tr w14:paraId="6CB9C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568" w:type="dxa"/>
          </w:tcPr>
          <w:p w14:paraId="1E9CA2DE">
            <w:pPr>
              <w:spacing w:line="276" w:lineRule="auto"/>
              <w:rPr>
                <w:b/>
                <w:sz w:val="18"/>
                <w:szCs w:val="18"/>
              </w:rPr>
            </w:pPr>
            <w:r>
              <w:rPr>
                <w:b/>
                <w:sz w:val="18"/>
                <w:szCs w:val="18"/>
              </w:rPr>
              <w:t>6</w:t>
            </w:r>
          </w:p>
        </w:tc>
        <w:tc>
          <w:tcPr>
            <w:tcW w:w="7229" w:type="dxa"/>
            <w:gridSpan w:val="2"/>
          </w:tcPr>
          <w:p w14:paraId="0773E745">
            <w:pPr>
              <w:spacing w:line="276" w:lineRule="auto"/>
              <w:rPr>
                <w:b/>
                <w:sz w:val="18"/>
                <w:szCs w:val="18"/>
                <w:lang w:val="ru-RU"/>
              </w:rPr>
            </w:pPr>
            <w:r>
              <w:rPr>
                <w:b/>
                <w:sz w:val="18"/>
                <w:szCs w:val="18"/>
                <w:lang w:val="ru-RU"/>
              </w:rPr>
              <w:t>Связь и информатизация</w:t>
            </w:r>
          </w:p>
          <w:p w14:paraId="67FC50F4">
            <w:pPr>
              <w:spacing w:line="276" w:lineRule="auto"/>
              <w:rPr>
                <w:b/>
                <w:sz w:val="18"/>
                <w:szCs w:val="18"/>
                <w:lang w:val="ru-RU"/>
              </w:rPr>
            </w:pPr>
            <w:r>
              <w:rPr>
                <w:sz w:val="18"/>
                <w:szCs w:val="18"/>
                <w:lang w:val="ru-RU"/>
              </w:rPr>
              <w:t>Уровень охвата населения стационарной или мобильной связью,%</w:t>
            </w:r>
          </w:p>
        </w:tc>
        <w:tc>
          <w:tcPr>
            <w:tcW w:w="1559" w:type="dxa"/>
            <w:shd w:val="clear" w:color="auto" w:fill="auto"/>
            <w:vAlign w:val="center"/>
          </w:tcPr>
          <w:p w14:paraId="6D49183F">
            <w:pPr>
              <w:spacing w:line="276" w:lineRule="auto"/>
              <w:jc w:val="center"/>
              <w:rPr>
                <w:sz w:val="18"/>
                <w:szCs w:val="18"/>
              </w:rPr>
            </w:pPr>
            <w:r>
              <w:rPr>
                <w:sz w:val="18"/>
                <w:szCs w:val="18"/>
              </w:rPr>
              <w:t>100</w:t>
            </w:r>
          </w:p>
        </w:tc>
        <w:tc>
          <w:tcPr>
            <w:tcW w:w="1418" w:type="dxa"/>
            <w:shd w:val="clear" w:color="auto" w:fill="auto"/>
            <w:vAlign w:val="center"/>
          </w:tcPr>
          <w:p w14:paraId="6FA69BCB">
            <w:pPr>
              <w:spacing w:line="276" w:lineRule="auto"/>
              <w:jc w:val="center"/>
              <w:rPr>
                <w:sz w:val="18"/>
                <w:szCs w:val="18"/>
              </w:rPr>
            </w:pPr>
            <w:r>
              <w:rPr>
                <w:sz w:val="18"/>
                <w:szCs w:val="18"/>
              </w:rPr>
              <w:t>100</w:t>
            </w:r>
          </w:p>
        </w:tc>
        <w:tc>
          <w:tcPr>
            <w:tcW w:w="1559" w:type="dxa"/>
            <w:shd w:val="clear" w:color="auto" w:fill="auto"/>
            <w:vAlign w:val="center"/>
          </w:tcPr>
          <w:p w14:paraId="41FB54CC">
            <w:pPr>
              <w:spacing w:line="276" w:lineRule="auto"/>
              <w:jc w:val="center"/>
              <w:rPr>
                <w:sz w:val="18"/>
                <w:szCs w:val="18"/>
              </w:rPr>
            </w:pPr>
            <w:r>
              <w:rPr>
                <w:sz w:val="18"/>
                <w:szCs w:val="18"/>
              </w:rPr>
              <w:t>100</w:t>
            </w:r>
          </w:p>
        </w:tc>
        <w:tc>
          <w:tcPr>
            <w:tcW w:w="2835" w:type="dxa"/>
            <w:shd w:val="clear" w:color="auto" w:fill="auto"/>
            <w:vAlign w:val="center"/>
          </w:tcPr>
          <w:p w14:paraId="615D53B8">
            <w:pPr>
              <w:spacing w:line="276" w:lineRule="auto"/>
              <w:jc w:val="center"/>
              <w:rPr>
                <w:sz w:val="18"/>
                <w:szCs w:val="18"/>
                <w:highlight w:val="magenta"/>
              </w:rPr>
            </w:pPr>
          </w:p>
        </w:tc>
      </w:tr>
      <w:tr w14:paraId="081E5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68" w:type="dxa"/>
            <w:vMerge w:val="restart"/>
          </w:tcPr>
          <w:p w14:paraId="7C782E08">
            <w:pPr>
              <w:spacing w:line="276" w:lineRule="auto"/>
              <w:rPr>
                <w:b/>
                <w:sz w:val="18"/>
                <w:szCs w:val="18"/>
              </w:rPr>
            </w:pPr>
            <w:r>
              <w:rPr>
                <w:b/>
                <w:sz w:val="18"/>
                <w:szCs w:val="18"/>
              </w:rPr>
              <w:t>7</w:t>
            </w:r>
          </w:p>
        </w:tc>
        <w:tc>
          <w:tcPr>
            <w:tcW w:w="3260" w:type="dxa"/>
            <w:vMerge w:val="restart"/>
          </w:tcPr>
          <w:p w14:paraId="596B3661">
            <w:pPr>
              <w:spacing w:line="276" w:lineRule="auto"/>
              <w:rPr>
                <w:b/>
                <w:sz w:val="18"/>
                <w:szCs w:val="18"/>
              </w:rPr>
            </w:pPr>
            <w:r>
              <w:rPr>
                <w:b/>
                <w:sz w:val="18"/>
                <w:szCs w:val="18"/>
              </w:rPr>
              <w:t xml:space="preserve">Зоны массового кратковременного отдыха </w:t>
            </w:r>
          </w:p>
        </w:tc>
        <w:tc>
          <w:tcPr>
            <w:tcW w:w="3969" w:type="dxa"/>
          </w:tcPr>
          <w:p w14:paraId="06AFC48E">
            <w:pPr>
              <w:jc w:val="both"/>
              <w:rPr>
                <w:sz w:val="18"/>
                <w:szCs w:val="18"/>
                <w:lang w:val="ru-RU"/>
              </w:rPr>
            </w:pPr>
            <w:r>
              <w:rPr>
                <w:sz w:val="18"/>
                <w:szCs w:val="18"/>
                <w:lang w:val="ru-RU"/>
              </w:rPr>
              <w:t>Размеры земельного участка, кв. м на одного посетителя</w:t>
            </w:r>
          </w:p>
        </w:tc>
        <w:tc>
          <w:tcPr>
            <w:tcW w:w="1559" w:type="dxa"/>
            <w:shd w:val="clear" w:color="auto" w:fill="auto"/>
            <w:vAlign w:val="center"/>
          </w:tcPr>
          <w:p w14:paraId="0DA9E1CD">
            <w:pPr>
              <w:spacing w:line="276" w:lineRule="auto"/>
              <w:jc w:val="center"/>
              <w:rPr>
                <w:sz w:val="18"/>
                <w:szCs w:val="18"/>
              </w:rPr>
            </w:pPr>
            <w:r>
              <w:rPr>
                <w:sz w:val="18"/>
                <w:szCs w:val="18"/>
              </w:rPr>
              <w:t>500</w:t>
            </w:r>
          </w:p>
        </w:tc>
        <w:tc>
          <w:tcPr>
            <w:tcW w:w="1418" w:type="dxa"/>
            <w:shd w:val="clear" w:color="auto" w:fill="auto"/>
            <w:vAlign w:val="center"/>
          </w:tcPr>
          <w:p w14:paraId="788E6488">
            <w:pPr>
              <w:spacing w:line="276" w:lineRule="auto"/>
              <w:jc w:val="center"/>
              <w:rPr>
                <w:sz w:val="18"/>
                <w:szCs w:val="18"/>
                <w:lang w:val="ru-RU"/>
              </w:rPr>
            </w:pPr>
            <w:r>
              <w:rPr>
                <w:sz w:val="18"/>
                <w:szCs w:val="18"/>
                <w:lang w:val="ru-RU"/>
              </w:rPr>
              <w:t>-</w:t>
            </w:r>
          </w:p>
        </w:tc>
        <w:tc>
          <w:tcPr>
            <w:tcW w:w="1559" w:type="dxa"/>
            <w:shd w:val="clear" w:color="auto" w:fill="auto"/>
            <w:vAlign w:val="center"/>
          </w:tcPr>
          <w:p w14:paraId="6FF0DC6F">
            <w:pPr>
              <w:spacing w:line="276" w:lineRule="auto"/>
              <w:jc w:val="center"/>
              <w:rPr>
                <w:sz w:val="18"/>
                <w:szCs w:val="18"/>
              </w:rPr>
            </w:pPr>
            <w:r>
              <w:rPr>
                <w:sz w:val="18"/>
                <w:szCs w:val="18"/>
              </w:rPr>
              <w:t>141500</w:t>
            </w:r>
          </w:p>
        </w:tc>
        <w:tc>
          <w:tcPr>
            <w:tcW w:w="2835" w:type="dxa"/>
            <w:vMerge w:val="restart"/>
            <w:shd w:val="clear" w:color="auto" w:fill="auto"/>
            <w:vAlign w:val="center"/>
          </w:tcPr>
          <w:p w14:paraId="29FDA27A">
            <w:pPr>
              <w:spacing w:line="276" w:lineRule="auto"/>
              <w:jc w:val="center"/>
              <w:rPr>
                <w:sz w:val="18"/>
                <w:szCs w:val="18"/>
                <w:highlight w:val="magenta"/>
              </w:rPr>
            </w:pPr>
          </w:p>
        </w:tc>
      </w:tr>
      <w:tr w14:paraId="6C8D3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568" w:type="dxa"/>
            <w:vMerge w:val="continue"/>
          </w:tcPr>
          <w:p w14:paraId="43F50C82">
            <w:pPr>
              <w:spacing w:line="276" w:lineRule="auto"/>
              <w:rPr>
                <w:b/>
                <w:sz w:val="18"/>
                <w:szCs w:val="18"/>
              </w:rPr>
            </w:pPr>
          </w:p>
        </w:tc>
        <w:tc>
          <w:tcPr>
            <w:tcW w:w="3260" w:type="dxa"/>
            <w:vMerge w:val="continue"/>
          </w:tcPr>
          <w:p w14:paraId="0E143A01">
            <w:pPr>
              <w:spacing w:line="276" w:lineRule="auto"/>
              <w:rPr>
                <w:b/>
                <w:sz w:val="18"/>
                <w:szCs w:val="18"/>
              </w:rPr>
            </w:pPr>
          </w:p>
        </w:tc>
        <w:tc>
          <w:tcPr>
            <w:tcW w:w="3969" w:type="dxa"/>
          </w:tcPr>
          <w:p w14:paraId="12C7E3AD">
            <w:pPr>
              <w:jc w:val="both"/>
              <w:rPr>
                <w:sz w:val="18"/>
                <w:szCs w:val="18"/>
                <w:lang w:val="ru-RU"/>
              </w:rPr>
            </w:pPr>
            <w:r>
              <w:rPr>
                <w:sz w:val="18"/>
                <w:szCs w:val="18"/>
                <w:lang w:val="ru-RU"/>
              </w:rPr>
              <w:t>в том числе интенсивно используемая часть для активных видов отдыха, кв. м на одного посетителя</w:t>
            </w:r>
          </w:p>
        </w:tc>
        <w:tc>
          <w:tcPr>
            <w:tcW w:w="1559" w:type="dxa"/>
            <w:shd w:val="clear" w:color="auto" w:fill="auto"/>
            <w:vAlign w:val="center"/>
          </w:tcPr>
          <w:p w14:paraId="7F78AE1D">
            <w:pPr>
              <w:spacing w:line="276" w:lineRule="auto"/>
              <w:jc w:val="center"/>
              <w:rPr>
                <w:sz w:val="18"/>
                <w:szCs w:val="18"/>
              </w:rPr>
            </w:pPr>
            <w:r>
              <w:rPr>
                <w:sz w:val="18"/>
                <w:szCs w:val="18"/>
              </w:rPr>
              <w:t>100</w:t>
            </w:r>
          </w:p>
        </w:tc>
        <w:tc>
          <w:tcPr>
            <w:tcW w:w="1418" w:type="dxa"/>
            <w:shd w:val="clear" w:color="auto" w:fill="auto"/>
            <w:vAlign w:val="center"/>
          </w:tcPr>
          <w:p w14:paraId="15A901F7">
            <w:pPr>
              <w:spacing w:line="276" w:lineRule="auto"/>
              <w:jc w:val="center"/>
              <w:rPr>
                <w:sz w:val="18"/>
                <w:szCs w:val="18"/>
                <w:lang w:val="ru-RU"/>
              </w:rPr>
            </w:pPr>
            <w:r>
              <w:rPr>
                <w:sz w:val="18"/>
                <w:szCs w:val="18"/>
                <w:lang w:val="ru-RU"/>
              </w:rPr>
              <w:t>-</w:t>
            </w:r>
          </w:p>
        </w:tc>
        <w:tc>
          <w:tcPr>
            <w:tcW w:w="1559" w:type="dxa"/>
            <w:shd w:val="clear" w:color="auto" w:fill="auto"/>
            <w:vAlign w:val="center"/>
          </w:tcPr>
          <w:p w14:paraId="2BD4A979">
            <w:pPr>
              <w:spacing w:line="276" w:lineRule="auto"/>
              <w:jc w:val="center"/>
              <w:rPr>
                <w:sz w:val="18"/>
                <w:szCs w:val="18"/>
              </w:rPr>
            </w:pPr>
            <w:r>
              <w:rPr>
                <w:sz w:val="18"/>
                <w:szCs w:val="18"/>
              </w:rPr>
              <w:t>28300</w:t>
            </w:r>
          </w:p>
        </w:tc>
        <w:tc>
          <w:tcPr>
            <w:tcW w:w="2835" w:type="dxa"/>
            <w:vMerge w:val="continue"/>
            <w:shd w:val="clear" w:color="auto" w:fill="auto"/>
            <w:vAlign w:val="center"/>
          </w:tcPr>
          <w:p w14:paraId="32B6D66A">
            <w:pPr>
              <w:spacing w:line="276" w:lineRule="auto"/>
              <w:jc w:val="center"/>
              <w:rPr>
                <w:sz w:val="18"/>
                <w:szCs w:val="18"/>
                <w:highlight w:val="magenta"/>
              </w:rPr>
            </w:pPr>
          </w:p>
        </w:tc>
      </w:tr>
      <w:tr w14:paraId="0BB1B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568" w:type="dxa"/>
          </w:tcPr>
          <w:p w14:paraId="1F44AD09">
            <w:pPr>
              <w:spacing w:line="276" w:lineRule="auto"/>
              <w:rPr>
                <w:b/>
                <w:sz w:val="18"/>
                <w:szCs w:val="18"/>
              </w:rPr>
            </w:pPr>
            <w:r>
              <w:rPr>
                <w:b/>
                <w:sz w:val="18"/>
                <w:szCs w:val="18"/>
              </w:rPr>
              <w:t>8</w:t>
            </w:r>
          </w:p>
        </w:tc>
        <w:tc>
          <w:tcPr>
            <w:tcW w:w="7229" w:type="dxa"/>
            <w:gridSpan w:val="2"/>
          </w:tcPr>
          <w:p w14:paraId="16622A41">
            <w:pPr>
              <w:spacing w:line="276" w:lineRule="auto"/>
              <w:jc w:val="both"/>
              <w:rPr>
                <w:b/>
                <w:sz w:val="18"/>
                <w:szCs w:val="18"/>
                <w:lang w:val="ru-RU"/>
              </w:rPr>
            </w:pPr>
            <w:r>
              <w:rPr>
                <w:b/>
                <w:sz w:val="18"/>
                <w:szCs w:val="18"/>
                <w:lang w:val="ru-RU"/>
              </w:rPr>
              <w:t>Автомобильные дороги местного значения в границах населенных пунктов муниципальных образований и дорожные сооружения на таких автомобильных дорогах</w:t>
            </w:r>
          </w:p>
          <w:p w14:paraId="2A55AB76">
            <w:pPr>
              <w:jc w:val="both"/>
              <w:rPr>
                <w:b/>
                <w:sz w:val="18"/>
                <w:szCs w:val="18"/>
                <w:lang w:val="ru-RU"/>
              </w:rPr>
            </w:pPr>
            <w:r>
              <w:rPr>
                <w:sz w:val="18"/>
                <w:szCs w:val="18"/>
                <w:lang w:val="ru-RU"/>
              </w:rPr>
              <w:t>Плотность улично-дорожной сети в границах застроенной территории, км/кв. км</w:t>
            </w:r>
          </w:p>
        </w:tc>
        <w:tc>
          <w:tcPr>
            <w:tcW w:w="1559" w:type="dxa"/>
            <w:shd w:val="clear" w:color="auto" w:fill="auto"/>
            <w:vAlign w:val="center"/>
          </w:tcPr>
          <w:p w14:paraId="4F76B7CB">
            <w:pPr>
              <w:spacing w:line="276" w:lineRule="auto"/>
              <w:jc w:val="center"/>
              <w:rPr>
                <w:sz w:val="18"/>
                <w:szCs w:val="18"/>
              </w:rPr>
            </w:pPr>
            <w:r>
              <w:rPr>
                <w:sz w:val="18"/>
                <w:szCs w:val="18"/>
              </w:rPr>
              <w:t>8,2</w:t>
            </w:r>
          </w:p>
        </w:tc>
        <w:tc>
          <w:tcPr>
            <w:tcW w:w="1418" w:type="dxa"/>
            <w:shd w:val="clear" w:color="auto" w:fill="auto"/>
            <w:vAlign w:val="center"/>
          </w:tcPr>
          <w:p w14:paraId="515E8B30">
            <w:pPr>
              <w:spacing w:line="276" w:lineRule="auto"/>
              <w:jc w:val="center"/>
              <w:rPr>
                <w:sz w:val="18"/>
                <w:szCs w:val="18"/>
                <w:highlight w:val="yellow"/>
                <w:lang w:val="ru-RU"/>
              </w:rPr>
            </w:pPr>
            <w:r>
              <w:rPr>
                <w:sz w:val="18"/>
                <w:szCs w:val="18"/>
              </w:rPr>
              <w:t>3,1</w:t>
            </w:r>
          </w:p>
        </w:tc>
        <w:tc>
          <w:tcPr>
            <w:tcW w:w="1559" w:type="dxa"/>
            <w:shd w:val="clear" w:color="auto" w:fill="auto"/>
            <w:vAlign w:val="center"/>
          </w:tcPr>
          <w:p w14:paraId="539796DE">
            <w:pPr>
              <w:spacing w:line="276" w:lineRule="auto"/>
              <w:jc w:val="center"/>
              <w:rPr>
                <w:sz w:val="18"/>
                <w:szCs w:val="18"/>
                <w:highlight w:val="yellow"/>
                <w:lang w:val="ru-RU"/>
              </w:rPr>
            </w:pPr>
            <w:r>
              <w:rPr>
                <w:sz w:val="18"/>
                <w:szCs w:val="18"/>
              </w:rPr>
              <w:t>15,17</w:t>
            </w:r>
          </w:p>
        </w:tc>
        <w:tc>
          <w:tcPr>
            <w:tcW w:w="2835" w:type="dxa"/>
            <w:shd w:val="clear" w:color="auto" w:fill="auto"/>
            <w:vAlign w:val="center"/>
          </w:tcPr>
          <w:p w14:paraId="4978A527">
            <w:pPr>
              <w:spacing w:line="276" w:lineRule="auto"/>
              <w:rPr>
                <w:color w:val="FF0000"/>
                <w:sz w:val="18"/>
                <w:szCs w:val="18"/>
                <w:vertAlign w:val="superscript"/>
                <w:lang w:val="ru-RU"/>
              </w:rPr>
            </w:pPr>
            <w:r>
              <w:rPr>
                <w:sz w:val="18"/>
                <w:szCs w:val="18"/>
                <w:lang w:val="ru-RU"/>
              </w:rPr>
              <w:t>площадь села -  1,85 км</w:t>
            </w:r>
            <w:r>
              <w:rPr>
                <w:sz w:val="18"/>
                <w:szCs w:val="18"/>
                <w:vertAlign w:val="superscript"/>
                <w:lang w:val="ru-RU"/>
              </w:rPr>
              <w:t>2</w:t>
            </w:r>
          </w:p>
        </w:tc>
      </w:tr>
      <w:tr w14:paraId="5B3EB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568" w:type="dxa"/>
            <w:vMerge w:val="restart"/>
          </w:tcPr>
          <w:p w14:paraId="2CB5347E">
            <w:pPr>
              <w:spacing w:line="276" w:lineRule="auto"/>
              <w:rPr>
                <w:b/>
                <w:sz w:val="18"/>
                <w:szCs w:val="18"/>
              </w:rPr>
            </w:pPr>
            <w:r>
              <w:rPr>
                <w:b/>
                <w:sz w:val="18"/>
                <w:szCs w:val="18"/>
              </w:rPr>
              <w:t>9</w:t>
            </w:r>
          </w:p>
        </w:tc>
        <w:tc>
          <w:tcPr>
            <w:tcW w:w="3260" w:type="dxa"/>
            <w:vMerge w:val="restart"/>
          </w:tcPr>
          <w:p w14:paraId="449EA96F">
            <w:pPr>
              <w:spacing w:line="276" w:lineRule="auto"/>
              <w:rPr>
                <w:b/>
                <w:sz w:val="18"/>
                <w:szCs w:val="18"/>
                <w:lang w:val="ru-RU"/>
              </w:rPr>
            </w:pPr>
            <w:r>
              <w:rPr>
                <w:b/>
                <w:sz w:val="18"/>
                <w:szCs w:val="18"/>
                <w:lang w:val="ru-RU"/>
              </w:rPr>
              <w:t>Объекты дошкольного, начального и среднего общего образования</w:t>
            </w:r>
          </w:p>
          <w:p w14:paraId="26172FEC">
            <w:pPr>
              <w:spacing w:line="276" w:lineRule="auto"/>
              <w:rPr>
                <w:b/>
                <w:sz w:val="18"/>
                <w:szCs w:val="18"/>
              </w:rPr>
            </w:pPr>
            <w:r>
              <w:rPr>
                <w:sz w:val="18"/>
                <w:szCs w:val="18"/>
              </w:rPr>
              <w:t>Уровень обеспеченности:</w:t>
            </w:r>
          </w:p>
        </w:tc>
        <w:tc>
          <w:tcPr>
            <w:tcW w:w="3969" w:type="dxa"/>
            <w:vAlign w:val="center"/>
          </w:tcPr>
          <w:p w14:paraId="21FA2C96">
            <w:pPr>
              <w:spacing w:line="276" w:lineRule="auto"/>
              <w:jc w:val="both"/>
              <w:rPr>
                <w:sz w:val="18"/>
                <w:szCs w:val="18"/>
                <w:lang w:val="ru-RU"/>
              </w:rPr>
            </w:pPr>
            <w:r>
              <w:rPr>
                <w:sz w:val="18"/>
                <w:szCs w:val="18"/>
                <w:lang w:val="ru-RU"/>
              </w:rPr>
              <w:t>Дошкольные образовательные учреждения, мест на 1 тыс. человек</w:t>
            </w:r>
          </w:p>
        </w:tc>
        <w:tc>
          <w:tcPr>
            <w:tcW w:w="1559" w:type="dxa"/>
            <w:shd w:val="clear" w:color="auto" w:fill="auto"/>
            <w:vAlign w:val="center"/>
          </w:tcPr>
          <w:p w14:paraId="3C4E9F20">
            <w:pPr>
              <w:spacing w:line="276" w:lineRule="auto"/>
              <w:jc w:val="center"/>
              <w:rPr>
                <w:sz w:val="18"/>
                <w:szCs w:val="18"/>
              </w:rPr>
            </w:pPr>
            <w:r>
              <w:rPr>
                <w:sz w:val="18"/>
                <w:szCs w:val="18"/>
              </w:rPr>
              <w:t>52</w:t>
            </w:r>
          </w:p>
        </w:tc>
        <w:tc>
          <w:tcPr>
            <w:tcW w:w="1418" w:type="dxa"/>
            <w:shd w:val="clear" w:color="auto" w:fill="auto"/>
            <w:vAlign w:val="center"/>
          </w:tcPr>
          <w:p w14:paraId="0EB31E07">
            <w:pPr>
              <w:spacing w:line="276" w:lineRule="auto"/>
              <w:jc w:val="center"/>
              <w:rPr>
                <w:sz w:val="18"/>
                <w:szCs w:val="18"/>
              </w:rPr>
            </w:pPr>
          </w:p>
          <w:p w14:paraId="4ADB3520">
            <w:pPr>
              <w:spacing w:line="276" w:lineRule="auto"/>
              <w:jc w:val="center"/>
              <w:rPr>
                <w:sz w:val="18"/>
                <w:szCs w:val="18"/>
              </w:rPr>
            </w:pPr>
            <w:r>
              <w:rPr>
                <w:sz w:val="18"/>
                <w:szCs w:val="18"/>
              </w:rPr>
              <w:t>20</w:t>
            </w:r>
          </w:p>
          <w:p w14:paraId="08103085">
            <w:pPr>
              <w:spacing w:line="276" w:lineRule="auto"/>
              <w:jc w:val="center"/>
              <w:rPr>
                <w:sz w:val="18"/>
                <w:szCs w:val="18"/>
              </w:rPr>
            </w:pPr>
          </w:p>
        </w:tc>
        <w:tc>
          <w:tcPr>
            <w:tcW w:w="1559" w:type="dxa"/>
            <w:shd w:val="clear" w:color="auto" w:fill="auto"/>
            <w:vAlign w:val="center"/>
          </w:tcPr>
          <w:p w14:paraId="25881ED0">
            <w:pPr>
              <w:spacing w:line="276" w:lineRule="auto"/>
              <w:jc w:val="center"/>
              <w:rPr>
                <w:sz w:val="18"/>
                <w:szCs w:val="18"/>
              </w:rPr>
            </w:pPr>
            <w:r>
              <w:rPr>
                <w:sz w:val="18"/>
                <w:szCs w:val="18"/>
              </w:rPr>
              <w:t>15</w:t>
            </w:r>
          </w:p>
        </w:tc>
        <w:tc>
          <w:tcPr>
            <w:tcW w:w="2835" w:type="dxa"/>
            <w:vMerge w:val="restart"/>
            <w:shd w:val="clear" w:color="auto" w:fill="auto"/>
            <w:vAlign w:val="center"/>
          </w:tcPr>
          <w:p w14:paraId="7A1D2930">
            <w:pPr>
              <w:rPr>
                <w:sz w:val="18"/>
                <w:szCs w:val="18"/>
                <w:lang w:val="ru-RU" w:eastAsia="ru-RU"/>
              </w:rPr>
            </w:pPr>
            <w:r>
              <w:rPr>
                <w:sz w:val="18"/>
                <w:szCs w:val="18"/>
                <w:lang w:val="ru-RU" w:eastAsia="ru-RU"/>
              </w:rPr>
              <w:t>Являются объектами местного значения муниципального района, должны предусматриваться в документах территориального планирования муниципального района</w:t>
            </w:r>
          </w:p>
          <w:p w14:paraId="0251EEA9">
            <w:pPr>
              <w:rPr>
                <w:sz w:val="18"/>
                <w:szCs w:val="18"/>
                <w:lang w:val="ru-RU" w:eastAsia="ru-RU"/>
              </w:rPr>
            </w:pPr>
          </w:p>
          <w:p w14:paraId="0FE418BC">
            <w:pPr>
              <w:rPr>
                <w:sz w:val="18"/>
                <w:szCs w:val="18"/>
                <w:highlight w:val="magenta"/>
                <w:lang w:val="ru-RU"/>
              </w:rPr>
            </w:pPr>
            <w:r>
              <w:rPr>
                <w:sz w:val="18"/>
                <w:szCs w:val="18"/>
                <w:lang w:val="ru-RU" w:eastAsia="ru-RU"/>
              </w:rPr>
              <w:t>*Дети школьного возраста посещают занятия в МОУ «Борчанская СОШ» Валуйского муниципального округа Белгородской области, подвоз учеников до с. Сухарево осуществляется школьным автобусом</w:t>
            </w:r>
          </w:p>
        </w:tc>
      </w:tr>
      <w:tr w14:paraId="04269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trPr>
        <w:tc>
          <w:tcPr>
            <w:tcW w:w="568" w:type="dxa"/>
            <w:vMerge w:val="continue"/>
          </w:tcPr>
          <w:p w14:paraId="1006432E">
            <w:pPr>
              <w:spacing w:line="276" w:lineRule="auto"/>
              <w:rPr>
                <w:b/>
                <w:sz w:val="18"/>
                <w:szCs w:val="18"/>
                <w:lang w:val="ru-RU"/>
              </w:rPr>
            </w:pPr>
          </w:p>
        </w:tc>
        <w:tc>
          <w:tcPr>
            <w:tcW w:w="3260" w:type="dxa"/>
            <w:vMerge w:val="continue"/>
          </w:tcPr>
          <w:p w14:paraId="4AA7D490">
            <w:pPr>
              <w:spacing w:line="276" w:lineRule="auto"/>
              <w:rPr>
                <w:b/>
                <w:sz w:val="18"/>
                <w:szCs w:val="18"/>
                <w:lang w:val="ru-RU"/>
              </w:rPr>
            </w:pPr>
          </w:p>
        </w:tc>
        <w:tc>
          <w:tcPr>
            <w:tcW w:w="3969" w:type="dxa"/>
            <w:shd w:val="clear" w:color="auto" w:fill="auto"/>
            <w:vAlign w:val="center"/>
          </w:tcPr>
          <w:p w14:paraId="41250DDD">
            <w:pPr>
              <w:spacing w:line="276" w:lineRule="auto"/>
              <w:jc w:val="both"/>
              <w:rPr>
                <w:b/>
                <w:sz w:val="18"/>
                <w:szCs w:val="18"/>
                <w:lang w:val="ru-RU"/>
              </w:rPr>
            </w:pPr>
            <w:r>
              <w:rPr>
                <w:sz w:val="18"/>
                <w:szCs w:val="18"/>
                <w:lang w:val="ru-RU"/>
              </w:rPr>
              <w:t>Общеобразовательные учреждения, мест на 1 тыс. человек</w:t>
            </w:r>
          </w:p>
        </w:tc>
        <w:tc>
          <w:tcPr>
            <w:tcW w:w="1559" w:type="dxa"/>
            <w:shd w:val="clear" w:color="auto" w:fill="auto"/>
            <w:vAlign w:val="center"/>
          </w:tcPr>
          <w:p w14:paraId="2770B4D0">
            <w:pPr>
              <w:spacing w:line="276" w:lineRule="auto"/>
              <w:jc w:val="center"/>
              <w:rPr>
                <w:sz w:val="18"/>
                <w:szCs w:val="18"/>
              </w:rPr>
            </w:pPr>
            <w:r>
              <w:rPr>
                <w:sz w:val="18"/>
                <w:szCs w:val="18"/>
              </w:rPr>
              <w:t>137</w:t>
            </w:r>
          </w:p>
        </w:tc>
        <w:tc>
          <w:tcPr>
            <w:tcW w:w="1418" w:type="dxa"/>
            <w:shd w:val="clear" w:color="auto" w:fill="auto"/>
            <w:vAlign w:val="center"/>
          </w:tcPr>
          <w:p w14:paraId="4877E515">
            <w:pPr>
              <w:spacing w:line="276" w:lineRule="auto"/>
              <w:jc w:val="center"/>
              <w:rPr>
                <w:sz w:val="18"/>
                <w:szCs w:val="18"/>
              </w:rPr>
            </w:pPr>
            <w:r>
              <w:rPr>
                <w:sz w:val="18"/>
                <w:szCs w:val="18"/>
              </w:rPr>
              <w:t>-*</w:t>
            </w:r>
          </w:p>
          <w:p w14:paraId="08EF277D">
            <w:pPr>
              <w:spacing w:line="276" w:lineRule="auto"/>
              <w:jc w:val="center"/>
              <w:rPr>
                <w:sz w:val="18"/>
                <w:szCs w:val="18"/>
              </w:rPr>
            </w:pPr>
          </w:p>
        </w:tc>
        <w:tc>
          <w:tcPr>
            <w:tcW w:w="1559" w:type="dxa"/>
            <w:shd w:val="clear" w:color="auto" w:fill="auto"/>
            <w:vAlign w:val="center"/>
          </w:tcPr>
          <w:p w14:paraId="45F628EB">
            <w:pPr>
              <w:spacing w:line="276" w:lineRule="auto"/>
              <w:jc w:val="center"/>
              <w:rPr>
                <w:sz w:val="18"/>
                <w:szCs w:val="18"/>
              </w:rPr>
            </w:pPr>
            <w:r>
              <w:rPr>
                <w:sz w:val="18"/>
                <w:szCs w:val="18"/>
              </w:rPr>
              <w:t>39</w:t>
            </w:r>
          </w:p>
          <w:p w14:paraId="22B4C209">
            <w:pPr>
              <w:spacing w:line="276" w:lineRule="auto"/>
              <w:jc w:val="center"/>
              <w:rPr>
                <w:sz w:val="18"/>
                <w:szCs w:val="18"/>
              </w:rPr>
            </w:pPr>
          </w:p>
        </w:tc>
        <w:tc>
          <w:tcPr>
            <w:tcW w:w="2835" w:type="dxa"/>
            <w:vMerge w:val="continue"/>
            <w:shd w:val="clear" w:color="auto" w:fill="auto"/>
            <w:vAlign w:val="center"/>
          </w:tcPr>
          <w:p w14:paraId="13990600">
            <w:pPr>
              <w:spacing w:line="276" w:lineRule="auto"/>
              <w:jc w:val="center"/>
              <w:rPr>
                <w:sz w:val="18"/>
                <w:szCs w:val="18"/>
                <w:highlight w:val="magenta"/>
              </w:rPr>
            </w:pPr>
          </w:p>
        </w:tc>
      </w:tr>
      <w:tr w14:paraId="11A34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568" w:type="dxa"/>
            <w:vMerge w:val="restart"/>
          </w:tcPr>
          <w:p w14:paraId="7A2F5D0A">
            <w:pPr>
              <w:spacing w:line="276" w:lineRule="auto"/>
              <w:rPr>
                <w:b/>
                <w:sz w:val="18"/>
                <w:szCs w:val="18"/>
              </w:rPr>
            </w:pPr>
            <w:r>
              <w:rPr>
                <w:b/>
                <w:sz w:val="18"/>
                <w:szCs w:val="18"/>
              </w:rPr>
              <w:t>10</w:t>
            </w:r>
          </w:p>
        </w:tc>
        <w:tc>
          <w:tcPr>
            <w:tcW w:w="3260" w:type="dxa"/>
            <w:vMerge w:val="restart"/>
          </w:tcPr>
          <w:p w14:paraId="77B5AED2">
            <w:pPr>
              <w:spacing w:line="276" w:lineRule="auto"/>
              <w:rPr>
                <w:b/>
                <w:sz w:val="18"/>
                <w:szCs w:val="18"/>
              </w:rPr>
            </w:pPr>
            <w:r>
              <w:rPr>
                <w:b/>
                <w:sz w:val="18"/>
                <w:szCs w:val="18"/>
              </w:rPr>
              <w:t>Физическая культура и спорт</w:t>
            </w:r>
          </w:p>
        </w:tc>
        <w:tc>
          <w:tcPr>
            <w:tcW w:w="3969" w:type="dxa"/>
            <w:shd w:val="clear" w:color="auto" w:fill="auto"/>
          </w:tcPr>
          <w:p w14:paraId="52A3F5F6">
            <w:pPr>
              <w:jc w:val="both"/>
              <w:rPr>
                <w:b/>
                <w:sz w:val="18"/>
                <w:szCs w:val="18"/>
                <w:lang w:val="ru-RU"/>
              </w:rPr>
            </w:pPr>
            <w:r>
              <w:rPr>
                <w:sz w:val="18"/>
                <w:szCs w:val="18"/>
                <w:lang w:val="ru-RU"/>
              </w:rPr>
              <w:t>Физкультурно-спортивные залы, предназначенные для организации и проведения официальных физкультурно-оздоровительных и спортивных мероприятий муниципального района, (м² площади пола на 1000 чел.)</w:t>
            </w:r>
          </w:p>
        </w:tc>
        <w:tc>
          <w:tcPr>
            <w:tcW w:w="1559" w:type="dxa"/>
            <w:shd w:val="clear" w:color="auto" w:fill="auto"/>
            <w:vAlign w:val="center"/>
          </w:tcPr>
          <w:p w14:paraId="49F464DF">
            <w:pPr>
              <w:spacing w:line="276" w:lineRule="auto"/>
              <w:jc w:val="center"/>
              <w:rPr>
                <w:sz w:val="18"/>
                <w:szCs w:val="18"/>
              </w:rPr>
            </w:pPr>
            <w:r>
              <w:rPr>
                <w:sz w:val="18"/>
                <w:szCs w:val="18"/>
              </w:rPr>
              <w:t>350</w:t>
            </w:r>
          </w:p>
        </w:tc>
        <w:tc>
          <w:tcPr>
            <w:tcW w:w="1418" w:type="dxa"/>
            <w:shd w:val="clear" w:color="auto" w:fill="auto"/>
            <w:vAlign w:val="center"/>
          </w:tcPr>
          <w:p w14:paraId="22FFFD29">
            <w:pPr>
              <w:spacing w:line="276" w:lineRule="auto"/>
              <w:jc w:val="center"/>
              <w:rPr>
                <w:sz w:val="18"/>
                <w:szCs w:val="18"/>
              </w:rPr>
            </w:pPr>
            <w:r>
              <w:rPr>
                <w:sz w:val="18"/>
                <w:szCs w:val="18"/>
              </w:rPr>
              <w:t>-</w:t>
            </w:r>
          </w:p>
        </w:tc>
        <w:tc>
          <w:tcPr>
            <w:tcW w:w="1559" w:type="dxa"/>
            <w:shd w:val="clear" w:color="auto" w:fill="auto"/>
            <w:vAlign w:val="center"/>
          </w:tcPr>
          <w:p w14:paraId="5C6D69C5">
            <w:pPr>
              <w:spacing w:line="276" w:lineRule="auto"/>
              <w:jc w:val="center"/>
              <w:rPr>
                <w:sz w:val="18"/>
                <w:szCs w:val="18"/>
              </w:rPr>
            </w:pPr>
            <w:r>
              <w:rPr>
                <w:sz w:val="18"/>
                <w:szCs w:val="18"/>
              </w:rPr>
              <w:t>99</w:t>
            </w:r>
          </w:p>
        </w:tc>
        <w:tc>
          <w:tcPr>
            <w:tcW w:w="2835" w:type="dxa"/>
            <w:vMerge w:val="restart"/>
            <w:shd w:val="clear" w:color="auto" w:fill="auto"/>
            <w:vAlign w:val="center"/>
          </w:tcPr>
          <w:p w14:paraId="32BA6E59">
            <w:pPr>
              <w:rPr>
                <w:sz w:val="18"/>
                <w:szCs w:val="18"/>
                <w:highlight w:val="magenta"/>
                <w:lang w:val="ru-RU"/>
              </w:rPr>
            </w:pPr>
            <w:r>
              <w:rPr>
                <w:sz w:val="18"/>
                <w:szCs w:val="18"/>
                <w:lang w:val="ru-RU" w:eastAsia="ru-RU"/>
              </w:rPr>
              <w:t>Являются объектами местного значения муниципального района, должны предусматриваться в документах территориального планирования муниципального района</w:t>
            </w:r>
          </w:p>
        </w:tc>
      </w:tr>
      <w:tr w14:paraId="13325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568" w:type="dxa"/>
            <w:vMerge w:val="continue"/>
          </w:tcPr>
          <w:p w14:paraId="73D34B68">
            <w:pPr>
              <w:spacing w:line="276" w:lineRule="auto"/>
              <w:rPr>
                <w:b/>
                <w:sz w:val="18"/>
                <w:szCs w:val="18"/>
                <w:lang w:val="ru-RU"/>
              </w:rPr>
            </w:pPr>
          </w:p>
        </w:tc>
        <w:tc>
          <w:tcPr>
            <w:tcW w:w="3260" w:type="dxa"/>
            <w:vMerge w:val="continue"/>
          </w:tcPr>
          <w:p w14:paraId="543CFEC3">
            <w:pPr>
              <w:spacing w:line="276" w:lineRule="auto"/>
              <w:rPr>
                <w:b/>
                <w:sz w:val="18"/>
                <w:szCs w:val="18"/>
                <w:lang w:val="ru-RU"/>
              </w:rPr>
            </w:pPr>
          </w:p>
        </w:tc>
        <w:tc>
          <w:tcPr>
            <w:tcW w:w="3969" w:type="dxa"/>
            <w:shd w:val="clear" w:color="auto" w:fill="auto"/>
            <w:vAlign w:val="center"/>
          </w:tcPr>
          <w:p w14:paraId="2360D8A6">
            <w:pPr>
              <w:jc w:val="both"/>
              <w:rPr>
                <w:sz w:val="18"/>
                <w:szCs w:val="18"/>
                <w:lang w:val="ru-RU"/>
              </w:rPr>
            </w:pPr>
            <w:r>
              <w:rPr>
                <w:sz w:val="18"/>
                <w:szCs w:val="18"/>
                <w:lang w:val="ru-RU"/>
              </w:rPr>
              <w:t>Плоскостные спортивные сооружения, предназначенные для организации и проведения официальных физкультурно-оздоровительных и спортивных мероприятий муниципального района, (м² на 1000 чел.)</w:t>
            </w:r>
          </w:p>
        </w:tc>
        <w:tc>
          <w:tcPr>
            <w:tcW w:w="1559" w:type="dxa"/>
            <w:shd w:val="clear" w:color="auto" w:fill="auto"/>
            <w:vAlign w:val="center"/>
          </w:tcPr>
          <w:p w14:paraId="220C903B">
            <w:pPr>
              <w:spacing w:line="276" w:lineRule="auto"/>
              <w:jc w:val="center"/>
              <w:rPr>
                <w:sz w:val="18"/>
                <w:szCs w:val="18"/>
              </w:rPr>
            </w:pPr>
            <w:r>
              <w:rPr>
                <w:sz w:val="18"/>
                <w:szCs w:val="18"/>
              </w:rPr>
              <w:t>3700</w:t>
            </w:r>
          </w:p>
        </w:tc>
        <w:tc>
          <w:tcPr>
            <w:tcW w:w="1418" w:type="dxa"/>
            <w:shd w:val="clear" w:color="auto" w:fill="auto"/>
            <w:vAlign w:val="center"/>
          </w:tcPr>
          <w:p w14:paraId="38492ED6">
            <w:pPr>
              <w:spacing w:line="276" w:lineRule="auto"/>
              <w:jc w:val="center"/>
              <w:rPr>
                <w:sz w:val="18"/>
                <w:szCs w:val="18"/>
              </w:rPr>
            </w:pPr>
            <w:r>
              <w:rPr>
                <w:sz w:val="18"/>
                <w:szCs w:val="18"/>
              </w:rPr>
              <w:t>-</w:t>
            </w:r>
          </w:p>
        </w:tc>
        <w:tc>
          <w:tcPr>
            <w:tcW w:w="1559" w:type="dxa"/>
            <w:shd w:val="clear" w:color="auto" w:fill="auto"/>
            <w:vAlign w:val="center"/>
          </w:tcPr>
          <w:p w14:paraId="75C0E059">
            <w:pPr>
              <w:spacing w:line="276" w:lineRule="auto"/>
              <w:jc w:val="center"/>
              <w:rPr>
                <w:sz w:val="18"/>
                <w:szCs w:val="18"/>
              </w:rPr>
            </w:pPr>
          </w:p>
          <w:p w14:paraId="3116BD38">
            <w:pPr>
              <w:spacing w:line="276" w:lineRule="auto"/>
              <w:jc w:val="center"/>
              <w:rPr>
                <w:sz w:val="18"/>
                <w:szCs w:val="18"/>
              </w:rPr>
            </w:pPr>
            <w:r>
              <w:rPr>
                <w:sz w:val="18"/>
                <w:szCs w:val="18"/>
              </w:rPr>
              <w:t>1047</w:t>
            </w:r>
          </w:p>
        </w:tc>
        <w:tc>
          <w:tcPr>
            <w:tcW w:w="2835" w:type="dxa"/>
            <w:vMerge w:val="continue"/>
            <w:shd w:val="clear" w:color="auto" w:fill="auto"/>
            <w:vAlign w:val="center"/>
          </w:tcPr>
          <w:p w14:paraId="06531DAE">
            <w:pPr>
              <w:spacing w:line="276" w:lineRule="auto"/>
              <w:jc w:val="center"/>
              <w:rPr>
                <w:sz w:val="18"/>
                <w:szCs w:val="18"/>
                <w:highlight w:val="magenta"/>
              </w:rPr>
            </w:pPr>
          </w:p>
        </w:tc>
      </w:tr>
      <w:tr w14:paraId="43363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568" w:type="dxa"/>
            <w:vMerge w:val="restart"/>
          </w:tcPr>
          <w:p w14:paraId="460F61C7">
            <w:pPr>
              <w:spacing w:line="276" w:lineRule="auto"/>
              <w:rPr>
                <w:b/>
                <w:sz w:val="18"/>
                <w:szCs w:val="18"/>
              </w:rPr>
            </w:pPr>
            <w:r>
              <w:rPr>
                <w:b/>
                <w:sz w:val="18"/>
                <w:szCs w:val="18"/>
              </w:rPr>
              <w:t>11</w:t>
            </w:r>
          </w:p>
        </w:tc>
        <w:tc>
          <w:tcPr>
            <w:tcW w:w="3260" w:type="dxa"/>
            <w:vMerge w:val="restart"/>
          </w:tcPr>
          <w:p w14:paraId="792E86A8">
            <w:pPr>
              <w:spacing w:line="276" w:lineRule="auto"/>
              <w:rPr>
                <w:b/>
                <w:sz w:val="18"/>
                <w:szCs w:val="18"/>
              </w:rPr>
            </w:pPr>
            <w:r>
              <w:rPr>
                <w:b/>
                <w:sz w:val="18"/>
                <w:szCs w:val="18"/>
              </w:rPr>
              <w:t>Здравоохранение</w:t>
            </w:r>
          </w:p>
        </w:tc>
        <w:tc>
          <w:tcPr>
            <w:tcW w:w="3969" w:type="dxa"/>
            <w:shd w:val="clear" w:color="auto" w:fill="auto"/>
          </w:tcPr>
          <w:p w14:paraId="5E6BC9E4">
            <w:pPr>
              <w:spacing w:line="276" w:lineRule="auto"/>
              <w:rPr>
                <w:b/>
                <w:sz w:val="18"/>
                <w:szCs w:val="18"/>
                <w:lang w:val="ru-RU"/>
              </w:rPr>
            </w:pPr>
            <w:r>
              <w:rPr>
                <w:sz w:val="18"/>
                <w:szCs w:val="18"/>
                <w:lang w:val="ru-RU"/>
              </w:rPr>
              <w:t>Поликлиники, амбулатории, диспансеры без стационара (количество посещений в смену на 1000 чел.)</w:t>
            </w:r>
          </w:p>
        </w:tc>
        <w:tc>
          <w:tcPr>
            <w:tcW w:w="1559" w:type="dxa"/>
            <w:shd w:val="clear" w:color="auto" w:fill="auto"/>
            <w:vAlign w:val="center"/>
          </w:tcPr>
          <w:p w14:paraId="5C19D97B">
            <w:pPr>
              <w:spacing w:line="276" w:lineRule="auto"/>
              <w:jc w:val="center"/>
              <w:rPr>
                <w:sz w:val="18"/>
                <w:szCs w:val="18"/>
              </w:rPr>
            </w:pPr>
            <w:r>
              <w:rPr>
                <w:sz w:val="18"/>
                <w:szCs w:val="18"/>
              </w:rPr>
              <w:t>20</w:t>
            </w:r>
          </w:p>
        </w:tc>
        <w:tc>
          <w:tcPr>
            <w:tcW w:w="1418" w:type="dxa"/>
            <w:shd w:val="clear" w:color="auto" w:fill="auto"/>
            <w:vAlign w:val="center"/>
          </w:tcPr>
          <w:p w14:paraId="1AA84F32">
            <w:pPr>
              <w:spacing w:line="276" w:lineRule="auto"/>
              <w:jc w:val="center"/>
              <w:rPr>
                <w:sz w:val="18"/>
                <w:szCs w:val="18"/>
              </w:rPr>
            </w:pPr>
            <w:r>
              <w:rPr>
                <w:sz w:val="18"/>
                <w:szCs w:val="18"/>
              </w:rPr>
              <w:t>-</w:t>
            </w:r>
          </w:p>
        </w:tc>
        <w:tc>
          <w:tcPr>
            <w:tcW w:w="1559" w:type="dxa"/>
            <w:shd w:val="clear" w:color="auto" w:fill="auto"/>
            <w:vAlign w:val="center"/>
          </w:tcPr>
          <w:p w14:paraId="1CB29F23">
            <w:pPr>
              <w:spacing w:line="276" w:lineRule="auto"/>
              <w:jc w:val="center"/>
              <w:rPr>
                <w:sz w:val="18"/>
                <w:szCs w:val="18"/>
              </w:rPr>
            </w:pPr>
            <w:r>
              <w:rPr>
                <w:sz w:val="18"/>
                <w:szCs w:val="18"/>
              </w:rPr>
              <w:t>6</w:t>
            </w:r>
          </w:p>
        </w:tc>
        <w:tc>
          <w:tcPr>
            <w:tcW w:w="2835" w:type="dxa"/>
            <w:vMerge w:val="restart"/>
            <w:shd w:val="clear" w:color="auto" w:fill="auto"/>
            <w:vAlign w:val="center"/>
          </w:tcPr>
          <w:p w14:paraId="608D53DB">
            <w:pPr>
              <w:rPr>
                <w:sz w:val="18"/>
                <w:szCs w:val="18"/>
                <w:lang w:val="ru-RU" w:eastAsia="ru-RU"/>
              </w:rPr>
            </w:pPr>
            <w:r>
              <w:rPr>
                <w:sz w:val="18"/>
                <w:szCs w:val="18"/>
                <w:lang w:val="ru-RU" w:eastAsia="ru-RU"/>
              </w:rPr>
              <w:t>Являются объектами местного значения муниципального района, должны предусматриваться в документах территориального планирования муниципального района</w:t>
            </w:r>
          </w:p>
        </w:tc>
      </w:tr>
      <w:tr w14:paraId="6AFCE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6" w:hRule="atLeast"/>
        </w:trPr>
        <w:tc>
          <w:tcPr>
            <w:tcW w:w="568" w:type="dxa"/>
            <w:vMerge w:val="continue"/>
          </w:tcPr>
          <w:p w14:paraId="6EB6C31B">
            <w:pPr>
              <w:spacing w:line="276" w:lineRule="auto"/>
              <w:rPr>
                <w:b/>
                <w:sz w:val="18"/>
                <w:szCs w:val="18"/>
                <w:lang w:val="ru-RU"/>
              </w:rPr>
            </w:pPr>
          </w:p>
        </w:tc>
        <w:tc>
          <w:tcPr>
            <w:tcW w:w="3260" w:type="dxa"/>
            <w:vMerge w:val="continue"/>
          </w:tcPr>
          <w:p w14:paraId="1F2A3512">
            <w:pPr>
              <w:spacing w:line="276" w:lineRule="auto"/>
              <w:rPr>
                <w:b/>
                <w:sz w:val="18"/>
                <w:szCs w:val="18"/>
                <w:lang w:val="ru-RU"/>
              </w:rPr>
            </w:pPr>
          </w:p>
        </w:tc>
        <w:tc>
          <w:tcPr>
            <w:tcW w:w="3969" w:type="dxa"/>
            <w:shd w:val="clear" w:color="auto" w:fill="auto"/>
            <w:vAlign w:val="center"/>
          </w:tcPr>
          <w:p w14:paraId="1F1BAD6E">
            <w:pPr>
              <w:rPr>
                <w:sz w:val="18"/>
                <w:szCs w:val="18"/>
                <w:lang w:val="ru-RU"/>
              </w:rPr>
            </w:pPr>
            <w:r>
              <w:rPr>
                <w:sz w:val="18"/>
                <w:szCs w:val="18"/>
                <w:lang w:val="ru-RU"/>
              </w:rPr>
              <w:t>Фельдшерские или фельдшерско-акушерские</w:t>
            </w:r>
            <w:r>
              <w:rPr>
                <w:sz w:val="18"/>
                <w:szCs w:val="18"/>
                <w:lang w:val="ru-RU"/>
              </w:rPr>
              <w:br w:type="page"/>
            </w:r>
            <w:r>
              <w:rPr>
                <w:sz w:val="18"/>
                <w:szCs w:val="18"/>
                <w:lang w:val="ru-RU"/>
              </w:rPr>
              <w:t>пункты (количество объектов на 300 человек сельского поселения)</w:t>
            </w:r>
          </w:p>
        </w:tc>
        <w:tc>
          <w:tcPr>
            <w:tcW w:w="1559" w:type="dxa"/>
            <w:shd w:val="clear" w:color="auto" w:fill="auto"/>
            <w:vAlign w:val="center"/>
          </w:tcPr>
          <w:p w14:paraId="766A2B70">
            <w:pPr>
              <w:spacing w:line="276" w:lineRule="auto"/>
              <w:jc w:val="center"/>
              <w:rPr>
                <w:sz w:val="18"/>
                <w:szCs w:val="18"/>
              </w:rPr>
            </w:pPr>
            <w:r>
              <w:rPr>
                <w:sz w:val="18"/>
                <w:szCs w:val="18"/>
              </w:rPr>
              <w:t>1</w:t>
            </w:r>
          </w:p>
        </w:tc>
        <w:tc>
          <w:tcPr>
            <w:tcW w:w="1418" w:type="dxa"/>
            <w:shd w:val="clear" w:color="auto" w:fill="auto"/>
            <w:vAlign w:val="center"/>
          </w:tcPr>
          <w:p w14:paraId="31840163">
            <w:pPr>
              <w:spacing w:line="276" w:lineRule="auto"/>
              <w:jc w:val="center"/>
              <w:rPr>
                <w:sz w:val="18"/>
                <w:szCs w:val="18"/>
              </w:rPr>
            </w:pPr>
            <w:r>
              <w:rPr>
                <w:sz w:val="18"/>
                <w:szCs w:val="18"/>
              </w:rPr>
              <w:t>1</w:t>
            </w:r>
          </w:p>
        </w:tc>
        <w:tc>
          <w:tcPr>
            <w:tcW w:w="1559" w:type="dxa"/>
            <w:shd w:val="clear" w:color="auto" w:fill="auto"/>
            <w:vAlign w:val="center"/>
          </w:tcPr>
          <w:p w14:paraId="3019737A">
            <w:pPr>
              <w:spacing w:line="276" w:lineRule="auto"/>
              <w:jc w:val="center"/>
              <w:rPr>
                <w:sz w:val="18"/>
                <w:szCs w:val="18"/>
              </w:rPr>
            </w:pPr>
            <w:r>
              <w:rPr>
                <w:sz w:val="18"/>
                <w:szCs w:val="18"/>
              </w:rPr>
              <w:t>1</w:t>
            </w:r>
          </w:p>
        </w:tc>
        <w:tc>
          <w:tcPr>
            <w:tcW w:w="2835" w:type="dxa"/>
            <w:vMerge w:val="continue"/>
            <w:shd w:val="clear" w:color="auto" w:fill="auto"/>
            <w:vAlign w:val="center"/>
          </w:tcPr>
          <w:p w14:paraId="75B201CC">
            <w:pPr>
              <w:spacing w:line="276" w:lineRule="auto"/>
              <w:jc w:val="center"/>
              <w:rPr>
                <w:sz w:val="18"/>
                <w:szCs w:val="18"/>
                <w:highlight w:val="magenta"/>
              </w:rPr>
            </w:pPr>
          </w:p>
        </w:tc>
      </w:tr>
      <w:tr w14:paraId="619C0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568" w:type="dxa"/>
          </w:tcPr>
          <w:p w14:paraId="0CC67247">
            <w:pPr>
              <w:spacing w:line="276" w:lineRule="auto"/>
              <w:rPr>
                <w:b/>
                <w:sz w:val="18"/>
                <w:szCs w:val="18"/>
              </w:rPr>
            </w:pPr>
            <w:r>
              <w:rPr>
                <w:b/>
                <w:sz w:val="18"/>
                <w:szCs w:val="18"/>
              </w:rPr>
              <w:t>12</w:t>
            </w:r>
          </w:p>
        </w:tc>
        <w:tc>
          <w:tcPr>
            <w:tcW w:w="7229" w:type="dxa"/>
            <w:gridSpan w:val="2"/>
          </w:tcPr>
          <w:p w14:paraId="35784D5F">
            <w:pPr>
              <w:spacing w:line="276" w:lineRule="auto"/>
              <w:rPr>
                <w:b/>
                <w:sz w:val="18"/>
                <w:szCs w:val="18"/>
                <w:lang w:val="ru-RU"/>
              </w:rPr>
            </w:pPr>
            <w:r>
              <w:rPr>
                <w:b/>
                <w:sz w:val="18"/>
                <w:szCs w:val="18"/>
                <w:lang w:val="ru-RU"/>
              </w:rPr>
              <w:t>Места погребения</w:t>
            </w:r>
          </w:p>
          <w:p w14:paraId="3E6E2475">
            <w:pPr>
              <w:spacing w:line="276" w:lineRule="auto"/>
              <w:rPr>
                <w:b/>
                <w:sz w:val="18"/>
                <w:szCs w:val="18"/>
                <w:lang w:val="ru-RU"/>
              </w:rPr>
            </w:pPr>
            <w:r>
              <w:rPr>
                <w:sz w:val="18"/>
                <w:szCs w:val="18"/>
                <w:lang w:val="ru-RU"/>
              </w:rPr>
              <w:t>Кладбища традиционного захоронения, га / 1000 чел.</w:t>
            </w:r>
          </w:p>
        </w:tc>
        <w:tc>
          <w:tcPr>
            <w:tcW w:w="1559" w:type="dxa"/>
            <w:shd w:val="clear" w:color="auto" w:fill="auto"/>
            <w:vAlign w:val="center"/>
          </w:tcPr>
          <w:p w14:paraId="0884732C">
            <w:pPr>
              <w:jc w:val="center"/>
              <w:rPr>
                <w:sz w:val="18"/>
                <w:szCs w:val="18"/>
                <w:lang w:val="ru-RU"/>
              </w:rPr>
            </w:pPr>
            <w:r>
              <w:rPr>
                <w:sz w:val="18"/>
                <w:szCs w:val="18"/>
                <w:lang w:val="ru-RU"/>
              </w:rPr>
              <w:t>0,24 (но не менее 0,5 и не более 40)</w:t>
            </w:r>
          </w:p>
        </w:tc>
        <w:tc>
          <w:tcPr>
            <w:tcW w:w="1418" w:type="dxa"/>
            <w:shd w:val="clear" w:color="auto" w:fill="auto"/>
            <w:vAlign w:val="center"/>
          </w:tcPr>
          <w:p w14:paraId="17C186EF">
            <w:pPr>
              <w:spacing w:line="276" w:lineRule="auto"/>
              <w:jc w:val="center"/>
              <w:rPr>
                <w:sz w:val="18"/>
                <w:szCs w:val="18"/>
              </w:rPr>
            </w:pPr>
            <w:r>
              <w:rPr>
                <w:sz w:val="18"/>
                <w:szCs w:val="18"/>
              </w:rPr>
              <w:t>0,76</w:t>
            </w:r>
          </w:p>
        </w:tc>
        <w:tc>
          <w:tcPr>
            <w:tcW w:w="1559" w:type="dxa"/>
            <w:shd w:val="clear" w:color="auto" w:fill="auto"/>
            <w:vAlign w:val="center"/>
          </w:tcPr>
          <w:p w14:paraId="1C24F976">
            <w:pPr>
              <w:spacing w:line="276" w:lineRule="auto"/>
              <w:jc w:val="center"/>
              <w:rPr>
                <w:sz w:val="18"/>
                <w:szCs w:val="18"/>
              </w:rPr>
            </w:pPr>
            <w:r>
              <w:rPr>
                <w:sz w:val="18"/>
                <w:szCs w:val="18"/>
              </w:rPr>
              <w:t>0,14</w:t>
            </w:r>
          </w:p>
        </w:tc>
        <w:tc>
          <w:tcPr>
            <w:tcW w:w="2835" w:type="dxa"/>
            <w:shd w:val="clear" w:color="auto" w:fill="auto"/>
            <w:vAlign w:val="center"/>
          </w:tcPr>
          <w:p w14:paraId="5129D49B">
            <w:pPr>
              <w:spacing w:line="276" w:lineRule="auto"/>
              <w:jc w:val="center"/>
              <w:rPr>
                <w:sz w:val="18"/>
                <w:szCs w:val="18"/>
                <w:highlight w:val="magenta"/>
              </w:rPr>
            </w:pPr>
          </w:p>
        </w:tc>
      </w:tr>
    </w:tbl>
    <w:p w14:paraId="425EBB7F">
      <w:pPr>
        <w:spacing w:line="276" w:lineRule="auto"/>
        <w:jc w:val="both"/>
        <w:rPr>
          <w:sz w:val="18"/>
          <w:szCs w:val="18"/>
        </w:rPr>
      </w:pPr>
    </w:p>
    <w:p w14:paraId="288E4C75">
      <w:pPr>
        <w:spacing w:line="276" w:lineRule="auto"/>
        <w:jc w:val="both"/>
      </w:pPr>
    </w:p>
    <w:p w14:paraId="2075539E">
      <w:pPr>
        <w:spacing w:line="276" w:lineRule="auto"/>
        <w:rPr>
          <w:sz w:val="28"/>
          <w:szCs w:val="28"/>
          <w:shd w:val="clear" w:color="auto" w:fill="FFFFFF"/>
          <w:lang w:val="ru-RU"/>
        </w:rPr>
      </w:pPr>
    </w:p>
    <w:p w14:paraId="6C227418">
      <w:pPr>
        <w:spacing w:line="276" w:lineRule="auto"/>
        <w:rPr>
          <w:sz w:val="28"/>
          <w:szCs w:val="28"/>
          <w:shd w:val="clear" w:color="auto" w:fill="FFFFFF"/>
          <w:lang w:val="ru-RU"/>
        </w:rPr>
      </w:pPr>
    </w:p>
    <w:p w14:paraId="20F7B463">
      <w:pPr>
        <w:spacing w:line="276" w:lineRule="auto"/>
        <w:rPr>
          <w:sz w:val="28"/>
          <w:szCs w:val="28"/>
          <w:shd w:val="clear" w:color="auto" w:fill="FFFFFF"/>
          <w:lang w:val="ru-RU"/>
        </w:rPr>
      </w:pPr>
    </w:p>
    <w:p w14:paraId="4DB781A4">
      <w:pPr>
        <w:spacing w:line="276" w:lineRule="auto"/>
        <w:rPr>
          <w:sz w:val="28"/>
          <w:szCs w:val="28"/>
          <w:shd w:val="clear" w:color="auto" w:fill="FFFFFF"/>
          <w:lang w:val="ru-RU"/>
        </w:rPr>
      </w:pPr>
    </w:p>
    <w:p w14:paraId="743D7D93">
      <w:pPr>
        <w:widowControl/>
        <w:autoSpaceDE/>
        <w:autoSpaceDN/>
        <w:spacing w:line="276" w:lineRule="auto"/>
        <w:jc w:val="both"/>
        <w:rPr>
          <w:sz w:val="28"/>
          <w:szCs w:val="28"/>
          <w:shd w:val="clear" w:color="auto" w:fill="FFFFFF"/>
          <w:lang w:val="ru-RU" w:eastAsia="ru-RU"/>
        </w:rPr>
        <w:sectPr>
          <w:pgSz w:w="16840" w:h="11900" w:orient="landscape"/>
          <w:pgMar w:top="1202" w:right="862" w:bottom="499" w:left="1259" w:header="0" w:footer="998" w:gutter="0"/>
          <w:cols w:space="720" w:num="1"/>
        </w:sectPr>
      </w:pPr>
    </w:p>
    <w:p w14:paraId="5E564AAD">
      <w:pPr>
        <w:pStyle w:val="2"/>
        <w:numPr>
          <w:ilvl w:val="0"/>
          <w:numId w:val="1"/>
        </w:numPr>
        <w:tabs>
          <w:tab w:val="left" w:pos="966"/>
        </w:tabs>
        <w:ind w:left="284" w:right="114" w:firstLine="566"/>
        <w:rPr>
          <w:lang w:val="ru-RU"/>
        </w:rPr>
      </w:pPr>
      <w:bookmarkStart w:id="9" w:name="_Toc198726246"/>
      <w:r>
        <w:rPr>
          <w:lang w:val="ru-RU"/>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9"/>
    </w:p>
    <w:bookmarkEnd w:id="7"/>
    <w:bookmarkEnd w:id="8"/>
    <w:p w14:paraId="0A50C693">
      <w:pPr>
        <w:spacing w:line="276" w:lineRule="auto"/>
        <w:ind w:left="567"/>
        <w:jc w:val="both"/>
        <w:rPr>
          <w:iCs/>
          <w:sz w:val="28"/>
          <w:szCs w:val="28"/>
          <w:lang w:val="ru-RU"/>
        </w:rPr>
      </w:pPr>
    </w:p>
    <w:p w14:paraId="53322590">
      <w:pPr>
        <w:shd w:val="clear" w:color="auto" w:fill="FFFFFF"/>
        <w:spacing w:line="276" w:lineRule="auto"/>
        <w:ind w:firstLine="547"/>
        <w:jc w:val="both"/>
        <w:rPr>
          <w:sz w:val="28"/>
          <w:szCs w:val="28"/>
          <w:shd w:val="clear" w:color="auto" w:fill="FFFFFF"/>
          <w:lang w:val="ru-RU"/>
        </w:rPr>
      </w:pPr>
      <w:r>
        <w:rPr>
          <w:sz w:val="28"/>
          <w:szCs w:val="28"/>
          <w:shd w:val="clear" w:color="auto" w:fill="FFFFFF"/>
          <w:lang w:val="ru-RU"/>
        </w:rPr>
        <w:t>Параметры функциональных зон, а также сведения о планируемых для размещения в них объектах местного значения, за исключением линейных объектов представлены в виде таблицы:</w:t>
      </w:r>
    </w:p>
    <w:p w14:paraId="42FD89B5">
      <w:pPr>
        <w:shd w:val="clear" w:color="auto" w:fill="FFFFFF"/>
        <w:spacing w:line="276" w:lineRule="auto"/>
        <w:jc w:val="both"/>
        <w:rPr>
          <w:sz w:val="28"/>
          <w:szCs w:val="28"/>
          <w:shd w:val="clear" w:color="auto" w:fill="FFFFFF"/>
          <w:lang w:val="ru-RU"/>
        </w:rPr>
        <w:sectPr>
          <w:pgSz w:w="11900" w:h="16840"/>
          <w:pgMar w:top="860" w:right="500" w:bottom="1260" w:left="1200" w:header="0" w:footer="1000" w:gutter="0"/>
          <w:cols w:space="720" w:num="1"/>
        </w:sectPr>
      </w:pPr>
    </w:p>
    <w:p w14:paraId="773F7FB6">
      <w:pPr>
        <w:spacing w:line="276" w:lineRule="auto"/>
        <w:ind w:firstLine="567"/>
        <w:rPr>
          <w:sz w:val="28"/>
          <w:szCs w:val="28"/>
          <w:shd w:val="clear" w:color="auto" w:fill="FFFFFF"/>
          <w:lang w:val="ru-RU"/>
        </w:rPr>
      </w:pPr>
      <w:r>
        <w:rPr>
          <w:sz w:val="28"/>
          <w:szCs w:val="28"/>
          <w:shd w:val="clear" w:color="auto" w:fill="FFFFFF"/>
          <w:lang w:val="ru-RU"/>
        </w:rPr>
        <w:t xml:space="preserve">                                                                                                                                             </w:t>
      </w:r>
    </w:p>
    <w:tbl>
      <w:tblPr>
        <w:tblStyle w:val="10"/>
        <w:tblW w:w="157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27"/>
        <w:gridCol w:w="4536"/>
        <w:gridCol w:w="1701"/>
        <w:gridCol w:w="992"/>
        <w:gridCol w:w="1134"/>
        <w:gridCol w:w="1418"/>
        <w:gridCol w:w="850"/>
        <w:gridCol w:w="1843"/>
      </w:tblGrid>
      <w:tr w14:paraId="75DBD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3227" w:type="dxa"/>
            <w:vMerge w:val="restart"/>
            <w:shd w:val="clear" w:color="auto" w:fill="auto"/>
            <w:vAlign w:val="center"/>
          </w:tcPr>
          <w:p w14:paraId="19214175">
            <w:pPr>
              <w:spacing w:line="276" w:lineRule="auto"/>
              <w:jc w:val="center"/>
              <w:rPr>
                <w:b/>
                <w:sz w:val="20"/>
                <w:szCs w:val="20"/>
              </w:rPr>
            </w:pPr>
            <w:r>
              <w:rPr>
                <w:b/>
                <w:sz w:val="20"/>
                <w:szCs w:val="20"/>
              </w:rPr>
              <w:t>Функциональные зоны</w:t>
            </w:r>
          </w:p>
        </w:tc>
        <w:tc>
          <w:tcPr>
            <w:tcW w:w="4536" w:type="dxa"/>
            <w:vMerge w:val="restart"/>
            <w:shd w:val="clear" w:color="auto" w:fill="auto"/>
            <w:vAlign w:val="center"/>
          </w:tcPr>
          <w:p w14:paraId="73F7B0A2">
            <w:pPr>
              <w:spacing w:line="276" w:lineRule="auto"/>
              <w:jc w:val="center"/>
              <w:rPr>
                <w:b/>
                <w:sz w:val="20"/>
                <w:szCs w:val="20"/>
              </w:rPr>
            </w:pPr>
            <w:r>
              <w:rPr>
                <w:b/>
                <w:sz w:val="20"/>
                <w:szCs w:val="20"/>
              </w:rPr>
              <w:t>Назначение функциональных зон</w:t>
            </w:r>
          </w:p>
        </w:tc>
        <w:tc>
          <w:tcPr>
            <w:tcW w:w="6095" w:type="dxa"/>
            <w:gridSpan w:val="5"/>
          </w:tcPr>
          <w:p w14:paraId="588BAB68">
            <w:pPr>
              <w:spacing w:line="276" w:lineRule="auto"/>
              <w:jc w:val="center"/>
              <w:rPr>
                <w:b/>
                <w:sz w:val="20"/>
                <w:szCs w:val="20"/>
              </w:rPr>
            </w:pPr>
            <w:r>
              <w:rPr>
                <w:b/>
                <w:sz w:val="20"/>
                <w:szCs w:val="20"/>
              </w:rPr>
              <w:t>Параметры функциональных зон</w:t>
            </w:r>
          </w:p>
        </w:tc>
        <w:tc>
          <w:tcPr>
            <w:tcW w:w="1843" w:type="dxa"/>
            <w:vMerge w:val="restart"/>
            <w:shd w:val="clear" w:color="auto" w:fill="auto"/>
            <w:vAlign w:val="center"/>
          </w:tcPr>
          <w:p w14:paraId="4F829836">
            <w:pPr>
              <w:spacing w:line="276" w:lineRule="auto"/>
              <w:jc w:val="center"/>
              <w:rPr>
                <w:b/>
                <w:sz w:val="20"/>
                <w:szCs w:val="20"/>
              </w:rPr>
            </w:pPr>
            <w:r>
              <w:rPr>
                <w:b/>
                <w:sz w:val="20"/>
                <w:szCs w:val="20"/>
              </w:rPr>
              <w:t>Сведения о планируемых объектах</w:t>
            </w:r>
          </w:p>
        </w:tc>
      </w:tr>
      <w:tr w14:paraId="2C76C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3227" w:type="dxa"/>
            <w:vMerge w:val="continue"/>
            <w:shd w:val="clear" w:color="auto" w:fill="auto"/>
            <w:textDirection w:val="btLr"/>
          </w:tcPr>
          <w:p w14:paraId="2288B47C">
            <w:pPr>
              <w:spacing w:line="276" w:lineRule="auto"/>
              <w:rPr>
                <w:sz w:val="20"/>
                <w:szCs w:val="20"/>
              </w:rPr>
            </w:pPr>
          </w:p>
        </w:tc>
        <w:tc>
          <w:tcPr>
            <w:tcW w:w="4536" w:type="dxa"/>
            <w:vMerge w:val="continue"/>
            <w:shd w:val="clear" w:color="auto" w:fill="auto"/>
            <w:textDirection w:val="btLr"/>
          </w:tcPr>
          <w:p w14:paraId="59E371E9">
            <w:pPr>
              <w:spacing w:line="276" w:lineRule="auto"/>
              <w:rPr>
                <w:sz w:val="20"/>
                <w:szCs w:val="20"/>
              </w:rPr>
            </w:pPr>
          </w:p>
        </w:tc>
        <w:tc>
          <w:tcPr>
            <w:tcW w:w="1701" w:type="dxa"/>
          </w:tcPr>
          <w:p w14:paraId="22B86922">
            <w:pPr>
              <w:jc w:val="center"/>
              <w:rPr>
                <w:b/>
                <w:sz w:val="20"/>
                <w:szCs w:val="20"/>
              </w:rPr>
            </w:pPr>
            <w:r>
              <w:rPr>
                <w:b/>
                <w:sz w:val="20"/>
                <w:szCs w:val="20"/>
              </w:rPr>
              <w:t>Код объекта</w:t>
            </w:r>
          </w:p>
          <w:p w14:paraId="165F763C">
            <w:pPr>
              <w:rPr>
                <w:b/>
                <w:sz w:val="20"/>
                <w:szCs w:val="20"/>
              </w:rPr>
            </w:pPr>
          </w:p>
        </w:tc>
        <w:tc>
          <w:tcPr>
            <w:tcW w:w="992" w:type="dxa"/>
            <w:shd w:val="clear" w:color="auto" w:fill="auto"/>
          </w:tcPr>
          <w:p w14:paraId="37BC5C66">
            <w:pPr>
              <w:rPr>
                <w:b/>
                <w:sz w:val="20"/>
                <w:szCs w:val="20"/>
              </w:rPr>
            </w:pPr>
            <w:r>
              <w:rPr>
                <w:b/>
                <w:sz w:val="20"/>
                <w:szCs w:val="20"/>
              </w:rPr>
              <w:t>S зоны сущ, га</w:t>
            </w:r>
          </w:p>
        </w:tc>
        <w:tc>
          <w:tcPr>
            <w:tcW w:w="1134" w:type="dxa"/>
          </w:tcPr>
          <w:p w14:paraId="3F9B19A6">
            <w:pPr>
              <w:rPr>
                <w:b/>
                <w:sz w:val="20"/>
                <w:szCs w:val="20"/>
              </w:rPr>
            </w:pPr>
            <w:r>
              <w:rPr>
                <w:b/>
                <w:sz w:val="20"/>
                <w:szCs w:val="20"/>
              </w:rPr>
              <w:t>S зоны планир, га</w:t>
            </w:r>
          </w:p>
        </w:tc>
        <w:tc>
          <w:tcPr>
            <w:tcW w:w="1418" w:type="dxa"/>
            <w:shd w:val="clear" w:color="auto" w:fill="auto"/>
          </w:tcPr>
          <w:p w14:paraId="02955EBE">
            <w:pPr>
              <w:rPr>
                <w:b/>
                <w:sz w:val="20"/>
                <w:szCs w:val="20"/>
              </w:rPr>
            </w:pPr>
            <w:r>
              <w:rPr>
                <w:b/>
                <w:sz w:val="20"/>
                <w:szCs w:val="20"/>
              </w:rPr>
              <w:t>Макс. Кол этажей, эт.</w:t>
            </w:r>
          </w:p>
        </w:tc>
        <w:tc>
          <w:tcPr>
            <w:tcW w:w="850" w:type="dxa"/>
            <w:shd w:val="clear" w:color="auto" w:fill="auto"/>
          </w:tcPr>
          <w:p w14:paraId="4E08A67E">
            <w:pPr>
              <w:rPr>
                <w:b/>
                <w:sz w:val="20"/>
                <w:szCs w:val="20"/>
              </w:rPr>
            </w:pPr>
            <w:r>
              <w:rPr>
                <w:b/>
                <w:sz w:val="20"/>
                <w:szCs w:val="20"/>
              </w:rPr>
              <w:t>Макс. коэф-т застройки</w:t>
            </w:r>
          </w:p>
        </w:tc>
        <w:tc>
          <w:tcPr>
            <w:tcW w:w="1843" w:type="dxa"/>
            <w:vMerge w:val="continue"/>
            <w:shd w:val="clear" w:color="auto" w:fill="auto"/>
          </w:tcPr>
          <w:p w14:paraId="1DBA5361">
            <w:pPr>
              <w:spacing w:line="276" w:lineRule="auto"/>
              <w:rPr>
                <w:sz w:val="20"/>
                <w:szCs w:val="20"/>
              </w:rPr>
            </w:pPr>
          </w:p>
        </w:tc>
      </w:tr>
      <w:tr w14:paraId="0D414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3227" w:type="dxa"/>
            <w:shd w:val="clear" w:color="auto" w:fill="auto"/>
            <w:vAlign w:val="center"/>
          </w:tcPr>
          <w:p w14:paraId="5F75C6B7">
            <w:pPr>
              <w:spacing w:line="276" w:lineRule="auto"/>
              <w:jc w:val="center"/>
              <w:rPr>
                <w:b/>
                <w:sz w:val="20"/>
                <w:szCs w:val="20"/>
              </w:rPr>
            </w:pPr>
            <w:r>
              <w:rPr>
                <w:b/>
                <w:sz w:val="20"/>
                <w:szCs w:val="20"/>
              </w:rPr>
              <w:t>1</w:t>
            </w:r>
          </w:p>
        </w:tc>
        <w:tc>
          <w:tcPr>
            <w:tcW w:w="4536" w:type="dxa"/>
            <w:shd w:val="clear" w:color="auto" w:fill="auto"/>
            <w:vAlign w:val="center"/>
          </w:tcPr>
          <w:p w14:paraId="03880D21">
            <w:pPr>
              <w:spacing w:line="276" w:lineRule="auto"/>
              <w:jc w:val="center"/>
              <w:rPr>
                <w:b/>
                <w:sz w:val="20"/>
                <w:szCs w:val="20"/>
              </w:rPr>
            </w:pPr>
            <w:r>
              <w:rPr>
                <w:b/>
                <w:sz w:val="20"/>
                <w:szCs w:val="20"/>
              </w:rPr>
              <w:t>2</w:t>
            </w:r>
          </w:p>
        </w:tc>
        <w:tc>
          <w:tcPr>
            <w:tcW w:w="1701" w:type="dxa"/>
            <w:vAlign w:val="center"/>
          </w:tcPr>
          <w:p w14:paraId="320A68A2">
            <w:pPr>
              <w:spacing w:line="276" w:lineRule="auto"/>
              <w:jc w:val="center"/>
              <w:rPr>
                <w:b/>
                <w:sz w:val="20"/>
                <w:szCs w:val="20"/>
              </w:rPr>
            </w:pPr>
            <w:r>
              <w:rPr>
                <w:b/>
                <w:sz w:val="20"/>
                <w:szCs w:val="20"/>
              </w:rPr>
              <w:t>3</w:t>
            </w:r>
          </w:p>
        </w:tc>
        <w:tc>
          <w:tcPr>
            <w:tcW w:w="992" w:type="dxa"/>
            <w:shd w:val="clear" w:color="auto" w:fill="auto"/>
          </w:tcPr>
          <w:p w14:paraId="433F21F1">
            <w:pPr>
              <w:spacing w:line="276" w:lineRule="auto"/>
              <w:jc w:val="center"/>
              <w:rPr>
                <w:b/>
                <w:sz w:val="20"/>
                <w:szCs w:val="20"/>
              </w:rPr>
            </w:pPr>
            <w:r>
              <w:rPr>
                <w:b/>
                <w:sz w:val="20"/>
                <w:szCs w:val="20"/>
              </w:rPr>
              <w:t>4</w:t>
            </w:r>
          </w:p>
        </w:tc>
        <w:tc>
          <w:tcPr>
            <w:tcW w:w="1134" w:type="dxa"/>
            <w:vAlign w:val="center"/>
          </w:tcPr>
          <w:p w14:paraId="6295DFC2">
            <w:pPr>
              <w:spacing w:line="276" w:lineRule="auto"/>
              <w:jc w:val="center"/>
              <w:rPr>
                <w:b/>
                <w:sz w:val="20"/>
                <w:szCs w:val="20"/>
              </w:rPr>
            </w:pPr>
            <w:r>
              <w:rPr>
                <w:b/>
                <w:sz w:val="20"/>
                <w:szCs w:val="20"/>
              </w:rPr>
              <w:t>5</w:t>
            </w:r>
          </w:p>
        </w:tc>
        <w:tc>
          <w:tcPr>
            <w:tcW w:w="1418" w:type="dxa"/>
            <w:shd w:val="clear" w:color="auto" w:fill="auto"/>
            <w:vAlign w:val="center"/>
          </w:tcPr>
          <w:p w14:paraId="0521E1F0">
            <w:pPr>
              <w:spacing w:line="276" w:lineRule="auto"/>
              <w:jc w:val="center"/>
              <w:rPr>
                <w:b/>
                <w:sz w:val="20"/>
                <w:szCs w:val="20"/>
              </w:rPr>
            </w:pPr>
            <w:r>
              <w:rPr>
                <w:b/>
                <w:sz w:val="20"/>
                <w:szCs w:val="20"/>
              </w:rPr>
              <w:t>6</w:t>
            </w:r>
          </w:p>
        </w:tc>
        <w:tc>
          <w:tcPr>
            <w:tcW w:w="850" w:type="dxa"/>
            <w:shd w:val="clear" w:color="auto" w:fill="auto"/>
            <w:vAlign w:val="center"/>
          </w:tcPr>
          <w:p w14:paraId="75E57B15">
            <w:pPr>
              <w:spacing w:line="276" w:lineRule="auto"/>
              <w:jc w:val="center"/>
              <w:rPr>
                <w:b/>
                <w:sz w:val="20"/>
                <w:szCs w:val="20"/>
              </w:rPr>
            </w:pPr>
            <w:r>
              <w:rPr>
                <w:b/>
                <w:sz w:val="20"/>
                <w:szCs w:val="20"/>
              </w:rPr>
              <w:t>7</w:t>
            </w:r>
          </w:p>
        </w:tc>
        <w:tc>
          <w:tcPr>
            <w:tcW w:w="1843" w:type="dxa"/>
            <w:shd w:val="clear" w:color="auto" w:fill="auto"/>
            <w:vAlign w:val="center"/>
          </w:tcPr>
          <w:p w14:paraId="0536E691">
            <w:pPr>
              <w:spacing w:line="276" w:lineRule="auto"/>
              <w:jc w:val="center"/>
              <w:rPr>
                <w:b/>
                <w:sz w:val="20"/>
                <w:szCs w:val="20"/>
              </w:rPr>
            </w:pPr>
            <w:r>
              <w:rPr>
                <w:b/>
                <w:sz w:val="20"/>
                <w:szCs w:val="20"/>
              </w:rPr>
              <w:t>8</w:t>
            </w:r>
          </w:p>
        </w:tc>
      </w:tr>
      <w:tr w14:paraId="0C57E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5701" w:type="dxa"/>
            <w:gridSpan w:val="8"/>
            <w:shd w:val="clear" w:color="auto" w:fill="auto"/>
          </w:tcPr>
          <w:p w14:paraId="2E76C52B">
            <w:pPr>
              <w:spacing w:line="276" w:lineRule="auto"/>
              <w:jc w:val="center"/>
            </w:pPr>
            <w:r>
              <w:rPr>
                <w:b/>
              </w:rPr>
              <w:t>Жилая зона (Ж):</w:t>
            </w:r>
          </w:p>
        </w:tc>
      </w:tr>
      <w:tr w14:paraId="2BE17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227" w:type="dxa"/>
            <w:shd w:val="clear" w:color="auto" w:fill="auto"/>
          </w:tcPr>
          <w:p w14:paraId="4707A256">
            <w:pPr>
              <w:spacing w:line="276" w:lineRule="auto"/>
              <w:rPr>
                <w:lang w:val="ru-RU"/>
              </w:rPr>
            </w:pPr>
            <w:r>
              <w:rPr>
                <w:lang w:val="ru-RU"/>
              </w:rPr>
              <w:t>Зона застройки индивидуальными жилыми домами</w:t>
            </w:r>
          </w:p>
        </w:tc>
        <w:tc>
          <w:tcPr>
            <w:tcW w:w="4536" w:type="dxa"/>
            <w:shd w:val="clear" w:color="auto" w:fill="auto"/>
          </w:tcPr>
          <w:p w14:paraId="7B9A54E2">
            <w:pPr>
              <w:spacing w:line="276" w:lineRule="auto"/>
              <w:rPr>
                <w:sz w:val="16"/>
                <w:szCs w:val="16"/>
                <w:lang w:val="ru-RU"/>
              </w:rPr>
            </w:pPr>
            <w:r>
              <w:rPr>
                <w:sz w:val="16"/>
                <w:szCs w:val="16"/>
                <w:lang w:val="ru-RU"/>
              </w:rPr>
              <w:t>Для размещения объектов индивидуальной жилой застройки; объектов капитального строительства, предназначенных для просвещения.</w:t>
            </w:r>
          </w:p>
          <w:p w14:paraId="235A049D">
            <w:pPr>
              <w:spacing w:line="276" w:lineRule="auto"/>
              <w:rPr>
                <w:lang w:val="ru-RU"/>
              </w:rPr>
            </w:pPr>
            <w:r>
              <w:rPr>
                <w:sz w:val="16"/>
                <w:szCs w:val="16"/>
                <w:lang w:val="ru-RU"/>
              </w:rPr>
              <w:t>Допускается размещение объектов малоэтажной многоквартирной застройки, блокированной жилой застройки; размещение объектов обслуживания жилой застройки и территорий общего пользования</w:t>
            </w:r>
          </w:p>
        </w:tc>
        <w:tc>
          <w:tcPr>
            <w:tcW w:w="1701" w:type="dxa"/>
          </w:tcPr>
          <w:p w14:paraId="3908B09A">
            <w:pPr>
              <w:jc w:val="center"/>
              <w:rPr>
                <w:sz w:val="16"/>
                <w:szCs w:val="16"/>
              </w:rPr>
            </w:pPr>
            <w:r>
              <w:rPr>
                <w:sz w:val="16"/>
                <w:szCs w:val="16"/>
              </w:rPr>
              <w:t>Код объекта</w:t>
            </w:r>
          </w:p>
          <w:p w14:paraId="7E84B1D2">
            <w:pPr>
              <w:jc w:val="center"/>
              <w:rPr>
                <w:sz w:val="16"/>
                <w:szCs w:val="16"/>
              </w:rPr>
            </w:pPr>
            <w:r>
              <w:rPr>
                <w:sz w:val="16"/>
                <w:szCs w:val="16"/>
              </w:rPr>
              <w:t>701010101</w:t>
            </w:r>
          </w:p>
          <w:p w14:paraId="6F2E95D1">
            <w:pPr>
              <w:spacing w:line="276" w:lineRule="auto"/>
              <w:jc w:val="center"/>
              <w:rPr>
                <w:b/>
              </w:rPr>
            </w:pPr>
            <w:r>
              <w:rPr>
                <w:sz w:val="16"/>
                <w:szCs w:val="16"/>
                <w:lang w:val="ru-RU" w:eastAsia="ru-RU"/>
              </w:rPr>
              <w:drawing>
                <wp:inline distT="0" distB="0" distL="0" distR="0">
                  <wp:extent cx="696595" cy="348615"/>
                  <wp:effectExtent l="0" t="0" r="8255" b="0"/>
                  <wp:docPr id="20" name="Рисунок 20" descr="70101010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Рисунок 20" descr="701010101_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696595" cy="348615"/>
                          </a:xfrm>
                          <a:prstGeom prst="rect">
                            <a:avLst/>
                          </a:prstGeom>
                          <a:noFill/>
                          <a:ln>
                            <a:noFill/>
                          </a:ln>
                        </pic:spPr>
                      </pic:pic>
                    </a:graphicData>
                  </a:graphic>
                </wp:inline>
              </w:drawing>
            </w:r>
          </w:p>
        </w:tc>
        <w:tc>
          <w:tcPr>
            <w:tcW w:w="992" w:type="dxa"/>
            <w:shd w:val="clear" w:color="auto" w:fill="auto"/>
          </w:tcPr>
          <w:p w14:paraId="022E667E">
            <w:pPr>
              <w:spacing w:line="276" w:lineRule="auto"/>
              <w:jc w:val="center"/>
              <w:rPr>
                <w:lang w:val="ru-RU"/>
              </w:rPr>
            </w:pPr>
          </w:p>
          <w:p w14:paraId="3FE5156A">
            <w:pPr>
              <w:spacing w:line="276" w:lineRule="auto"/>
              <w:jc w:val="center"/>
              <w:rPr>
                <w:lang w:val="ru-RU"/>
              </w:rPr>
            </w:pPr>
            <w:r>
              <w:rPr>
                <w:lang w:val="ru-RU"/>
              </w:rPr>
              <w:t>81,4</w:t>
            </w:r>
          </w:p>
        </w:tc>
        <w:tc>
          <w:tcPr>
            <w:tcW w:w="1134" w:type="dxa"/>
          </w:tcPr>
          <w:p w14:paraId="7769E23C">
            <w:pPr>
              <w:spacing w:line="276" w:lineRule="auto"/>
              <w:jc w:val="center"/>
              <w:rPr>
                <w:lang w:val="ru-RU"/>
              </w:rPr>
            </w:pPr>
          </w:p>
          <w:p w14:paraId="2827421D">
            <w:pPr>
              <w:spacing w:line="276" w:lineRule="auto"/>
              <w:jc w:val="center"/>
              <w:rPr>
                <w:lang w:val="ru-RU"/>
              </w:rPr>
            </w:pPr>
            <w:r>
              <w:rPr>
                <w:lang w:val="ru-RU"/>
              </w:rPr>
              <w:t>0,7</w:t>
            </w:r>
          </w:p>
        </w:tc>
        <w:tc>
          <w:tcPr>
            <w:tcW w:w="1418" w:type="dxa"/>
            <w:shd w:val="clear" w:color="auto" w:fill="auto"/>
          </w:tcPr>
          <w:p w14:paraId="1AA48EF7">
            <w:pPr>
              <w:spacing w:line="276" w:lineRule="auto"/>
              <w:rPr>
                <w:lang w:val="ru-RU"/>
              </w:rPr>
            </w:pPr>
          </w:p>
          <w:p w14:paraId="2926DE21">
            <w:pPr>
              <w:spacing w:line="276" w:lineRule="auto"/>
              <w:rPr>
                <w:lang w:val="ru-RU"/>
              </w:rPr>
            </w:pPr>
            <w:r>
              <w:rPr>
                <w:lang w:val="ru-RU"/>
              </w:rPr>
              <w:t>не более 3</w:t>
            </w:r>
          </w:p>
        </w:tc>
        <w:tc>
          <w:tcPr>
            <w:tcW w:w="850" w:type="dxa"/>
            <w:shd w:val="clear" w:color="auto" w:fill="auto"/>
          </w:tcPr>
          <w:p w14:paraId="6F65AA88">
            <w:pPr>
              <w:spacing w:line="276" w:lineRule="auto"/>
              <w:jc w:val="center"/>
              <w:rPr>
                <w:lang w:val="ru-RU"/>
              </w:rPr>
            </w:pPr>
          </w:p>
          <w:p w14:paraId="5CE4B957">
            <w:pPr>
              <w:spacing w:line="276" w:lineRule="auto"/>
              <w:jc w:val="center"/>
              <w:rPr>
                <w:lang w:val="ru-RU"/>
              </w:rPr>
            </w:pPr>
            <w:r>
              <w:rPr>
                <w:lang w:val="ru-RU"/>
              </w:rPr>
              <w:t>0.6</w:t>
            </w:r>
          </w:p>
        </w:tc>
        <w:tc>
          <w:tcPr>
            <w:tcW w:w="1843" w:type="dxa"/>
            <w:shd w:val="clear" w:color="auto" w:fill="auto"/>
          </w:tcPr>
          <w:p w14:paraId="4C20D66E">
            <w:pPr>
              <w:pStyle w:val="165"/>
              <w:rPr>
                <w:sz w:val="20"/>
                <w:szCs w:val="20"/>
              </w:rPr>
            </w:pPr>
            <w:r>
              <w:rPr>
                <w:sz w:val="20"/>
                <w:szCs w:val="20"/>
              </w:rPr>
              <w:t>-</w:t>
            </w:r>
          </w:p>
        </w:tc>
      </w:tr>
      <w:tr w14:paraId="3A802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trPr>
        <w:tc>
          <w:tcPr>
            <w:tcW w:w="3227" w:type="dxa"/>
            <w:shd w:val="clear" w:color="auto" w:fill="auto"/>
          </w:tcPr>
          <w:p w14:paraId="14DADE78">
            <w:pPr>
              <w:spacing w:line="276" w:lineRule="auto"/>
              <w:rPr>
                <w:highlight w:val="yellow"/>
                <w:lang w:val="ru-RU"/>
              </w:rPr>
            </w:pPr>
            <w:r>
              <w:rPr>
                <w:lang w:val="ru-RU"/>
              </w:rPr>
              <w:t>Зона застройки малоэтажными жилыми домами (до 4 этажей, включая мансардный)</w:t>
            </w:r>
          </w:p>
        </w:tc>
        <w:tc>
          <w:tcPr>
            <w:tcW w:w="4536" w:type="dxa"/>
            <w:shd w:val="clear" w:color="auto" w:fill="auto"/>
          </w:tcPr>
          <w:p w14:paraId="56F81A7F">
            <w:pPr>
              <w:spacing w:line="276" w:lineRule="auto"/>
              <w:rPr>
                <w:lang w:val="ru-RU"/>
              </w:rPr>
            </w:pPr>
            <w:r>
              <w:rPr>
                <w:sz w:val="16"/>
                <w:szCs w:val="16"/>
                <w:lang w:val="ru-RU"/>
              </w:rPr>
              <w:t>Для размещения объектов малоэтажной многоквартирной застройки, блокированной жилой застройки, индивидуального жилищного строительства; объектов капитального строительства, предназначенных для просвещения; для размещения государственных органов. Допускается размещение объектов обслуживания данной застройки и территорий общего пользования</w:t>
            </w:r>
          </w:p>
        </w:tc>
        <w:tc>
          <w:tcPr>
            <w:tcW w:w="1701" w:type="dxa"/>
          </w:tcPr>
          <w:p w14:paraId="3A6348AB">
            <w:pPr>
              <w:jc w:val="center"/>
              <w:rPr>
                <w:sz w:val="16"/>
                <w:szCs w:val="16"/>
              </w:rPr>
            </w:pPr>
            <w:r>
              <w:rPr>
                <w:sz w:val="16"/>
                <w:szCs w:val="16"/>
              </w:rPr>
              <w:t>Код объекта</w:t>
            </w:r>
          </w:p>
          <w:p w14:paraId="53EAC80F">
            <w:pPr>
              <w:jc w:val="center"/>
              <w:rPr>
                <w:sz w:val="16"/>
                <w:szCs w:val="16"/>
              </w:rPr>
            </w:pPr>
            <w:r>
              <w:rPr>
                <w:sz w:val="16"/>
                <w:szCs w:val="16"/>
              </w:rPr>
              <w:t>701010102</w:t>
            </w:r>
          </w:p>
          <w:p w14:paraId="099517B6">
            <w:pPr>
              <w:spacing w:line="276" w:lineRule="auto"/>
              <w:jc w:val="center"/>
            </w:pPr>
            <w:r>
              <w:rPr>
                <w:sz w:val="16"/>
                <w:szCs w:val="16"/>
                <w:lang w:val="ru-RU" w:eastAsia="ru-RU"/>
              </w:rPr>
              <w:drawing>
                <wp:inline distT="0" distB="0" distL="0" distR="0">
                  <wp:extent cx="707390" cy="359410"/>
                  <wp:effectExtent l="0" t="0" r="0" b="2540"/>
                  <wp:docPr id="19" name="Рисунок 19" descr="6090101012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19" descr="6090101012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707390" cy="359410"/>
                          </a:xfrm>
                          <a:prstGeom prst="rect">
                            <a:avLst/>
                          </a:prstGeom>
                          <a:noFill/>
                          <a:ln>
                            <a:noFill/>
                          </a:ln>
                        </pic:spPr>
                      </pic:pic>
                    </a:graphicData>
                  </a:graphic>
                </wp:inline>
              </w:drawing>
            </w:r>
          </w:p>
        </w:tc>
        <w:tc>
          <w:tcPr>
            <w:tcW w:w="992" w:type="dxa"/>
            <w:shd w:val="clear" w:color="auto" w:fill="auto"/>
          </w:tcPr>
          <w:p w14:paraId="20F005C3">
            <w:pPr>
              <w:spacing w:line="276" w:lineRule="auto"/>
              <w:jc w:val="center"/>
              <w:rPr>
                <w:lang w:val="ru-RU"/>
              </w:rPr>
            </w:pPr>
          </w:p>
          <w:p w14:paraId="6855CA5C">
            <w:pPr>
              <w:spacing w:line="276" w:lineRule="auto"/>
              <w:jc w:val="center"/>
              <w:rPr>
                <w:lang w:val="ru-RU"/>
              </w:rPr>
            </w:pPr>
            <w:r>
              <w:rPr>
                <w:lang w:val="ru-RU"/>
              </w:rPr>
              <w:t>0,13</w:t>
            </w:r>
          </w:p>
        </w:tc>
        <w:tc>
          <w:tcPr>
            <w:tcW w:w="1134" w:type="dxa"/>
          </w:tcPr>
          <w:p w14:paraId="3E618246">
            <w:pPr>
              <w:spacing w:line="276" w:lineRule="auto"/>
              <w:jc w:val="center"/>
              <w:rPr>
                <w:lang w:val="ru-RU"/>
              </w:rPr>
            </w:pPr>
          </w:p>
          <w:p w14:paraId="02C1E9F3">
            <w:pPr>
              <w:spacing w:line="276" w:lineRule="auto"/>
              <w:jc w:val="center"/>
              <w:rPr>
                <w:lang w:val="ru-RU"/>
              </w:rPr>
            </w:pPr>
          </w:p>
        </w:tc>
        <w:tc>
          <w:tcPr>
            <w:tcW w:w="1418" w:type="dxa"/>
            <w:shd w:val="clear" w:color="auto" w:fill="auto"/>
          </w:tcPr>
          <w:p w14:paraId="014DC659">
            <w:pPr>
              <w:spacing w:line="276" w:lineRule="auto"/>
              <w:rPr>
                <w:lang w:val="ru-RU"/>
              </w:rPr>
            </w:pPr>
          </w:p>
          <w:p w14:paraId="50D394A6">
            <w:pPr>
              <w:spacing w:line="276" w:lineRule="auto"/>
              <w:rPr>
                <w:lang w:val="ru-RU"/>
              </w:rPr>
            </w:pPr>
            <w:r>
              <w:rPr>
                <w:lang w:val="ru-RU"/>
              </w:rPr>
              <w:t>не более 3</w:t>
            </w:r>
          </w:p>
        </w:tc>
        <w:tc>
          <w:tcPr>
            <w:tcW w:w="850" w:type="dxa"/>
            <w:shd w:val="clear" w:color="auto" w:fill="auto"/>
          </w:tcPr>
          <w:p w14:paraId="33BCCD42">
            <w:pPr>
              <w:spacing w:line="276" w:lineRule="auto"/>
              <w:jc w:val="center"/>
              <w:rPr>
                <w:lang w:val="ru-RU"/>
              </w:rPr>
            </w:pPr>
          </w:p>
          <w:p w14:paraId="63CD93D5">
            <w:pPr>
              <w:spacing w:line="276" w:lineRule="auto"/>
              <w:jc w:val="center"/>
              <w:rPr>
                <w:lang w:val="ru-RU"/>
              </w:rPr>
            </w:pPr>
            <w:r>
              <w:rPr>
                <w:lang w:val="ru-RU"/>
              </w:rPr>
              <w:t>0.6</w:t>
            </w:r>
          </w:p>
        </w:tc>
        <w:tc>
          <w:tcPr>
            <w:tcW w:w="1843" w:type="dxa"/>
            <w:shd w:val="clear" w:color="auto" w:fill="auto"/>
          </w:tcPr>
          <w:p w14:paraId="2BB1C107">
            <w:pPr>
              <w:spacing w:line="276" w:lineRule="auto"/>
              <w:jc w:val="center"/>
            </w:pPr>
            <w:r>
              <w:rPr>
                <w:sz w:val="20"/>
                <w:szCs w:val="20"/>
              </w:rPr>
              <w:t>-</w:t>
            </w:r>
          </w:p>
        </w:tc>
      </w:tr>
      <w:tr w14:paraId="4BD82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15701" w:type="dxa"/>
            <w:gridSpan w:val="8"/>
            <w:shd w:val="clear" w:color="auto" w:fill="auto"/>
          </w:tcPr>
          <w:p w14:paraId="4637C88F">
            <w:pPr>
              <w:spacing w:line="276" w:lineRule="auto"/>
              <w:jc w:val="center"/>
            </w:pPr>
            <w:r>
              <w:rPr>
                <w:b/>
                <w:lang w:val="ru-RU"/>
              </w:rPr>
              <w:t>Общ</w:t>
            </w:r>
            <w:r>
              <w:rPr>
                <w:b/>
              </w:rPr>
              <w:t>ественно-деловые зоны</w:t>
            </w:r>
            <w:r>
              <w:t>:</w:t>
            </w:r>
          </w:p>
        </w:tc>
      </w:tr>
      <w:tr w14:paraId="3EC9B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8" w:hRule="atLeast"/>
        </w:trPr>
        <w:tc>
          <w:tcPr>
            <w:tcW w:w="3227" w:type="dxa"/>
            <w:shd w:val="clear" w:color="auto" w:fill="auto"/>
          </w:tcPr>
          <w:p w14:paraId="2CF5ABD2">
            <w:pPr>
              <w:spacing w:line="276" w:lineRule="auto"/>
            </w:pPr>
            <w:r>
              <w:t>Многофункциональная общественно-деловая зона</w:t>
            </w:r>
          </w:p>
        </w:tc>
        <w:tc>
          <w:tcPr>
            <w:tcW w:w="4536" w:type="dxa"/>
            <w:shd w:val="clear" w:color="auto" w:fill="auto"/>
          </w:tcPr>
          <w:p w14:paraId="16190AC4">
            <w:pPr>
              <w:spacing w:line="276" w:lineRule="auto"/>
              <w:rPr>
                <w:sz w:val="16"/>
                <w:szCs w:val="16"/>
                <w:lang w:val="ru-RU"/>
              </w:rPr>
            </w:pPr>
            <w:r>
              <w:rPr>
                <w:sz w:val="16"/>
                <w:szCs w:val="16"/>
                <w:lang w:val="ru-RU"/>
              </w:rPr>
              <w:t>Для размещения объектов делового, общественного, коммерческого, коммунально-бытового назначения; государственного управления.</w:t>
            </w:r>
          </w:p>
          <w:p w14:paraId="3BDB7D3A">
            <w:pPr>
              <w:spacing w:line="276" w:lineRule="auto"/>
              <w:rPr>
                <w:lang w:val="ru-RU"/>
              </w:rPr>
            </w:pPr>
            <w:r>
              <w:rPr>
                <w:sz w:val="16"/>
                <w:szCs w:val="16"/>
                <w:lang w:val="ru-RU"/>
              </w:rPr>
              <w:t>Допускается размещение объектов социального назначения, религиозного использования; среднеэтажной, многоэтажной жилой застройки, объектов обслуживания застройки и территорий общего пользования</w:t>
            </w:r>
          </w:p>
        </w:tc>
        <w:tc>
          <w:tcPr>
            <w:tcW w:w="1701" w:type="dxa"/>
          </w:tcPr>
          <w:p w14:paraId="7945FD54">
            <w:pPr>
              <w:jc w:val="center"/>
              <w:rPr>
                <w:sz w:val="16"/>
                <w:szCs w:val="16"/>
              </w:rPr>
            </w:pPr>
            <w:r>
              <w:rPr>
                <w:sz w:val="16"/>
                <w:szCs w:val="16"/>
              </w:rPr>
              <w:t>Код объекта</w:t>
            </w:r>
          </w:p>
          <w:p w14:paraId="53C3E874">
            <w:pPr>
              <w:jc w:val="center"/>
              <w:rPr>
                <w:sz w:val="16"/>
                <w:szCs w:val="16"/>
              </w:rPr>
            </w:pPr>
            <w:r>
              <w:rPr>
                <w:sz w:val="16"/>
                <w:szCs w:val="16"/>
              </w:rPr>
              <w:t>701010301</w:t>
            </w:r>
          </w:p>
          <w:p w14:paraId="6BA68F8A">
            <w:pPr>
              <w:spacing w:line="276" w:lineRule="auto"/>
              <w:jc w:val="center"/>
            </w:pPr>
            <w:r>
              <w:rPr>
                <w:lang w:val="ru-RU" w:eastAsia="ru-RU"/>
              </w:rPr>
              <w:drawing>
                <wp:inline distT="0" distB="0" distL="0" distR="0">
                  <wp:extent cx="740410" cy="370205"/>
                  <wp:effectExtent l="0" t="0" r="254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1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740410" cy="370205"/>
                          </a:xfrm>
                          <a:prstGeom prst="rect">
                            <a:avLst/>
                          </a:prstGeom>
                          <a:noFill/>
                          <a:ln>
                            <a:noFill/>
                          </a:ln>
                        </pic:spPr>
                      </pic:pic>
                    </a:graphicData>
                  </a:graphic>
                </wp:inline>
              </w:drawing>
            </w:r>
          </w:p>
        </w:tc>
        <w:tc>
          <w:tcPr>
            <w:tcW w:w="992" w:type="dxa"/>
            <w:shd w:val="clear" w:color="auto" w:fill="auto"/>
          </w:tcPr>
          <w:p w14:paraId="39429BE5">
            <w:pPr>
              <w:spacing w:line="276" w:lineRule="auto"/>
              <w:jc w:val="center"/>
              <w:rPr>
                <w:lang w:val="ru-RU"/>
              </w:rPr>
            </w:pPr>
          </w:p>
          <w:p w14:paraId="54ADD69E">
            <w:pPr>
              <w:spacing w:line="276" w:lineRule="auto"/>
              <w:jc w:val="center"/>
              <w:rPr>
                <w:lang w:val="ru-RU"/>
              </w:rPr>
            </w:pPr>
            <w:r>
              <w:rPr>
                <w:lang w:val="ru-RU"/>
              </w:rPr>
              <w:t>0,12</w:t>
            </w:r>
          </w:p>
        </w:tc>
        <w:tc>
          <w:tcPr>
            <w:tcW w:w="1134" w:type="dxa"/>
          </w:tcPr>
          <w:p w14:paraId="589CBAE7">
            <w:pPr>
              <w:spacing w:line="276" w:lineRule="auto"/>
              <w:jc w:val="center"/>
            </w:pPr>
          </w:p>
        </w:tc>
        <w:tc>
          <w:tcPr>
            <w:tcW w:w="1418" w:type="dxa"/>
            <w:shd w:val="clear" w:color="auto" w:fill="auto"/>
          </w:tcPr>
          <w:p w14:paraId="4EAB1B16">
            <w:pPr>
              <w:spacing w:line="276" w:lineRule="auto"/>
              <w:rPr>
                <w:lang w:val="ru-RU"/>
              </w:rPr>
            </w:pPr>
          </w:p>
          <w:p w14:paraId="0559E68E">
            <w:pPr>
              <w:spacing w:line="276" w:lineRule="auto"/>
              <w:rPr>
                <w:lang w:val="ru-RU"/>
              </w:rPr>
            </w:pPr>
            <w:r>
              <w:rPr>
                <w:lang w:val="ru-RU"/>
              </w:rPr>
              <w:t>не более 4</w:t>
            </w:r>
          </w:p>
        </w:tc>
        <w:tc>
          <w:tcPr>
            <w:tcW w:w="850" w:type="dxa"/>
            <w:shd w:val="clear" w:color="auto" w:fill="auto"/>
          </w:tcPr>
          <w:p w14:paraId="2591E754">
            <w:pPr>
              <w:spacing w:line="276" w:lineRule="auto"/>
              <w:jc w:val="center"/>
              <w:rPr>
                <w:lang w:val="ru-RU"/>
              </w:rPr>
            </w:pPr>
          </w:p>
          <w:p w14:paraId="7F5E3677">
            <w:pPr>
              <w:spacing w:line="276" w:lineRule="auto"/>
              <w:jc w:val="center"/>
              <w:rPr>
                <w:lang w:val="ru-RU"/>
              </w:rPr>
            </w:pPr>
            <w:r>
              <w:rPr>
                <w:lang w:val="ru-RU"/>
              </w:rPr>
              <w:t>0.9</w:t>
            </w:r>
          </w:p>
        </w:tc>
        <w:tc>
          <w:tcPr>
            <w:tcW w:w="1843" w:type="dxa"/>
            <w:shd w:val="clear" w:color="auto" w:fill="auto"/>
          </w:tcPr>
          <w:p w14:paraId="4F3DF029">
            <w:pPr>
              <w:spacing w:line="276" w:lineRule="auto"/>
              <w:jc w:val="center"/>
            </w:pPr>
            <w:r>
              <w:rPr>
                <w:sz w:val="20"/>
                <w:szCs w:val="20"/>
              </w:rPr>
              <w:t>-</w:t>
            </w:r>
          </w:p>
        </w:tc>
      </w:tr>
      <w:tr w14:paraId="2ACDA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3227" w:type="dxa"/>
            <w:shd w:val="clear" w:color="auto" w:fill="auto"/>
          </w:tcPr>
          <w:p w14:paraId="6497C824">
            <w:pPr>
              <w:spacing w:line="276" w:lineRule="auto"/>
            </w:pPr>
            <w:r>
              <w:t>Зона специализированной общественной застройки</w:t>
            </w:r>
          </w:p>
        </w:tc>
        <w:tc>
          <w:tcPr>
            <w:tcW w:w="4536" w:type="dxa"/>
            <w:shd w:val="clear" w:color="auto" w:fill="auto"/>
          </w:tcPr>
          <w:p w14:paraId="156C41D7">
            <w:pPr>
              <w:spacing w:line="276" w:lineRule="auto"/>
              <w:rPr>
                <w:sz w:val="16"/>
                <w:szCs w:val="16"/>
                <w:lang w:val="ru-RU"/>
              </w:rPr>
            </w:pPr>
            <w:r>
              <w:rPr>
                <w:sz w:val="16"/>
                <w:szCs w:val="16"/>
                <w:lang w:val="ru-RU"/>
              </w:rPr>
              <w:t>Для размещения объектов социально-культурного назначения; объектов культурного наследия.</w:t>
            </w:r>
          </w:p>
          <w:p w14:paraId="3985EE56">
            <w:pPr>
              <w:spacing w:line="276" w:lineRule="auto"/>
              <w:rPr>
                <w:lang w:val="ru-RU"/>
              </w:rPr>
            </w:pPr>
            <w:r>
              <w:rPr>
                <w:sz w:val="16"/>
                <w:szCs w:val="16"/>
                <w:lang w:val="ru-RU"/>
              </w:rPr>
              <w:t>Допускается размещение объектов делового, общественного, коммерческого, коммунально-бытового назначения, среднеэтажной, многоэтажной жилой застройки, обслуживания застройки и территорий общего пользования</w:t>
            </w:r>
          </w:p>
        </w:tc>
        <w:tc>
          <w:tcPr>
            <w:tcW w:w="1701" w:type="dxa"/>
          </w:tcPr>
          <w:p w14:paraId="0EDBAA80">
            <w:pPr>
              <w:jc w:val="center"/>
              <w:rPr>
                <w:sz w:val="16"/>
                <w:szCs w:val="16"/>
              </w:rPr>
            </w:pPr>
            <w:r>
              <w:rPr>
                <w:sz w:val="16"/>
                <w:szCs w:val="16"/>
              </w:rPr>
              <w:t>Код объекта</w:t>
            </w:r>
          </w:p>
          <w:p w14:paraId="62F33DB4">
            <w:pPr>
              <w:jc w:val="center"/>
              <w:rPr>
                <w:sz w:val="16"/>
                <w:szCs w:val="16"/>
              </w:rPr>
            </w:pPr>
            <w:r>
              <w:rPr>
                <w:sz w:val="16"/>
                <w:szCs w:val="16"/>
              </w:rPr>
              <w:t>701010302</w:t>
            </w:r>
          </w:p>
          <w:p w14:paraId="540B95B3">
            <w:pPr>
              <w:spacing w:line="276" w:lineRule="auto"/>
              <w:jc w:val="center"/>
            </w:pPr>
            <w:r>
              <w:rPr>
                <w:lang w:val="ru-RU" w:eastAsia="ru-RU"/>
              </w:rPr>
              <w:drawing>
                <wp:inline distT="0" distB="0" distL="0" distR="0">
                  <wp:extent cx="740410" cy="381000"/>
                  <wp:effectExtent l="0" t="0" r="2540" b="0"/>
                  <wp:docPr id="17" name="Рисунок 17" descr="6090101032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17" descr="6090101032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740410" cy="381000"/>
                          </a:xfrm>
                          <a:prstGeom prst="rect">
                            <a:avLst/>
                          </a:prstGeom>
                          <a:noFill/>
                          <a:ln>
                            <a:noFill/>
                          </a:ln>
                        </pic:spPr>
                      </pic:pic>
                    </a:graphicData>
                  </a:graphic>
                </wp:inline>
              </w:drawing>
            </w:r>
          </w:p>
        </w:tc>
        <w:tc>
          <w:tcPr>
            <w:tcW w:w="992" w:type="dxa"/>
            <w:shd w:val="clear" w:color="auto" w:fill="auto"/>
          </w:tcPr>
          <w:p w14:paraId="155F1004">
            <w:pPr>
              <w:spacing w:line="276" w:lineRule="auto"/>
              <w:jc w:val="center"/>
              <w:rPr>
                <w:lang w:val="ru-RU"/>
              </w:rPr>
            </w:pPr>
          </w:p>
          <w:p w14:paraId="387C4A8F">
            <w:pPr>
              <w:spacing w:line="276" w:lineRule="auto"/>
              <w:jc w:val="center"/>
              <w:rPr>
                <w:lang w:val="ru-RU"/>
              </w:rPr>
            </w:pPr>
            <w:r>
              <w:rPr>
                <w:lang w:val="ru-RU"/>
              </w:rPr>
              <w:t>1,16</w:t>
            </w:r>
          </w:p>
        </w:tc>
        <w:tc>
          <w:tcPr>
            <w:tcW w:w="1134" w:type="dxa"/>
          </w:tcPr>
          <w:p w14:paraId="32D4A47E">
            <w:pPr>
              <w:spacing w:line="276" w:lineRule="auto"/>
              <w:jc w:val="center"/>
            </w:pPr>
          </w:p>
        </w:tc>
        <w:tc>
          <w:tcPr>
            <w:tcW w:w="1418" w:type="dxa"/>
            <w:shd w:val="clear" w:color="auto" w:fill="auto"/>
          </w:tcPr>
          <w:p w14:paraId="23641795">
            <w:pPr>
              <w:spacing w:line="276" w:lineRule="auto"/>
              <w:rPr>
                <w:lang w:val="ru-RU"/>
              </w:rPr>
            </w:pPr>
          </w:p>
          <w:p w14:paraId="51E209FB">
            <w:pPr>
              <w:spacing w:line="276" w:lineRule="auto"/>
              <w:rPr>
                <w:lang w:val="ru-RU"/>
              </w:rPr>
            </w:pPr>
            <w:r>
              <w:rPr>
                <w:lang w:val="ru-RU"/>
              </w:rPr>
              <w:t>не более 4</w:t>
            </w:r>
          </w:p>
        </w:tc>
        <w:tc>
          <w:tcPr>
            <w:tcW w:w="850" w:type="dxa"/>
            <w:shd w:val="clear" w:color="auto" w:fill="auto"/>
          </w:tcPr>
          <w:p w14:paraId="457E606D">
            <w:pPr>
              <w:spacing w:line="276" w:lineRule="auto"/>
              <w:jc w:val="center"/>
              <w:rPr>
                <w:lang w:val="ru-RU"/>
              </w:rPr>
            </w:pPr>
          </w:p>
          <w:p w14:paraId="6C9A1416">
            <w:pPr>
              <w:spacing w:line="276" w:lineRule="auto"/>
              <w:jc w:val="center"/>
              <w:rPr>
                <w:lang w:val="ru-RU"/>
              </w:rPr>
            </w:pPr>
            <w:r>
              <w:rPr>
                <w:lang w:val="ru-RU"/>
              </w:rPr>
              <w:t>0.7</w:t>
            </w:r>
          </w:p>
        </w:tc>
        <w:tc>
          <w:tcPr>
            <w:tcW w:w="1843" w:type="dxa"/>
            <w:shd w:val="clear" w:color="auto" w:fill="auto"/>
          </w:tcPr>
          <w:p w14:paraId="7ADC1958">
            <w:pPr>
              <w:spacing w:line="276" w:lineRule="auto"/>
              <w:jc w:val="center"/>
              <w:rPr>
                <w:lang w:val="ru-RU"/>
              </w:rPr>
            </w:pPr>
            <w:r>
              <w:rPr>
                <w:sz w:val="20"/>
                <w:szCs w:val="20"/>
              </w:rPr>
              <w:t>-</w:t>
            </w:r>
          </w:p>
        </w:tc>
      </w:tr>
      <w:tr w14:paraId="2F6A2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15701" w:type="dxa"/>
            <w:gridSpan w:val="8"/>
            <w:shd w:val="clear" w:color="auto" w:fill="auto"/>
          </w:tcPr>
          <w:p w14:paraId="5D8CF519">
            <w:pPr>
              <w:spacing w:line="276" w:lineRule="auto"/>
              <w:jc w:val="center"/>
              <w:rPr>
                <w:lang w:val="ru-RU"/>
              </w:rPr>
            </w:pPr>
            <w:r>
              <w:rPr>
                <w:b/>
                <w:lang w:val="ru-RU"/>
              </w:rPr>
              <w:t>Производственные зоны, зоны инженерной и транспортной инфраструктур:</w:t>
            </w:r>
          </w:p>
        </w:tc>
      </w:tr>
      <w:tr w14:paraId="1B59E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3227" w:type="dxa"/>
            <w:shd w:val="clear" w:color="auto" w:fill="auto"/>
          </w:tcPr>
          <w:p w14:paraId="4F91E391">
            <w:pPr>
              <w:spacing w:line="276" w:lineRule="auto"/>
              <w:rPr>
                <w:b/>
              </w:rPr>
            </w:pPr>
            <w:r>
              <w:t>Зона транспортной инфраструктуры</w:t>
            </w:r>
          </w:p>
        </w:tc>
        <w:tc>
          <w:tcPr>
            <w:tcW w:w="4536" w:type="dxa"/>
            <w:shd w:val="clear" w:color="auto" w:fill="auto"/>
          </w:tcPr>
          <w:p w14:paraId="0FD187DF">
            <w:pPr>
              <w:spacing w:line="276" w:lineRule="auto"/>
              <w:rPr>
                <w:b/>
                <w:lang w:val="ru-RU"/>
              </w:rPr>
            </w:pPr>
            <w:r>
              <w:rPr>
                <w:sz w:val="16"/>
                <w:szCs w:val="16"/>
                <w:lang w:val="ru-RU"/>
              </w:rPr>
              <w:t>Для размещения объектов транспорта, объектов дорожного хозяйства. Допускается размещение объектов коммерческого, коммунального назначения и территорий общего пользования</w:t>
            </w:r>
          </w:p>
        </w:tc>
        <w:tc>
          <w:tcPr>
            <w:tcW w:w="1701" w:type="dxa"/>
          </w:tcPr>
          <w:p w14:paraId="7AEDDA0F">
            <w:pPr>
              <w:jc w:val="center"/>
              <w:rPr>
                <w:sz w:val="16"/>
                <w:szCs w:val="16"/>
                <w:lang w:val="ru-RU"/>
              </w:rPr>
            </w:pPr>
            <w:r>
              <w:rPr>
                <w:sz w:val="16"/>
                <w:szCs w:val="16"/>
                <w:lang w:val="ru-RU"/>
              </w:rPr>
              <w:t>Код объекта</w:t>
            </w:r>
          </w:p>
          <w:p w14:paraId="53C03A87">
            <w:pPr>
              <w:jc w:val="center"/>
              <w:rPr>
                <w:sz w:val="16"/>
                <w:szCs w:val="16"/>
                <w:lang w:val="ru-RU"/>
              </w:rPr>
            </w:pPr>
            <w:r>
              <w:rPr>
                <w:sz w:val="16"/>
                <w:szCs w:val="16"/>
                <w:lang w:val="ru-RU"/>
              </w:rPr>
              <w:t>701010405</w:t>
            </w:r>
          </w:p>
          <w:p w14:paraId="1B8B15A8">
            <w:pPr>
              <w:spacing w:line="276" w:lineRule="auto"/>
              <w:jc w:val="center"/>
              <w:rPr>
                <w:lang w:val="ru-RU"/>
              </w:rPr>
            </w:pPr>
            <w:r>
              <w:rPr>
                <w:sz w:val="16"/>
                <w:szCs w:val="16"/>
                <w:lang w:val="ru-RU" w:eastAsia="ru-RU"/>
              </w:rPr>
              <w:drawing>
                <wp:inline distT="0" distB="0" distL="0" distR="0">
                  <wp:extent cx="707390" cy="359410"/>
                  <wp:effectExtent l="0" t="0" r="0" b="2540"/>
                  <wp:docPr id="15" name="Рисунок 15" descr="6090101046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15" descr="6090101046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707390" cy="359410"/>
                          </a:xfrm>
                          <a:prstGeom prst="rect">
                            <a:avLst/>
                          </a:prstGeom>
                          <a:noFill/>
                          <a:ln>
                            <a:noFill/>
                          </a:ln>
                        </pic:spPr>
                      </pic:pic>
                    </a:graphicData>
                  </a:graphic>
                </wp:inline>
              </w:drawing>
            </w:r>
          </w:p>
        </w:tc>
        <w:tc>
          <w:tcPr>
            <w:tcW w:w="992" w:type="dxa"/>
            <w:shd w:val="clear" w:color="auto" w:fill="auto"/>
          </w:tcPr>
          <w:p w14:paraId="60323D23">
            <w:pPr>
              <w:spacing w:line="276" w:lineRule="auto"/>
              <w:jc w:val="center"/>
              <w:rPr>
                <w:lang w:val="ru-RU"/>
              </w:rPr>
            </w:pPr>
          </w:p>
          <w:p w14:paraId="48999BC0">
            <w:pPr>
              <w:spacing w:line="276" w:lineRule="auto"/>
              <w:jc w:val="center"/>
              <w:rPr>
                <w:lang w:val="ru-RU"/>
              </w:rPr>
            </w:pPr>
            <w:r>
              <w:rPr>
                <w:lang w:val="ru-RU"/>
              </w:rPr>
              <w:t>2,8</w:t>
            </w:r>
          </w:p>
        </w:tc>
        <w:tc>
          <w:tcPr>
            <w:tcW w:w="1134" w:type="dxa"/>
          </w:tcPr>
          <w:p w14:paraId="1705E980">
            <w:pPr>
              <w:spacing w:line="276" w:lineRule="auto"/>
              <w:jc w:val="center"/>
              <w:rPr>
                <w:lang w:val="ru-RU"/>
              </w:rPr>
            </w:pPr>
          </w:p>
        </w:tc>
        <w:tc>
          <w:tcPr>
            <w:tcW w:w="1418" w:type="dxa"/>
            <w:shd w:val="clear" w:color="auto" w:fill="auto"/>
          </w:tcPr>
          <w:p w14:paraId="44A3E8C2">
            <w:pPr>
              <w:spacing w:line="276" w:lineRule="auto"/>
              <w:rPr>
                <w:lang w:val="ru-RU"/>
              </w:rPr>
            </w:pPr>
          </w:p>
          <w:p w14:paraId="03CB3F4B">
            <w:pPr>
              <w:spacing w:line="276" w:lineRule="auto"/>
              <w:rPr>
                <w:lang w:val="ru-RU"/>
              </w:rPr>
            </w:pPr>
            <w:r>
              <w:rPr>
                <w:lang w:val="ru-RU"/>
              </w:rPr>
              <w:t>не более 2</w:t>
            </w:r>
          </w:p>
        </w:tc>
        <w:tc>
          <w:tcPr>
            <w:tcW w:w="850" w:type="dxa"/>
            <w:shd w:val="clear" w:color="auto" w:fill="auto"/>
          </w:tcPr>
          <w:p w14:paraId="6684647B">
            <w:pPr>
              <w:spacing w:line="276" w:lineRule="auto"/>
              <w:jc w:val="center"/>
              <w:rPr>
                <w:lang w:val="ru-RU"/>
              </w:rPr>
            </w:pPr>
          </w:p>
          <w:p w14:paraId="24492C1F">
            <w:pPr>
              <w:spacing w:line="276" w:lineRule="auto"/>
              <w:jc w:val="center"/>
              <w:rPr>
                <w:lang w:val="ru-RU"/>
              </w:rPr>
            </w:pPr>
            <w:r>
              <w:rPr>
                <w:lang w:val="ru-RU"/>
              </w:rPr>
              <w:t>0.75</w:t>
            </w:r>
          </w:p>
        </w:tc>
        <w:tc>
          <w:tcPr>
            <w:tcW w:w="1843" w:type="dxa"/>
            <w:shd w:val="clear" w:color="auto" w:fill="auto"/>
          </w:tcPr>
          <w:p w14:paraId="0F951A1F">
            <w:pPr>
              <w:spacing w:line="276" w:lineRule="auto"/>
              <w:jc w:val="center"/>
              <w:rPr>
                <w:lang w:val="ru-RU"/>
              </w:rPr>
            </w:pPr>
            <w:r>
              <w:rPr>
                <w:sz w:val="20"/>
                <w:szCs w:val="20"/>
              </w:rPr>
              <w:t>-</w:t>
            </w:r>
          </w:p>
        </w:tc>
      </w:tr>
      <w:tr w14:paraId="30CD6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15701" w:type="dxa"/>
            <w:gridSpan w:val="8"/>
            <w:shd w:val="clear" w:color="auto" w:fill="auto"/>
          </w:tcPr>
          <w:p w14:paraId="130CAAAF">
            <w:pPr>
              <w:spacing w:line="276" w:lineRule="auto"/>
              <w:jc w:val="center"/>
              <w:rPr>
                <w:lang w:val="ru-RU"/>
              </w:rPr>
            </w:pPr>
            <w:r>
              <w:rPr>
                <w:b/>
                <w:lang w:val="ru-RU"/>
              </w:rPr>
              <w:t>Зоны сельскохозяйственного использования:</w:t>
            </w:r>
          </w:p>
        </w:tc>
      </w:tr>
      <w:tr w14:paraId="7CC24D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3227" w:type="dxa"/>
            <w:shd w:val="clear" w:color="auto" w:fill="auto"/>
          </w:tcPr>
          <w:p w14:paraId="2C85E813">
            <w:pPr>
              <w:spacing w:line="276" w:lineRule="auto"/>
              <w:rPr>
                <w:lang w:val="ru-RU"/>
              </w:rPr>
            </w:pPr>
            <w:r>
              <w:rPr>
                <w:lang w:val="ru-RU"/>
              </w:rPr>
              <w:t>Зона сельскохозяйственных угодий</w:t>
            </w:r>
          </w:p>
        </w:tc>
        <w:tc>
          <w:tcPr>
            <w:tcW w:w="4536" w:type="dxa"/>
            <w:shd w:val="clear" w:color="auto" w:fill="auto"/>
          </w:tcPr>
          <w:p w14:paraId="5FB45D6F">
            <w:pPr>
              <w:spacing w:line="276" w:lineRule="auto"/>
            </w:pPr>
            <w:r>
              <w:rPr>
                <w:sz w:val="16"/>
                <w:szCs w:val="16"/>
                <w:lang w:val="ru-RU"/>
              </w:rPr>
              <w:t>Для се</w:t>
            </w:r>
            <w:r>
              <w:rPr>
                <w:sz w:val="16"/>
                <w:szCs w:val="16"/>
              </w:rPr>
              <w:t>льскохозяйственного использования</w:t>
            </w:r>
          </w:p>
        </w:tc>
        <w:tc>
          <w:tcPr>
            <w:tcW w:w="1701" w:type="dxa"/>
          </w:tcPr>
          <w:p w14:paraId="5F64CCAE">
            <w:pPr>
              <w:jc w:val="center"/>
              <w:rPr>
                <w:sz w:val="16"/>
                <w:szCs w:val="16"/>
              </w:rPr>
            </w:pPr>
            <w:r>
              <w:rPr>
                <w:sz w:val="16"/>
                <w:szCs w:val="16"/>
              </w:rPr>
              <w:t>Код объекта</w:t>
            </w:r>
          </w:p>
          <w:p w14:paraId="40D1F0F7">
            <w:pPr>
              <w:jc w:val="center"/>
              <w:rPr>
                <w:sz w:val="16"/>
                <w:szCs w:val="16"/>
              </w:rPr>
            </w:pPr>
            <w:r>
              <w:rPr>
                <w:sz w:val="16"/>
                <w:szCs w:val="16"/>
              </w:rPr>
              <w:t>701010501</w:t>
            </w:r>
          </w:p>
          <w:p w14:paraId="4C7BB0E8">
            <w:pPr>
              <w:jc w:val="center"/>
              <w:rPr>
                <w:lang w:val="ru-RU"/>
              </w:rPr>
            </w:pPr>
            <w:r>
              <w:rPr>
                <w:lang w:val="ru-RU" w:eastAsia="ru-RU"/>
              </w:rPr>
              <w:drawing>
                <wp:inline distT="0" distB="0" distL="0" distR="0">
                  <wp:extent cx="740410" cy="381000"/>
                  <wp:effectExtent l="0" t="0" r="2540" b="0"/>
                  <wp:docPr id="14" name="Рисунок 14" descr="Описание: 609010105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14" descr="Описание: 609010105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740410" cy="381000"/>
                          </a:xfrm>
                          <a:prstGeom prst="rect">
                            <a:avLst/>
                          </a:prstGeom>
                          <a:noFill/>
                          <a:ln>
                            <a:noFill/>
                          </a:ln>
                        </pic:spPr>
                      </pic:pic>
                    </a:graphicData>
                  </a:graphic>
                </wp:inline>
              </w:drawing>
            </w:r>
          </w:p>
        </w:tc>
        <w:tc>
          <w:tcPr>
            <w:tcW w:w="992" w:type="dxa"/>
            <w:shd w:val="clear" w:color="auto" w:fill="auto"/>
          </w:tcPr>
          <w:p w14:paraId="1A9B42AE">
            <w:pPr>
              <w:spacing w:line="276" w:lineRule="auto"/>
              <w:jc w:val="center"/>
              <w:rPr>
                <w:lang w:val="ru-RU"/>
              </w:rPr>
            </w:pPr>
          </w:p>
          <w:p w14:paraId="4368158D">
            <w:pPr>
              <w:spacing w:line="276" w:lineRule="auto"/>
              <w:jc w:val="center"/>
              <w:rPr>
                <w:lang w:val="ru-RU"/>
              </w:rPr>
            </w:pPr>
            <w:r>
              <w:rPr>
                <w:lang w:val="ru-RU"/>
              </w:rPr>
              <w:t>6,3</w:t>
            </w:r>
          </w:p>
        </w:tc>
        <w:tc>
          <w:tcPr>
            <w:tcW w:w="1134" w:type="dxa"/>
          </w:tcPr>
          <w:p w14:paraId="09F2EB0F">
            <w:pPr>
              <w:spacing w:line="276" w:lineRule="auto"/>
              <w:jc w:val="center"/>
            </w:pPr>
          </w:p>
        </w:tc>
        <w:tc>
          <w:tcPr>
            <w:tcW w:w="1418" w:type="dxa"/>
            <w:shd w:val="clear" w:color="auto" w:fill="auto"/>
          </w:tcPr>
          <w:p w14:paraId="79F489BD">
            <w:pPr>
              <w:spacing w:line="276" w:lineRule="auto"/>
              <w:rPr>
                <w:lang w:val="ru-RU"/>
              </w:rPr>
            </w:pPr>
          </w:p>
          <w:p w14:paraId="530352DC">
            <w:pPr>
              <w:spacing w:line="276" w:lineRule="auto"/>
              <w:rPr>
                <w:lang w:val="ru-RU"/>
              </w:rPr>
            </w:pPr>
            <w:r>
              <w:rPr>
                <w:lang w:val="ru-RU"/>
              </w:rPr>
              <w:t>-</w:t>
            </w:r>
          </w:p>
        </w:tc>
        <w:tc>
          <w:tcPr>
            <w:tcW w:w="850" w:type="dxa"/>
            <w:shd w:val="clear" w:color="auto" w:fill="auto"/>
          </w:tcPr>
          <w:p w14:paraId="3A4AD428">
            <w:pPr>
              <w:spacing w:line="276" w:lineRule="auto"/>
              <w:rPr>
                <w:lang w:val="ru-RU"/>
              </w:rPr>
            </w:pPr>
          </w:p>
          <w:p w14:paraId="7A834AD0">
            <w:pPr>
              <w:spacing w:line="276" w:lineRule="auto"/>
              <w:rPr>
                <w:lang w:val="ru-RU"/>
              </w:rPr>
            </w:pPr>
            <w:r>
              <w:rPr>
                <w:lang w:val="ru-RU"/>
              </w:rPr>
              <w:t>-</w:t>
            </w:r>
          </w:p>
        </w:tc>
        <w:tc>
          <w:tcPr>
            <w:tcW w:w="1843" w:type="dxa"/>
            <w:shd w:val="clear" w:color="auto" w:fill="auto"/>
          </w:tcPr>
          <w:p w14:paraId="68354AEB">
            <w:pPr>
              <w:spacing w:line="276" w:lineRule="auto"/>
              <w:jc w:val="center"/>
              <w:rPr>
                <w:sz w:val="20"/>
                <w:szCs w:val="20"/>
              </w:rPr>
            </w:pPr>
          </w:p>
          <w:p w14:paraId="7B0D3C74">
            <w:pPr>
              <w:spacing w:line="276" w:lineRule="auto"/>
              <w:jc w:val="center"/>
              <w:rPr>
                <w:lang w:val="ru-RU"/>
              </w:rPr>
            </w:pPr>
            <w:r>
              <w:rPr>
                <w:sz w:val="20"/>
                <w:szCs w:val="20"/>
              </w:rPr>
              <w:t>-</w:t>
            </w:r>
          </w:p>
        </w:tc>
      </w:tr>
      <w:tr w14:paraId="08E31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3227" w:type="dxa"/>
            <w:shd w:val="clear" w:color="auto" w:fill="auto"/>
          </w:tcPr>
          <w:p w14:paraId="65FCDFFE">
            <w:pPr>
              <w:spacing w:line="276" w:lineRule="auto"/>
              <w:rPr>
                <w:szCs w:val="20"/>
              </w:rPr>
            </w:pPr>
            <w:r>
              <w:t>Иные рекреационные зоны</w:t>
            </w:r>
          </w:p>
        </w:tc>
        <w:tc>
          <w:tcPr>
            <w:tcW w:w="4536" w:type="dxa"/>
            <w:shd w:val="clear" w:color="auto" w:fill="auto"/>
          </w:tcPr>
          <w:p w14:paraId="4B1ADBD0">
            <w:pPr>
              <w:rPr>
                <w:sz w:val="16"/>
                <w:szCs w:val="16"/>
                <w:lang w:val="ru-RU"/>
              </w:rPr>
            </w:pPr>
            <w:r>
              <w:rPr>
                <w:sz w:val="16"/>
                <w:szCs w:val="16"/>
                <w:lang w:val="ru-RU"/>
              </w:rPr>
              <w:t>Для размещения объектов, предназначенных для для совершения религиозных обрядов и церемоний, постоянного местонахождения в связи с осуществлением религиозной, благотворительной и религиозной-образовательной деятельности.</w:t>
            </w:r>
          </w:p>
          <w:p w14:paraId="592438BF">
            <w:pPr>
              <w:rPr>
                <w:sz w:val="16"/>
                <w:szCs w:val="16"/>
                <w:lang w:val="ru-RU"/>
              </w:rPr>
            </w:pPr>
            <w:r>
              <w:rPr>
                <w:sz w:val="16"/>
                <w:szCs w:val="16"/>
                <w:lang w:val="ru-RU"/>
              </w:rPr>
              <w:t>Допускается размещение объектов коммунального назначения и территорий общего пользования</w:t>
            </w:r>
          </w:p>
        </w:tc>
        <w:tc>
          <w:tcPr>
            <w:tcW w:w="1701" w:type="dxa"/>
          </w:tcPr>
          <w:p w14:paraId="15123B76">
            <w:pPr>
              <w:jc w:val="center"/>
              <w:rPr>
                <w:sz w:val="16"/>
                <w:szCs w:val="16"/>
              </w:rPr>
            </w:pPr>
            <w:r>
              <w:rPr>
                <w:sz w:val="16"/>
                <w:szCs w:val="16"/>
              </w:rPr>
              <w:t>Код объекта</w:t>
            </w:r>
          </w:p>
          <w:p w14:paraId="59C3910D">
            <w:pPr>
              <w:jc w:val="center"/>
              <w:rPr>
                <w:sz w:val="16"/>
                <w:szCs w:val="16"/>
                <w:lang w:val="ru-RU"/>
              </w:rPr>
            </w:pPr>
            <w:r>
              <w:rPr>
                <w:sz w:val="16"/>
                <w:szCs w:val="16"/>
              </w:rPr>
              <w:t>70101060</w:t>
            </w:r>
            <w:r>
              <w:rPr>
                <w:sz w:val="16"/>
                <w:szCs w:val="16"/>
                <w:lang w:val="ru-RU"/>
              </w:rPr>
              <w:t>6</w:t>
            </w:r>
          </w:p>
          <w:p w14:paraId="1D9F48C7">
            <w:pPr>
              <w:jc w:val="center"/>
              <w:rPr>
                <w:sz w:val="16"/>
                <w:szCs w:val="16"/>
              </w:rPr>
            </w:pPr>
            <w:r>
              <w:rPr>
                <w:lang w:val="ru-RU" w:eastAsia="ru-RU"/>
              </w:rPr>
              <w:drawing>
                <wp:inline distT="0" distB="0" distL="0" distR="0">
                  <wp:extent cx="733425" cy="370840"/>
                  <wp:effectExtent l="0" t="0" r="9525" b="0"/>
                  <wp:docPr id="1506" name="Рисунок 871" descr="6090101066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6" name="Рисунок 871" descr="6090101066_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733425" cy="370840"/>
                          </a:xfrm>
                          <a:prstGeom prst="rect">
                            <a:avLst/>
                          </a:prstGeom>
                          <a:noFill/>
                          <a:ln>
                            <a:noFill/>
                          </a:ln>
                        </pic:spPr>
                      </pic:pic>
                    </a:graphicData>
                  </a:graphic>
                </wp:inline>
              </w:drawing>
            </w:r>
          </w:p>
        </w:tc>
        <w:tc>
          <w:tcPr>
            <w:tcW w:w="992" w:type="dxa"/>
            <w:shd w:val="clear" w:color="auto" w:fill="auto"/>
          </w:tcPr>
          <w:p w14:paraId="493D9AEA">
            <w:pPr>
              <w:spacing w:line="276" w:lineRule="auto"/>
              <w:jc w:val="center"/>
              <w:rPr>
                <w:lang w:val="ru-RU"/>
              </w:rPr>
            </w:pPr>
          </w:p>
          <w:p w14:paraId="763E1887">
            <w:pPr>
              <w:spacing w:line="276" w:lineRule="auto"/>
              <w:jc w:val="center"/>
              <w:rPr>
                <w:lang w:val="ru-RU"/>
              </w:rPr>
            </w:pPr>
            <w:r>
              <w:rPr>
                <w:lang w:val="ru-RU"/>
              </w:rPr>
              <w:t>88,6</w:t>
            </w:r>
          </w:p>
        </w:tc>
        <w:tc>
          <w:tcPr>
            <w:tcW w:w="1134" w:type="dxa"/>
          </w:tcPr>
          <w:p w14:paraId="55CCD9A6">
            <w:pPr>
              <w:spacing w:line="276" w:lineRule="auto"/>
              <w:jc w:val="center"/>
              <w:rPr>
                <w:lang w:val="ru-RU"/>
              </w:rPr>
            </w:pPr>
          </w:p>
          <w:p w14:paraId="1CFEBFF4">
            <w:pPr>
              <w:spacing w:line="276" w:lineRule="auto"/>
              <w:jc w:val="center"/>
              <w:rPr>
                <w:lang w:val="ru-RU"/>
              </w:rPr>
            </w:pPr>
            <w:r>
              <w:rPr>
                <w:lang w:val="ru-RU"/>
              </w:rPr>
              <w:t>1,6</w:t>
            </w:r>
          </w:p>
        </w:tc>
        <w:tc>
          <w:tcPr>
            <w:tcW w:w="1418" w:type="dxa"/>
            <w:shd w:val="clear" w:color="auto" w:fill="auto"/>
          </w:tcPr>
          <w:p w14:paraId="67B73769">
            <w:pPr>
              <w:spacing w:line="276" w:lineRule="auto"/>
              <w:rPr>
                <w:lang w:val="ru-RU"/>
              </w:rPr>
            </w:pPr>
          </w:p>
          <w:p w14:paraId="34329929">
            <w:pPr>
              <w:spacing w:line="276" w:lineRule="auto"/>
              <w:rPr>
                <w:lang w:val="ru-RU"/>
              </w:rPr>
            </w:pPr>
            <w:r>
              <w:rPr>
                <w:lang w:val="ru-RU"/>
              </w:rPr>
              <w:t>-</w:t>
            </w:r>
          </w:p>
          <w:p w14:paraId="0F354ED2">
            <w:pPr>
              <w:spacing w:line="276" w:lineRule="auto"/>
              <w:rPr>
                <w:lang w:val="ru-RU"/>
              </w:rPr>
            </w:pPr>
          </w:p>
        </w:tc>
        <w:tc>
          <w:tcPr>
            <w:tcW w:w="850" w:type="dxa"/>
            <w:shd w:val="clear" w:color="auto" w:fill="auto"/>
          </w:tcPr>
          <w:p w14:paraId="4444F244">
            <w:pPr>
              <w:spacing w:line="276" w:lineRule="auto"/>
              <w:rPr>
                <w:lang w:val="ru-RU"/>
              </w:rPr>
            </w:pPr>
          </w:p>
          <w:p w14:paraId="61BDB569">
            <w:pPr>
              <w:spacing w:line="276" w:lineRule="auto"/>
              <w:rPr>
                <w:lang w:val="ru-RU"/>
              </w:rPr>
            </w:pPr>
            <w:r>
              <w:rPr>
                <w:lang w:val="ru-RU"/>
              </w:rPr>
              <w:t>-</w:t>
            </w:r>
          </w:p>
        </w:tc>
        <w:tc>
          <w:tcPr>
            <w:tcW w:w="1843" w:type="dxa"/>
            <w:shd w:val="clear" w:color="auto" w:fill="auto"/>
          </w:tcPr>
          <w:p w14:paraId="38F1B15F">
            <w:pPr>
              <w:spacing w:line="276" w:lineRule="auto"/>
              <w:jc w:val="center"/>
              <w:rPr>
                <w:sz w:val="20"/>
                <w:szCs w:val="20"/>
              </w:rPr>
            </w:pPr>
          </w:p>
          <w:p w14:paraId="0168C54E">
            <w:pPr>
              <w:spacing w:line="276" w:lineRule="auto"/>
              <w:jc w:val="center"/>
            </w:pPr>
            <w:r>
              <w:rPr>
                <w:sz w:val="20"/>
                <w:szCs w:val="20"/>
              </w:rPr>
              <w:t>-</w:t>
            </w:r>
          </w:p>
        </w:tc>
      </w:tr>
      <w:tr w14:paraId="2FF37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5701" w:type="dxa"/>
            <w:gridSpan w:val="8"/>
            <w:shd w:val="clear" w:color="auto" w:fill="auto"/>
          </w:tcPr>
          <w:p w14:paraId="1349205E">
            <w:pPr>
              <w:spacing w:line="276" w:lineRule="auto"/>
              <w:jc w:val="center"/>
            </w:pPr>
            <w:r>
              <w:rPr>
                <w:b/>
              </w:rPr>
              <w:t>Зоны специального назначения:</w:t>
            </w:r>
          </w:p>
        </w:tc>
      </w:tr>
      <w:tr w14:paraId="0D5EF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3227" w:type="dxa"/>
            <w:shd w:val="clear" w:color="auto" w:fill="auto"/>
          </w:tcPr>
          <w:p w14:paraId="560ED7DB">
            <w:pPr>
              <w:spacing w:line="276" w:lineRule="auto"/>
              <w:rPr>
                <w:szCs w:val="20"/>
              </w:rPr>
            </w:pPr>
            <w:r>
              <w:t>Зон</w:t>
            </w:r>
            <w:r>
              <w:rPr>
                <w:lang w:val="ru-RU"/>
              </w:rPr>
              <w:t>а</w:t>
            </w:r>
            <w:r>
              <w:t xml:space="preserve"> кладбищ</w:t>
            </w:r>
          </w:p>
        </w:tc>
        <w:tc>
          <w:tcPr>
            <w:tcW w:w="4536" w:type="dxa"/>
            <w:shd w:val="clear" w:color="auto" w:fill="auto"/>
          </w:tcPr>
          <w:p w14:paraId="1A762971">
            <w:pPr>
              <w:rPr>
                <w:sz w:val="16"/>
                <w:szCs w:val="16"/>
                <w:lang w:val="ru-RU"/>
              </w:rPr>
            </w:pPr>
            <w:r>
              <w:rPr>
                <w:sz w:val="16"/>
                <w:szCs w:val="16"/>
                <w:lang w:val="ru-RU"/>
              </w:rPr>
              <w:t>Для размещения объектов ритуального назначения.</w:t>
            </w:r>
          </w:p>
          <w:p w14:paraId="34CAF11F">
            <w:pPr>
              <w:rPr>
                <w:szCs w:val="20"/>
                <w:lang w:val="ru-RU"/>
              </w:rPr>
            </w:pPr>
            <w:r>
              <w:rPr>
                <w:sz w:val="16"/>
                <w:szCs w:val="16"/>
                <w:lang w:val="ru-RU"/>
              </w:rPr>
              <w:t>Допускается размещение объектов коммерческого, коммунального назначения, функционально связанных с размещением объектов ритуального назначения,  территорий общего пользования</w:t>
            </w:r>
          </w:p>
        </w:tc>
        <w:tc>
          <w:tcPr>
            <w:tcW w:w="1701" w:type="dxa"/>
          </w:tcPr>
          <w:p w14:paraId="2C344CBD">
            <w:pPr>
              <w:jc w:val="center"/>
              <w:rPr>
                <w:sz w:val="16"/>
                <w:szCs w:val="16"/>
              </w:rPr>
            </w:pPr>
            <w:r>
              <w:rPr>
                <w:sz w:val="16"/>
                <w:szCs w:val="16"/>
              </w:rPr>
              <w:t>Код объекта</w:t>
            </w:r>
          </w:p>
          <w:p w14:paraId="74D338BA">
            <w:pPr>
              <w:jc w:val="center"/>
              <w:rPr>
                <w:sz w:val="16"/>
                <w:szCs w:val="16"/>
              </w:rPr>
            </w:pPr>
            <w:r>
              <w:rPr>
                <w:sz w:val="16"/>
                <w:szCs w:val="16"/>
              </w:rPr>
              <w:t>701010701</w:t>
            </w:r>
          </w:p>
          <w:p w14:paraId="6D6A7F4C">
            <w:pPr>
              <w:spacing w:line="276" w:lineRule="auto"/>
              <w:jc w:val="center"/>
            </w:pPr>
            <w:r>
              <w:rPr>
                <w:sz w:val="16"/>
                <w:szCs w:val="16"/>
                <w:lang w:val="ru-RU" w:eastAsia="ru-RU"/>
              </w:rPr>
              <w:drawing>
                <wp:inline distT="0" distB="0" distL="0" distR="0">
                  <wp:extent cx="729615" cy="348615"/>
                  <wp:effectExtent l="0" t="0" r="0" b="0"/>
                  <wp:docPr id="8" name="Рисунок 8" descr="6090101072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8" descr="6090101072_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729615" cy="348615"/>
                          </a:xfrm>
                          <a:prstGeom prst="rect">
                            <a:avLst/>
                          </a:prstGeom>
                          <a:noFill/>
                          <a:ln>
                            <a:noFill/>
                          </a:ln>
                        </pic:spPr>
                      </pic:pic>
                    </a:graphicData>
                  </a:graphic>
                </wp:inline>
              </w:drawing>
            </w:r>
          </w:p>
        </w:tc>
        <w:tc>
          <w:tcPr>
            <w:tcW w:w="992" w:type="dxa"/>
            <w:shd w:val="clear" w:color="auto" w:fill="auto"/>
          </w:tcPr>
          <w:p w14:paraId="2F0B0298">
            <w:pPr>
              <w:spacing w:line="276" w:lineRule="auto"/>
              <w:jc w:val="center"/>
              <w:rPr>
                <w:lang w:val="ru-RU"/>
              </w:rPr>
            </w:pPr>
          </w:p>
          <w:p w14:paraId="6F9D63B3">
            <w:pPr>
              <w:spacing w:line="276" w:lineRule="auto"/>
              <w:jc w:val="center"/>
              <w:rPr>
                <w:lang w:val="ru-RU"/>
              </w:rPr>
            </w:pPr>
            <w:r>
              <w:rPr>
                <w:lang w:val="ru-RU"/>
              </w:rPr>
              <w:t>0,76</w:t>
            </w:r>
          </w:p>
        </w:tc>
        <w:tc>
          <w:tcPr>
            <w:tcW w:w="1134" w:type="dxa"/>
          </w:tcPr>
          <w:p w14:paraId="6E10148F">
            <w:pPr>
              <w:spacing w:line="276" w:lineRule="auto"/>
              <w:jc w:val="center"/>
              <w:rPr>
                <w:lang w:val="ru-RU"/>
              </w:rPr>
            </w:pPr>
          </w:p>
        </w:tc>
        <w:tc>
          <w:tcPr>
            <w:tcW w:w="1418" w:type="dxa"/>
            <w:shd w:val="clear" w:color="auto" w:fill="auto"/>
          </w:tcPr>
          <w:p w14:paraId="318A4FD0">
            <w:pPr>
              <w:spacing w:line="276" w:lineRule="auto"/>
              <w:rPr>
                <w:lang w:val="ru-RU"/>
              </w:rPr>
            </w:pPr>
          </w:p>
          <w:p w14:paraId="782A6DDF">
            <w:pPr>
              <w:spacing w:line="276" w:lineRule="auto"/>
              <w:rPr>
                <w:lang w:val="ru-RU"/>
              </w:rPr>
            </w:pPr>
            <w:r>
              <w:rPr>
                <w:lang w:val="ru-RU"/>
              </w:rPr>
              <w:t>не более 2</w:t>
            </w:r>
          </w:p>
        </w:tc>
        <w:tc>
          <w:tcPr>
            <w:tcW w:w="850" w:type="dxa"/>
            <w:shd w:val="clear" w:color="auto" w:fill="auto"/>
          </w:tcPr>
          <w:p w14:paraId="156F2D1B">
            <w:pPr>
              <w:spacing w:line="276" w:lineRule="auto"/>
              <w:rPr>
                <w:lang w:val="ru-RU"/>
              </w:rPr>
            </w:pPr>
          </w:p>
          <w:p w14:paraId="756B9D07">
            <w:pPr>
              <w:spacing w:line="276" w:lineRule="auto"/>
              <w:rPr>
                <w:lang w:val="ru-RU"/>
              </w:rPr>
            </w:pPr>
            <w:r>
              <w:rPr>
                <w:lang w:val="ru-RU"/>
              </w:rPr>
              <w:t>0.2</w:t>
            </w:r>
          </w:p>
        </w:tc>
        <w:tc>
          <w:tcPr>
            <w:tcW w:w="1843" w:type="dxa"/>
            <w:shd w:val="clear" w:color="auto" w:fill="auto"/>
          </w:tcPr>
          <w:p w14:paraId="55E41D8F">
            <w:pPr>
              <w:spacing w:line="276" w:lineRule="auto"/>
              <w:jc w:val="center"/>
              <w:rPr>
                <w:sz w:val="20"/>
                <w:szCs w:val="20"/>
              </w:rPr>
            </w:pPr>
          </w:p>
          <w:p w14:paraId="07077731">
            <w:pPr>
              <w:spacing w:line="276" w:lineRule="auto"/>
              <w:jc w:val="center"/>
              <w:rPr>
                <w:lang w:val="ru-RU"/>
              </w:rPr>
            </w:pPr>
            <w:r>
              <w:rPr>
                <w:sz w:val="20"/>
                <w:szCs w:val="20"/>
              </w:rPr>
              <w:t>-</w:t>
            </w:r>
          </w:p>
        </w:tc>
      </w:tr>
    </w:tbl>
    <w:p w14:paraId="75AC708B">
      <w:pPr>
        <w:spacing w:line="276" w:lineRule="auto"/>
        <w:rPr>
          <w:sz w:val="28"/>
          <w:szCs w:val="28"/>
          <w:lang w:val="ru-RU"/>
        </w:rPr>
      </w:pPr>
    </w:p>
    <w:p w14:paraId="4B069880">
      <w:pPr>
        <w:spacing w:line="276" w:lineRule="auto"/>
        <w:ind w:firstLine="567"/>
        <w:rPr>
          <w:sz w:val="28"/>
          <w:szCs w:val="28"/>
          <w:shd w:val="clear" w:color="auto" w:fill="FFFFFF"/>
        </w:rPr>
      </w:pPr>
    </w:p>
    <w:p w14:paraId="524D9EFD">
      <w:pPr>
        <w:shd w:val="clear" w:color="auto" w:fill="FFFFFF"/>
        <w:spacing w:line="276" w:lineRule="auto"/>
        <w:jc w:val="both"/>
        <w:rPr>
          <w:sz w:val="28"/>
          <w:szCs w:val="28"/>
          <w:shd w:val="clear" w:color="auto" w:fill="FFFFFF"/>
          <w:lang w:val="ru-RU"/>
        </w:rPr>
      </w:pPr>
    </w:p>
    <w:sectPr>
      <w:pgSz w:w="16840" w:h="11900" w:orient="landscape"/>
      <w:pgMar w:top="499" w:right="1259" w:bottom="1202" w:left="862" w:header="0" w:footer="998"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Arial">
    <w:panose1 w:val="020B0604020202020204"/>
    <w:charset w:val="CC"/>
    <w:family w:val="swiss"/>
    <w:pitch w:val="default"/>
    <w:sig w:usb0="E0002EFF" w:usb1="C000785B" w:usb2="00000009" w:usb3="00000000" w:csb0="400001FF" w:csb1="FFFF0000"/>
  </w:font>
  <w:font w:name="Tahoma">
    <w:panose1 w:val="020B0604030504040204"/>
    <w:charset w:val="CC"/>
    <w:family w:val="swiss"/>
    <w:pitch w:val="default"/>
    <w:sig w:usb0="E1002EFF" w:usb1="C000605B" w:usb2="00000029" w:usb3="00000000" w:csb0="200101FF" w:csb1="20280000"/>
  </w:font>
  <w:font w:name="Bookman Old Style">
    <w:panose1 w:val="02050604050505020204"/>
    <w:charset w:val="CC"/>
    <w:family w:val="roman"/>
    <w:pitch w:val="default"/>
    <w:sig w:usb0="00000287" w:usb1="00000000" w:usb2="00000000" w:usb3="00000000" w:csb0="2000009F" w:csb1="DFD70000"/>
  </w:font>
  <w:font w:name="Verdana">
    <w:panose1 w:val="020B0604030504040204"/>
    <w:charset w:val="CC"/>
    <w:family w:val="swiss"/>
    <w:pitch w:val="default"/>
    <w:sig w:usb0="A00006FF" w:usb1="4000205B" w:usb2="00000010" w:usb3="00000000" w:csb0="2000019F" w:csb1="00000000"/>
  </w:font>
  <w:font w:name="Times New Roman CYR">
    <w:altName w:val="Times New Roman"/>
    <w:panose1 w:val="02020603050405020304"/>
    <w:charset w:val="CC"/>
    <w:family w:val="roman"/>
    <w:pitch w:val="default"/>
    <w:sig w:usb0="00000000" w:usb1="00000000" w:usb2="00000009" w:usb3="00000000" w:csb0="000001FF" w:csb1="00000000"/>
  </w:font>
  <w:font w:name="Arial Unicode MS">
    <w:panose1 w:val="020B0604020202020204"/>
    <w:charset w:val="80"/>
    <w:family w:val="swiss"/>
    <w:pitch w:val="default"/>
    <w:sig w:usb0="FFFFFFFF" w:usb1="E9FFFFFF" w:usb2="0000003F" w:usb3="00000000" w:csb0="603F01FF" w:csb1="FFFF0000"/>
  </w:font>
  <w:font w:name="Baltica">
    <w:altName w:val="Courier New"/>
    <w:panose1 w:val="00000000000000000000"/>
    <w:charset w:val="00"/>
    <w:family w:val="swiss"/>
    <w:pitch w:val="default"/>
    <w:sig w:usb0="00000000" w:usb1="00000000" w:usb2="00000000" w:usb3="00000000" w:csb0="00000001" w:csb1="00000000"/>
  </w:font>
  <w:font w:name="Monotype Corsiva">
    <w:panose1 w:val="03010101010201010101"/>
    <w:charset w:val="CC"/>
    <w:family w:val="script"/>
    <w:pitch w:val="default"/>
    <w:sig w:usb0="00000287" w:usb1="00000000" w:usb2="00000000" w:usb3="00000000" w:csb0="2000009F" w:csb1="DFD7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Cambria">
    <w:panose1 w:val="02040503050406030204"/>
    <w:charset w:val="00"/>
    <w:family w:val="auto"/>
    <w:pitch w:val="default"/>
    <w:sig w:usb0="E00006FF" w:usb1="420024FF" w:usb2="02000000" w:usb3="00000000" w:csb0="2000019F" w:csb1="00000000"/>
  </w:font>
  <w:font w:name="sans-serif">
    <w:altName w:val="Izax"/>
    <w:panose1 w:val="00000000000000000000"/>
    <w:charset w:val="00"/>
    <w:family w:val="auto"/>
    <w:pitch w:val="default"/>
    <w:sig w:usb0="00000000" w:usb1="00000000" w:usb2="00000000" w:usb3="00000000" w:csb0="00000000" w:csb1="00000000"/>
  </w:font>
  <w:font w:name="Izax">
    <w:panose1 w:val="02000500000000000000"/>
    <w:charset w:val="00"/>
    <w:family w:val="auto"/>
    <w:pitch w:val="default"/>
    <w:sig w:usb0="800002A7" w:usb1="5000004A"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0904A9">
    <w:pPr>
      <w:spacing w:line="0" w:lineRule="atLeast"/>
      <w:rPr>
        <w:sz w:val="0"/>
        <w:szCs w:val="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0AD2AC">
    <w:pPr>
      <w:pStyle w:val="26"/>
      <w:spacing w:line="14" w:lineRule="auto"/>
      <w:rPr>
        <w:sz w:val="20"/>
      </w:rPr>
    </w:pPr>
    <w:r>
      <w:rPr>
        <w:lang w:val="ru-RU" w:eastAsia="ru-RU"/>
      </w:rPr>
      <mc:AlternateContent>
        <mc:Choice Requires="wps">
          <w:drawing>
            <wp:anchor distT="0" distB="0" distL="114300" distR="114300" simplePos="0" relativeHeight="251660288" behindDoc="1" locked="0" layoutInCell="1" allowOverlap="1">
              <wp:simplePos x="0" y="0"/>
              <wp:positionH relativeFrom="page">
                <wp:posOffset>6911975</wp:posOffset>
              </wp:positionH>
              <wp:positionV relativeFrom="page">
                <wp:posOffset>9880600</wp:posOffset>
              </wp:positionV>
              <wp:extent cx="203200" cy="194310"/>
              <wp:effectExtent l="0" t="3175" r="0" b="254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wps:spPr>
                    <wps:txbx>
                      <w:txbxContent>
                        <w:p w14:paraId="018CD1B8">
                          <w:pPr>
                            <w:spacing w:before="10"/>
                            <w:ind w:left="40"/>
                            <w:rPr>
                              <w:sz w:val="24"/>
                            </w:rPr>
                          </w:pPr>
                          <w:r>
                            <w:fldChar w:fldCharType="begin"/>
                          </w:r>
                          <w:r>
                            <w:rPr>
                              <w:sz w:val="24"/>
                            </w:rPr>
                            <w:instrText xml:space="preserve"> PAGE </w:instrText>
                          </w:r>
                          <w:r>
                            <w:fldChar w:fldCharType="separate"/>
                          </w:r>
                          <w:r>
                            <w:rPr>
                              <w:sz w:val="24"/>
                            </w:rPr>
                            <w:t>12</w:t>
                          </w:r>
                          <w:r>
                            <w:fldChar w:fldCharType="end"/>
                          </w:r>
                        </w:p>
                      </w:txbxContent>
                    </wps:txbx>
                    <wps:bodyPr rot="0" vert="horz" wrap="square" lIns="0" tIns="0" rIns="0" bIns="0" anchor="t" anchorCtr="0" upright="1">
                      <a:noAutofit/>
                    </wps:bodyPr>
                  </wps:wsp>
                </a:graphicData>
              </a:graphic>
            </wp:anchor>
          </w:drawing>
        </mc:Choice>
        <mc:Fallback>
          <w:pict>
            <v:shape id="Text Box 1" o:spid="_x0000_s1026" o:spt="202" type="#_x0000_t202" style="position:absolute;left:0pt;margin-left:544.25pt;margin-top:778pt;height:15.3pt;width:16pt;mso-position-horizontal-relative:page;mso-position-vertical-relative:page;z-index:-251656192;mso-width-relative:page;mso-height-relative:page;" filled="f" stroked="f" coordsize="21600,21600" o:gfxdata="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CLL/S2AAAAA8BAAAPAAAAAAAAAAEAIAAAACIAAABkcnMvZG93bnJldi54&#10;bWxQSwECFAAUAAAACACHTuJA/jNXNvoBAAADBAAADgAAAAAAAAABACAAAAAnAQAAZHJzL2Uyb0Rv&#10;Yy54bWxQSwUGAAAAAAYABgBZAQAAkwUAAAAA&#10;">
              <v:fill on="f" focussize="0,0"/>
              <v:stroke on="f"/>
              <v:imagedata o:title=""/>
              <o:lock v:ext="edit" aspectratio="f"/>
              <v:textbox inset="0mm,0mm,0mm,0mm">
                <w:txbxContent>
                  <w:p w14:paraId="018CD1B8">
                    <w:pPr>
                      <w:spacing w:before="10"/>
                      <w:ind w:left="40"/>
                      <w:rPr>
                        <w:sz w:val="24"/>
                      </w:rPr>
                    </w:pPr>
                    <w:r>
                      <w:fldChar w:fldCharType="begin"/>
                    </w:r>
                    <w:r>
                      <w:rPr>
                        <w:sz w:val="24"/>
                      </w:rPr>
                      <w:instrText xml:space="preserve"> PAGE </w:instrText>
                    </w:r>
                    <w:r>
                      <w:fldChar w:fldCharType="separate"/>
                    </w:r>
                    <w:r>
                      <w:rPr>
                        <w:sz w:val="24"/>
                      </w:rPr>
                      <w:t>12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A2696F"/>
    <w:multiLevelType w:val="multilevel"/>
    <w:tmpl w:val="0FA2696F"/>
    <w:lvl w:ilvl="0" w:tentative="0">
      <w:start w:val="1"/>
      <w:numFmt w:val="decimal"/>
      <w:lvlText w:val="%1."/>
      <w:lvlJc w:val="left"/>
      <w:pPr>
        <w:ind w:left="227" w:hanging="111"/>
      </w:pPr>
      <w:rPr>
        <w:rFonts w:hint="default"/>
      </w:rPr>
    </w:lvl>
    <w:lvl w:ilvl="1" w:tentative="0">
      <w:start w:val="1"/>
      <w:numFmt w:val="lowerLetter"/>
      <w:lvlText w:val="%2."/>
      <w:lvlJc w:val="left"/>
      <w:pPr>
        <w:ind w:left="1895" w:hanging="360"/>
      </w:pPr>
    </w:lvl>
    <w:lvl w:ilvl="2" w:tentative="0">
      <w:start w:val="1"/>
      <w:numFmt w:val="lowerRoman"/>
      <w:lvlText w:val="%3."/>
      <w:lvlJc w:val="right"/>
      <w:pPr>
        <w:ind w:left="2615" w:hanging="180"/>
      </w:pPr>
    </w:lvl>
    <w:lvl w:ilvl="3" w:tentative="0">
      <w:start w:val="1"/>
      <w:numFmt w:val="decimal"/>
      <w:lvlText w:val="%4."/>
      <w:lvlJc w:val="left"/>
      <w:pPr>
        <w:ind w:left="3335" w:hanging="360"/>
      </w:pPr>
    </w:lvl>
    <w:lvl w:ilvl="4" w:tentative="0">
      <w:start w:val="1"/>
      <w:numFmt w:val="lowerLetter"/>
      <w:lvlText w:val="%5."/>
      <w:lvlJc w:val="left"/>
      <w:pPr>
        <w:ind w:left="4055" w:hanging="360"/>
      </w:pPr>
    </w:lvl>
    <w:lvl w:ilvl="5" w:tentative="0">
      <w:start w:val="1"/>
      <w:numFmt w:val="lowerRoman"/>
      <w:lvlText w:val="%6."/>
      <w:lvlJc w:val="right"/>
      <w:pPr>
        <w:ind w:left="4775" w:hanging="180"/>
      </w:pPr>
    </w:lvl>
    <w:lvl w:ilvl="6" w:tentative="0">
      <w:start w:val="1"/>
      <w:numFmt w:val="decimal"/>
      <w:lvlText w:val="%7."/>
      <w:lvlJc w:val="left"/>
      <w:pPr>
        <w:ind w:left="5495" w:hanging="360"/>
      </w:pPr>
    </w:lvl>
    <w:lvl w:ilvl="7" w:tentative="0">
      <w:start w:val="1"/>
      <w:numFmt w:val="lowerLetter"/>
      <w:lvlText w:val="%8."/>
      <w:lvlJc w:val="left"/>
      <w:pPr>
        <w:ind w:left="6215" w:hanging="360"/>
      </w:pPr>
    </w:lvl>
    <w:lvl w:ilvl="8" w:tentative="0">
      <w:start w:val="1"/>
      <w:numFmt w:val="lowerRoman"/>
      <w:lvlText w:val="%9."/>
      <w:lvlJc w:val="right"/>
      <w:pPr>
        <w:ind w:left="693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C5E"/>
    <w:rsid w:val="00000E64"/>
    <w:rsid w:val="000016CC"/>
    <w:rsid w:val="00001740"/>
    <w:rsid w:val="000035B1"/>
    <w:rsid w:val="00005599"/>
    <w:rsid w:val="00006348"/>
    <w:rsid w:val="00006C93"/>
    <w:rsid w:val="000102A8"/>
    <w:rsid w:val="000128A0"/>
    <w:rsid w:val="00012CD5"/>
    <w:rsid w:val="00014083"/>
    <w:rsid w:val="0001437C"/>
    <w:rsid w:val="0001504D"/>
    <w:rsid w:val="00016D3E"/>
    <w:rsid w:val="00016DDC"/>
    <w:rsid w:val="00016E83"/>
    <w:rsid w:val="00017872"/>
    <w:rsid w:val="00020295"/>
    <w:rsid w:val="00021369"/>
    <w:rsid w:val="00022BE7"/>
    <w:rsid w:val="000347B5"/>
    <w:rsid w:val="000363B3"/>
    <w:rsid w:val="00036718"/>
    <w:rsid w:val="0004132E"/>
    <w:rsid w:val="000413DC"/>
    <w:rsid w:val="00047F92"/>
    <w:rsid w:val="00051092"/>
    <w:rsid w:val="00053088"/>
    <w:rsid w:val="0005619F"/>
    <w:rsid w:val="00056D33"/>
    <w:rsid w:val="00063577"/>
    <w:rsid w:val="00066E93"/>
    <w:rsid w:val="00067A42"/>
    <w:rsid w:val="000712CD"/>
    <w:rsid w:val="00072343"/>
    <w:rsid w:val="000734BC"/>
    <w:rsid w:val="000741CE"/>
    <w:rsid w:val="00074670"/>
    <w:rsid w:val="00081F77"/>
    <w:rsid w:val="00084B38"/>
    <w:rsid w:val="00086C4C"/>
    <w:rsid w:val="00087BAD"/>
    <w:rsid w:val="00091A48"/>
    <w:rsid w:val="000920B5"/>
    <w:rsid w:val="00094E2E"/>
    <w:rsid w:val="00094F24"/>
    <w:rsid w:val="000950BA"/>
    <w:rsid w:val="0009651E"/>
    <w:rsid w:val="000A1591"/>
    <w:rsid w:val="000A1BC9"/>
    <w:rsid w:val="000A337A"/>
    <w:rsid w:val="000A3CCB"/>
    <w:rsid w:val="000A67D7"/>
    <w:rsid w:val="000B1613"/>
    <w:rsid w:val="000B25FF"/>
    <w:rsid w:val="000B2712"/>
    <w:rsid w:val="000B3530"/>
    <w:rsid w:val="000B37E8"/>
    <w:rsid w:val="000B6460"/>
    <w:rsid w:val="000C147C"/>
    <w:rsid w:val="000C3144"/>
    <w:rsid w:val="000C4B46"/>
    <w:rsid w:val="000C4D0B"/>
    <w:rsid w:val="000C65B4"/>
    <w:rsid w:val="000D3038"/>
    <w:rsid w:val="000D411C"/>
    <w:rsid w:val="000D50DA"/>
    <w:rsid w:val="000D568F"/>
    <w:rsid w:val="000D61E3"/>
    <w:rsid w:val="000D7A41"/>
    <w:rsid w:val="000E1D40"/>
    <w:rsid w:val="000E2462"/>
    <w:rsid w:val="000E2D7C"/>
    <w:rsid w:val="000E307F"/>
    <w:rsid w:val="000E38D5"/>
    <w:rsid w:val="000F44FF"/>
    <w:rsid w:val="000F5F56"/>
    <w:rsid w:val="000F6960"/>
    <w:rsid w:val="000F6DDE"/>
    <w:rsid w:val="000F78A1"/>
    <w:rsid w:val="00102C11"/>
    <w:rsid w:val="00104BA9"/>
    <w:rsid w:val="001058D5"/>
    <w:rsid w:val="00105B72"/>
    <w:rsid w:val="00106967"/>
    <w:rsid w:val="00107300"/>
    <w:rsid w:val="001106ED"/>
    <w:rsid w:val="00110D1B"/>
    <w:rsid w:val="00111279"/>
    <w:rsid w:val="00112100"/>
    <w:rsid w:val="001128DE"/>
    <w:rsid w:val="00116492"/>
    <w:rsid w:val="00116A03"/>
    <w:rsid w:val="00117E25"/>
    <w:rsid w:val="00117FF1"/>
    <w:rsid w:val="00121DBB"/>
    <w:rsid w:val="00122C6D"/>
    <w:rsid w:val="00122E04"/>
    <w:rsid w:val="00125CC1"/>
    <w:rsid w:val="001269CE"/>
    <w:rsid w:val="00127098"/>
    <w:rsid w:val="0012714F"/>
    <w:rsid w:val="00130773"/>
    <w:rsid w:val="00130D99"/>
    <w:rsid w:val="001332D3"/>
    <w:rsid w:val="00133732"/>
    <w:rsid w:val="00135C39"/>
    <w:rsid w:val="00136A36"/>
    <w:rsid w:val="001376CB"/>
    <w:rsid w:val="001378E8"/>
    <w:rsid w:val="00141A97"/>
    <w:rsid w:val="001431DD"/>
    <w:rsid w:val="00143458"/>
    <w:rsid w:val="00143AB8"/>
    <w:rsid w:val="0014600B"/>
    <w:rsid w:val="001471D7"/>
    <w:rsid w:val="00147FF8"/>
    <w:rsid w:val="00151617"/>
    <w:rsid w:val="0015180E"/>
    <w:rsid w:val="0015226E"/>
    <w:rsid w:val="00152302"/>
    <w:rsid w:val="00152531"/>
    <w:rsid w:val="00153D4C"/>
    <w:rsid w:val="00160D0B"/>
    <w:rsid w:val="0016184A"/>
    <w:rsid w:val="00165225"/>
    <w:rsid w:val="001652E4"/>
    <w:rsid w:val="00165755"/>
    <w:rsid w:val="00165817"/>
    <w:rsid w:val="00166C0F"/>
    <w:rsid w:val="00166DAE"/>
    <w:rsid w:val="0017055C"/>
    <w:rsid w:val="00170943"/>
    <w:rsid w:val="00173078"/>
    <w:rsid w:val="00173148"/>
    <w:rsid w:val="00177827"/>
    <w:rsid w:val="001801A6"/>
    <w:rsid w:val="0018205D"/>
    <w:rsid w:val="00183158"/>
    <w:rsid w:val="001834CA"/>
    <w:rsid w:val="00184045"/>
    <w:rsid w:val="00191772"/>
    <w:rsid w:val="001930FA"/>
    <w:rsid w:val="00194473"/>
    <w:rsid w:val="0019607C"/>
    <w:rsid w:val="00197C24"/>
    <w:rsid w:val="001A1D35"/>
    <w:rsid w:val="001A2560"/>
    <w:rsid w:val="001A51EF"/>
    <w:rsid w:val="001A5B45"/>
    <w:rsid w:val="001A6A58"/>
    <w:rsid w:val="001A6CAD"/>
    <w:rsid w:val="001B36FF"/>
    <w:rsid w:val="001B5747"/>
    <w:rsid w:val="001B5B32"/>
    <w:rsid w:val="001B67BE"/>
    <w:rsid w:val="001C499F"/>
    <w:rsid w:val="001D4545"/>
    <w:rsid w:val="001D5EE8"/>
    <w:rsid w:val="001D6B8B"/>
    <w:rsid w:val="001E0208"/>
    <w:rsid w:val="001E1B7C"/>
    <w:rsid w:val="001E2DA3"/>
    <w:rsid w:val="001E30E9"/>
    <w:rsid w:val="001E322A"/>
    <w:rsid w:val="001E4D32"/>
    <w:rsid w:val="001E697E"/>
    <w:rsid w:val="001E73F1"/>
    <w:rsid w:val="001F0EE1"/>
    <w:rsid w:val="001F0FA2"/>
    <w:rsid w:val="001F1536"/>
    <w:rsid w:val="001F1566"/>
    <w:rsid w:val="001F2E82"/>
    <w:rsid w:val="001F2EAB"/>
    <w:rsid w:val="001F56A8"/>
    <w:rsid w:val="001F6896"/>
    <w:rsid w:val="001F6E63"/>
    <w:rsid w:val="001F7500"/>
    <w:rsid w:val="002044E8"/>
    <w:rsid w:val="00205ABE"/>
    <w:rsid w:val="00205C65"/>
    <w:rsid w:val="00205CA8"/>
    <w:rsid w:val="0020629C"/>
    <w:rsid w:val="00210223"/>
    <w:rsid w:val="00212D90"/>
    <w:rsid w:val="00212FAB"/>
    <w:rsid w:val="00215FE1"/>
    <w:rsid w:val="002166AE"/>
    <w:rsid w:val="00217B99"/>
    <w:rsid w:val="00225125"/>
    <w:rsid w:val="002255B4"/>
    <w:rsid w:val="002258FE"/>
    <w:rsid w:val="00227378"/>
    <w:rsid w:val="00230D90"/>
    <w:rsid w:val="00232CE2"/>
    <w:rsid w:val="0023686D"/>
    <w:rsid w:val="00237410"/>
    <w:rsid w:val="002379F1"/>
    <w:rsid w:val="00245251"/>
    <w:rsid w:val="00245E88"/>
    <w:rsid w:val="002464DD"/>
    <w:rsid w:val="0024691F"/>
    <w:rsid w:val="002473E2"/>
    <w:rsid w:val="0024790A"/>
    <w:rsid w:val="00254DAD"/>
    <w:rsid w:val="0025721A"/>
    <w:rsid w:val="002606BC"/>
    <w:rsid w:val="002612E0"/>
    <w:rsid w:val="0026264D"/>
    <w:rsid w:val="002671CD"/>
    <w:rsid w:val="00267925"/>
    <w:rsid w:val="00271178"/>
    <w:rsid w:val="00271C6D"/>
    <w:rsid w:val="002726DD"/>
    <w:rsid w:val="00274179"/>
    <w:rsid w:val="00274887"/>
    <w:rsid w:val="00276411"/>
    <w:rsid w:val="00276C09"/>
    <w:rsid w:val="00277227"/>
    <w:rsid w:val="00277B8D"/>
    <w:rsid w:val="00282A53"/>
    <w:rsid w:val="00283CD0"/>
    <w:rsid w:val="00285C5E"/>
    <w:rsid w:val="00286967"/>
    <w:rsid w:val="002876A0"/>
    <w:rsid w:val="00293385"/>
    <w:rsid w:val="00294BDE"/>
    <w:rsid w:val="00294C3C"/>
    <w:rsid w:val="0029617D"/>
    <w:rsid w:val="0029646D"/>
    <w:rsid w:val="00296A47"/>
    <w:rsid w:val="002976AB"/>
    <w:rsid w:val="002A20D5"/>
    <w:rsid w:val="002A5691"/>
    <w:rsid w:val="002A6C84"/>
    <w:rsid w:val="002A76C5"/>
    <w:rsid w:val="002A7B74"/>
    <w:rsid w:val="002B052C"/>
    <w:rsid w:val="002B2CC7"/>
    <w:rsid w:val="002B34EB"/>
    <w:rsid w:val="002B44E7"/>
    <w:rsid w:val="002B601E"/>
    <w:rsid w:val="002B6D2B"/>
    <w:rsid w:val="002C0B27"/>
    <w:rsid w:val="002C0F1A"/>
    <w:rsid w:val="002C2862"/>
    <w:rsid w:val="002C2F88"/>
    <w:rsid w:val="002C3264"/>
    <w:rsid w:val="002C3871"/>
    <w:rsid w:val="002C5849"/>
    <w:rsid w:val="002C5D27"/>
    <w:rsid w:val="002D0F56"/>
    <w:rsid w:val="002D245E"/>
    <w:rsid w:val="002D5408"/>
    <w:rsid w:val="002D7595"/>
    <w:rsid w:val="002E0AED"/>
    <w:rsid w:val="002E7B65"/>
    <w:rsid w:val="002F1232"/>
    <w:rsid w:val="002F1732"/>
    <w:rsid w:val="002F1EB1"/>
    <w:rsid w:val="002F358F"/>
    <w:rsid w:val="002F52B8"/>
    <w:rsid w:val="002F771E"/>
    <w:rsid w:val="00301AA3"/>
    <w:rsid w:val="00303188"/>
    <w:rsid w:val="00303F2F"/>
    <w:rsid w:val="003040FE"/>
    <w:rsid w:val="00305EB2"/>
    <w:rsid w:val="003074AD"/>
    <w:rsid w:val="0031026C"/>
    <w:rsid w:val="0031027B"/>
    <w:rsid w:val="00312B2A"/>
    <w:rsid w:val="00315E8F"/>
    <w:rsid w:val="00322FCF"/>
    <w:rsid w:val="00325DEA"/>
    <w:rsid w:val="003272B7"/>
    <w:rsid w:val="00330523"/>
    <w:rsid w:val="003328EF"/>
    <w:rsid w:val="00332915"/>
    <w:rsid w:val="00335FC6"/>
    <w:rsid w:val="003361CF"/>
    <w:rsid w:val="00336A17"/>
    <w:rsid w:val="00337366"/>
    <w:rsid w:val="00340DEB"/>
    <w:rsid w:val="003411CA"/>
    <w:rsid w:val="003414CD"/>
    <w:rsid w:val="00341586"/>
    <w:rsid w:val="00345AFA"/>
    <w:rsid w:val="00347522"/>
    <w:rsid w:val="00350D66"/>
    <w:rsid w:val="00352C9D"/>
    <w:rsid w:val="00352CD3"/>
    <w:rsid w:val="00352D7F"/>
    <w:rsid w:val="003540AE"/>
    <w:rsid w:val="003549DA"/>
    <w:rsid w:val="00356764"/>
    <w:rsid w:val="00356A65"/>
    <w:rsid w:val="003578CB"/>
    <w:rsid w:val="003601D0"/>
    <w:rsid w:val="00360E1C"/>
    <w:rsid w:val="00361D94"/>
    <w:rsid w:val="00362062"/>
    <w:rsid w:val="003629FF"/>
    <w:rsid w:val="00363953"/>
    <w:rsid w:val="003640BB"/>
    <w:rsid w:val="0036477B"/>
    <w:rsid w:val="00370D99"/>
    <w:rsid w:val="00371732"/>
    <w:rsid w:val="003719E2"/>
    <w:rsid w:val="00372440"/>
    <w:rsid w:val="00374FD3"/>
    <w:rsid w:val="00375D21"/>
    <w:rsid w:val="00380338"/>
    <w:rsid w:val="00381C4A"/>
    <w:rsid w:val="003843FC"/>
    <w:rsid w:val="003845F5"/>
    <w:rsid w:val="00384B74"/>
    <w:rsid w:val="0038528A"/>
    <w:rsid w:val="00386F0D"/>
    <w:rsid w:val="00390A0B"/>
    <w:rsid w:val="00391CF2"/>
    <w:rsid w:val="00392172"/>
    <w:rsid w:val="00392A2F"/>
    <w:rsid w:val="00392E6F"/>
    <w:rsid w:val="00394441"/>
    <w:rsid w:val="00394CE6"/>
    <w:rsid w:val="00396377"/>
    <w:rsid w:val="00396B34"/>
    <w:rsid w:val="00396F5A"/>
    <w:rsid w:val="003A10FF"/>
    <w:rsid w:val="003A57F8"/>
    <w:rsid w:val="003A6071"/>
    <w:rsid w:val="003A73C9"/>
    <w:rsid w:val="003A7546"/>
    <w:rsid w:val="003A7998"/>
    <w:rsid w:val="003B0450"/>
    <w:rsid w:val="003B6A0E"/>
    <w:rsid w:val="003B7244"/>
    <w:rsid w:val="003C2930"/>
    <w:rsid w:val="003C452F"/>
    <w:rsid w:val="003C7646"/>
    <w:rsid w:val="003D0011"/>
    <w:rsid w:val="003D0635"/>
    <w:rsid w:val="003D4EF1"/>
    <w:rsid w:val="003D591C"/>
    <w:rsid w:val="003D763E"/>
    <w:rsid w:val="003E2173"/>
    <w:rsid w:val="003E29C7"/>
    <w:rsid w:val="003E3026"/>
    <w:rsid w:val="003E3AC8"/>
    <w:rsid w:val="003E5443"/>
    <w:rsid w:val="003E77F7"/>
    <w:rsid w:val="003F0848"/>
    <w:rsid w:val="003F3330"/>
    <w:rsid w:val="00400051"/>
    <w:rsid w:val="00400813"/>
    <w:rsid w:val="00400F09"/>
    <w:rsid w:val="004013E0"/>
    <w:rsid w:val="0040196A"/>
    <w:rsid w:val="00402C9B"/>
    <w:rsid w:val="004039EB"/>
    <w:rsid w:val="004043C2"/>
    <w:rsid w:val="00404700"/>
    <w:rsid w:val="00406483"/>
    <w:rsid w:val="004073D3"/>
    <w:rsid w:val="00410697"/>
    <w:rsid w:val="00410EF1"/>
    <w:rsid w:val="00414422"/>
    <w:rsid w:val="004145C4"/>
    <w:rsid w:val="0041498F"/>
    <w:rsid w:val="00416892"/>
    <w:rsid w:val="0042062C"/>
    <w:rsid w:val="00421E33"/>
    <w:rsid w:val="00422D6F"/>
    <w:rsid w:val="00424843"/>
    <w:rsid w:val="004263D7"/>
    <w:rsid w:val="00426CA8"/>
    <w:rsid w:val="00431124"/>
    <w:rsid w:val="004337DE"/>
    <w:rsid w:val="00435690"/>
    <w:rsid w:val="00437390"/>
    <w:rsid w:val="00446D80"/>
    <w:rsid w:val="00450605"/>
    <w:rsid w:val="00450DD2"/>
    <w:rsid w:val="004516C4"/>
    <w:rsid w:val="00457596"/>
    <w:rsid w:val="00460B4E"/>
    <w:rsid w:val="00460E6E"/>
    <w:rsid w:val="00463A37"/>
    <w:rsid w:val="004640FA"/>
    <w:rsid w:val="004642E0"/>
    <w:rsid w:val="00466066"/>
    <w:rsid w:val="004678B8"/>
    <w:rsid w:val="004702E0"/>
    <w:rsid w:val="00470FC2"/>
    <w:rsid w:val="00471ADA"/>
    <w:rsid w:val="00472824"/>
    <w:rsid w:val="00473324"/>
    <w:rsid w:val="00473BB6"/>
    <w:rsid w:val="004740ED"/>
    <w:rsid w:val="00476945"/>
    <w:rsid w:val="00476CBC"/>
    <w:rsid w:val="00476EFD"/>
    <w:rsid w:val="00477B24"/>
    <w:rsid w:val="004832A7"/>
    <w:rsid w:val="004837E0"/>
    <w:rsid w:val="004870F7"/>
    <w:rsid w:val="00490FC7"/>
    <w:rsid w:val="00491F93"/>
    <w:rsid w:val="00492FFD"/>
    <w:rsid w:val="00494D6C"/>
    <w:rsid w:val="00495FA2"/>
    <w:rsid w:val="004A1CA0"/>
    <w:rsid w:val="004A2B1B"/>
    <w:rsid w:val="004A47BB"/>
    <w:rsid w:val="004A5574"/>
    <w:rsid w:val="004A700E"/>
    <w:rsid w:val="004A7014"/>
    <w:rsid w:val="004B03FB"/>
    <w:rsid w:val="004B20EA"/>
    <w:rsid w:val="004B377E"/>
    <w:rsid w:val="004B3912"/>
    <w:rsid w:val="004B569C"/>
    <w:rsid w:val="004B58D4"/>
    <w:rsid w:val="004B757A"/>
    <w:rsid w:val="004B7AFA"/>
    <w:rsid w:val="004C2567"/>
    <w:rsid w:val="004C2D2D"/>
    <w:rsid w:val="004C40B1"/>
    <w:rsid w:val="004C40B4"/>
    <w:rsid w:val="004C4A61"/>
    <w:rsid w:val="004C6536"/>
    <w:rsid w:val="004D304B"/>
    <w:rsid w:val="004D3CAF"/>
    <w:rsid w:val="004D65EE"/>
    <w:rsid w:val="004D6A8D"/>
    <w:rsid w:val="004D75FD"/>
    <w:rsid w:val="004D7D61"/>
    <w:rsid w:val="004E1F2C"/>
    <w:rsid w:val="004E2D33"/>
    <w:rsid w:val="004E343D"/>
    <w:rsid w:val="004F0DC0"/>
    <w:rsid w:val="00502ACF"/>
    <w:rsid w:val="00503F1A"/>
    <w:rsid w:val="00511FDD"/>
    <w:rsid w:val="005167DD"/>
    <w:rsid w:val="0052043F"/>
    <w:rsid w:val="00521C37"/>
    <w:rsid w:val="005226B1"/>
    <w:rsid w:val="00522899"/>
    <w:rsid w:val="005264FF"/>
    <w:rsid w:val="0053089C"/>
    <w:rsid w:val="005311B3"/>
    <w:rsid w:val="005325DF"/>
    <w:rsid w:val="005347E9"/>
    <w:rsid w:val="00534CEE"/>
    <w:rsid w:val="0053760F"/>
    <w:rsid w:val="005417B5"/>
    <w:rsid w:val="005418ED"/>
    <w:rsid w:val="0054236D"/>
    <w:rsid w:val="005428FC"/>
    <w:rsid w:val="005438FA"/>
    <w:rsid w:val="00544676"/>
    <w:rsid w:val="00544789"/>
    <w:rsid w:val="005461A1"/>
    <w:rsid w:val="005462C9"/>
    <w:rsid w:val="00552BAF"/>
    <w:rsid w:val="0055453E"/>
    <w:rsid w:val="00555AD5"/>
    <w:rsid w:val="0056101A"/>
    <w:rsid w:val="00562285"/>
    <w:rsid w:val="00564C93"/>
    <w:rsid w:val="00565CAC"/>
    <w:rsid w:val="00566D2B"/>
    <w:rsid w:val="00571FC6"/>
    <w:rsid w:val="005732B7"/>
    <w:rsid w:val="0057609E"/>
    <w:rsid w:val="005762C6"/>
    <w:rsid w:val="00581845"/>
    <w:rsid w:val="00582C3D"/>
    <w:rsid w:val="00584979"/>
    <w:rsid w:val="00586890"/>
    <w:rsid w:val="00591EB5"/>
    <w:rsid w:val="005942BC"/>
    <w:rsid w:val="00595A83"/>
    <w:rsid w:val="00595CDE"/>
    <w:rsid w:val="0059600D"/>
    <w:rsid w:val="005962CF"/>
    <w:rsid w:val="00597258"/>
    <w:rsid w:val="005A0C34"/>
    <w:rsid w:val="005A1520"/>
    <w:rsid w:val="005A23AF"/>
    <w:rsid w:val="005A26FF"/>
    <w:rsid w:val="005A2E7D"/>
    <w:rsid w:val="005A31B9"/>
    <w:rsid w:val="005A7713"/>
    <w:rsid w:val="005A7AB0"/>
    <w:rsid w:val="005B26C9"/>
    <w:rsid w:val="005B3991"/>
    <w:rsid w:val="005B6992"/>
    <w:rsid w:val="005B757E"/>
    <w:rsid w:val="005B77E8"/>
    <w:rsid w:val="005C0F69"/>
    <w:rsid w:val="005C4CEB"/>
    <w:rsid w:val="005C5D28"/>
    <w:rsid w:val="005C6478"/>
    <w:rsid w:val="005D194D"/>
    <w:rsid w:val="005D2614"/>
    <w:rsid w:val="005D486D"/>
    <w:rsid w:val="005D4A70"/>
    <w:rsid w:val="005D4CB1"/>
    <w:rsid w:val="005D7D7A"/>
    <w:rsid w:val="005D7DAB"/>
    <w:rsid w:val="005D7EA7"/>
    <w:rsid w:val="005E04C0"/>
    <w:rsid w:val="005E0E5E"/>
    <w:rsid w:val="005E23CF"/>
    <w:rsid w:val="005E3E46"/>
    <w:rsid w:val="005E482F"/>
    <w:rsid w:val="005E515E"/>
    <w:rsid w:val="005E6749"/>
    <w:rsid w:val="005E7BB0"/>
    <w:rsid w:val="005F054A"/>
    <w:rsid w:val="005F1797"/>
    <w:rsid w:val="005F32B5"/>
    <w:rsid w:val="005F41E6"/>
    <w:rsid w:val="005F4C5C"/>
    <w:rsid w:val="005F74C4"/>
    <w:rsid w:val="006017E5"/>
    <w:rsid w:val="00604E3A"/>
    <w:rsid w:val="0060713A"/>
    <w:rsid w:val="00607A99"/>
    <w:rsid w:val="00611194"/>
    <w:rsid w:val="006129F5"/>
    <w:rsid w:val="0061403A"/>
    <w:rsid w:val="0061487A"/>
    <w:rsid w:val="006179FE"/>
    <w:rsid w:val="006232FC"/>
    <w:rsid w:val="00623883"/>
    <w:rsid w:val="00623CD7"/>
    <w:rsid w:val="00624570"/>
    <w:rsid w:val="00624AF5"/>
    <w:rsid w:val="0062689B"/>
    <w:rsid w:val="0062702E"/>
    <w:rsid w:val="00627CFC"/>
    <w:rsid w:val="00633F5C"/>
    <w:rsid w:val="0063659B"/>
    <w:rsid w:val="00640482"/>
    <w:rsid w:val="0064077F"/>
    <w:rsid w:val="00642746"/>
    <w:rsid w:val="00642F2A"/>
    <w:rsid w:val="00643DF0"/>
    <w:rsid w:val="00644540"/>
    <w:rsid w:val="00647186"/>
    <w:rsid w:val="0065201B"/>
    <w:rsid w:val="006545D2"/>
    <w:rsid w:val="00655FBA"/>
    <w:rsid w:val="00657647"/>
    <w:rsid w:val="006605CD"/>
    <w:rsid w:val="006660DA"/>
    <w:rsid w:val="006663E3"/>
    <w:rsid w:val="00671BEE"/>
    <w:rsid w:val="00673260"/>
    <w:rsid w:val="00673795"/>
    <w:rsid w:val="00673FE7"/>
    <w:rsid w:val="006750D4"/>
    <w:rsid w:val="0067620F"/>
    <w:rsid w:val="0067654C"/>
    <w:rsid w:val="006777B5"/>
    <w:rsid w:val="00677F9D"/>
    <w:rsid w:val="00680C32"/>
    <w:rsid w:val="00682CF8"/>
    <w:rsid w:val="006854B0"/>
    <w:rsid w:val="006857A9"/>
    <w:rsid w:val="006861DD"/>
    <w:rsid w:val="006866C3"/>
    <w:rsid w:val="00694798"/>
    <w:rsid w:val="00697C10"/>
    <w:rsid w:val="006A08FA"/>
    <w:rsid w:val="006A09FD"/>
    <w:rsid w:val="006A19BF"/>
    <w:rsid w:val="006A1BC4"/>
    <w:rsid w:val="006A3783"/>
    <w:rsid w:val="006A5AD8"/>
    <w:rsid w:val="006A5DDB"/>
    <w:rsid w:val="006A64FE"/>
    <w:rsid w:val="006A73D8"/>
    <w:rsid w:val="006A7649"/>
    <w:rsid w:val="006A7CA8"/>
    <w:rsid w:val="006B0A63"/>
    <w:rsid w:val="006B39F4"/>
    <w:rsid w:val="006B47DD"/>
    <w:rsid w:val="006B48AF"/>
    <w:rsid w:val="006B4908"/>
    <w:rsid w:val="006C05D7"/>
    <w:rsid w:val="006C06E4"/>
    <w:rsid w:val="006C0F61"/>
    <w:rsid w:val="006C1424"/>
    <w:rsid w:val="006C25E6"/>
    <w:rsid w:val="006C307F"/>
    <w:rsid w:val="006C555B"/>
    <w:rsid w:val="006C5B6E"/>
    <w:rsid w:val="006C5BA9"/>
    <w:rsid w:val="006C78FB"/>
    <w:rsid w:val="006D0E4E"/>
    <w:rsid w:val="006D0FB7"/>
    <w:rsid w:val="006D4965"/>
    <w:rsid w:val="006D701C"/>
    <w:rsid w:val="006D78F2"/>
    <w:rsid w:val="006E0A86"/>
    <w:rsid w:val="006E1ED0"/>
    <w:rsid w:val="006E2292"/>
    <w:rsid w:val="006E22D0"/>
    <w:rsid w:val="006E7379"/>
    <w:rsid w:val="006E76A8"/>
    <w:rsid w:val="006E7AC3"/>
    <w:rsid w:val="006F4242"/>
    <w:rsid w:val="006F5F19"/>
    <w:rsid w:val="006F7692"/>
    <w:rsid w:val="00700C98"/>
    <w:rsid w:val="007013D1"/>
    <w:rsid w:val="0070237C"/>
    <w:rsid w:val="007033B9"/>
    <w:rsid w:val="00703414"/>
    <w:rsid w:val="00705B25"/>
    <w:rsid w:val="00706CC4"/>
    <w:rsid w:val="0070743F"/>
    <w:rsid w:val="007078BE"/>
    <w:rsid w:val="00707C0E"/>
    <w:rsid w:val="00712F38"/>
    <w:rsid w:val="0071494E"/>
    <w:rsid w:val="00715002"/>
    <w:rsid w:val="00715488"/>
    <w:rsid w:val="007166F9"/>
    <w:rsid w:val="00722551"/>
    <w:rsid w:val="007252E0"/>
    <w:rsid w:val="00725F62"/>
    <w:rsid w:val="007260FD"/>
    <w:rsid w:val="0073507A"/>
    <w:rsid w:val="007379F6"/>
    <w:rsid w:val="00737DEF"/>
    <w:rsid w:val="00737E5F"/>
    <w:rsid w:val="0074020D"/>
    <w:rsid w:val="007405CD"/>
    <w:rsid w:val="0074272F"/>
    <w:rsid w:val="00744273"/>
    <w:rsid w:val="007450A1"/>
    <w:rsid w:val="00745D7B"/>
    <w:rsid w:val="00750C9A"/>
    <w:rsid w:val="007511CC"/>
    <w:rsid w:val="007515CA"/>
    <w:rsid w:val="00754955"/>
    <w:rsid w:val="00756AA0"/>
    <w:rsid w:val="00756B3F"/>
    <w:rsid w:val="00757BB9"/>
    <w:rsid w:val="007603F2"/>
    <w:rsid w:val="00761CF7"/>
    <w:rsid w:val="00762182"/>
    <w:rsid w:val="007623FA"/>
    <w:rsid w:val="00765A50"/>
    <w:rsid w:val="007752D8"/>
    <w:rsid w:val="007753C1"/>
    <w:rsid w:val="00776434"/>
    <w:rsid w:val="00777615"/>
    <w:rsid w:val="00777FA5"/>
    <w:rsid w:val="007828D1"/>
    <w:rsid w:val="00783026"/>
    <w:rsid w:val="007847C6"/>
    <w:rsid w:val="00784BC0"/>
    <w:rsid w:val="007852AE"/>
    <w:rsid w:val="00792559"/>
    <w:rsid w:val="007A03CA"/>
    <w:rsid w:val="007A208D"/>
    <w:rsid w:val="007A28CE"/>
    <w:rsid w:val="007A2F04"/>
    <w:rsid w:val="007A3C08"/>
    <w:rsid w:val="007A3FE2"/>
    <w:rsid w:val="007A41D9"/>
    <w:rsid w:val="007A5CE4"/>
    <w:rsid w:val="007B1743"/>
    <w:rsid w:val="007B246F"/>
    <w:rsid w:val="007B7A34"/>
    <w:rsid w:val="007C17B9"/>
    <w:rsid w:val="007C7391"/>
    <w:rsid w:val="007C75BE"/>
    <w:rsid w:val="007C78B5"/>
    <w:rsid w:val="007D006A"/>
    <w:rsid w:val="007D0F38"/>
    <w:rsid w:val="007D4A6E"/>
    <w:rsid w:val="007D4FF4"/>
    <w:rsid w:val="007D5ABB"/>
    <w:rsid w:val="007D5E99"/>
    <w:rsid w:val="007D687C"/>
    <w:rsid w:val="007D6B93"/>
    <w:rsid w:val="007D755E"/>
    <w:rsid w:val="007E05C5"/>
    <w:rsid w:val="007E2BB5"/>
    <w:rsid w:val="007E3808"/>
    <w:rsid w:val="007E395C"/>
    <w:rsid w:val="007E3DBA"/>
    <w:rsid w:val="007E6ADB"/>
    <w:rsid w:val="007E72BE"/>
    <w:rsid w:val="007F1497"/>
    <w:rsid w:val="007F19C6"/>
    <w:rsid w:val="007F228F"/>
    <w:rsid w:val="007F2438"/>
    <w:rsid w:val="007F5101"/>
    <w:rsid w:val="007F7D70"/>
    <w:rsid w:val="00800343"/>
    <w:rsid w:val="008018C2"/>
    <w:rsid w:val="008028DD"/>
    <w:rsid w:val="00802AD7"/>
    <w:rsid w:val="00803F00"/>
    <w:rsid w:val="00810914"/>
    <w:rsid w:val="00814501"/>
    <w:rsid w:val="00815923"/>
    <w:rsid w:val="0081687E"/>
    <w:rsid w:val="0082337E"/>
    <w:rsid w:val="00825016"/>
    <w:rsid w:val="008262AE"/>
    <w:rsid w:val="008306F6"/>
    <w:rsid w:val="00830CA6"/>
    <w:rsid w:val="00833417"/>
    <w:rsid w:val="00834B3A"/>
    <w:rsid w:val="0083583C"/>
    <w:rsid w:val="00836CD1"/>
    <w:rsid w:val="008406BD"/>
    <w:rsid w:val="00843B04"/>
    <w:rsid w:val="00843D69"/>
    <w:rsid w:val="008447AD"/>
    <w:rsid w:val="00844E48"/>
    <w:rsid w:val="00846CB2"/>
    <w:rsid w:val="00850840"/>
    <w:rsid w:val="0085266C"/>
    <w:rsid w:val="0085401F"/>
    <w:rsid w:val="008548C6"/>
    <w:rsid w:val="00856DAA"/>
    <w:rsid w:val="00857911"/>
    <w:rsid w:val="00857A1F"/>
    <w:rsid w:val="00857FE9"/>
    <w:rsid w:val="00865A94"/>
    <w:rsid w:val="00867CBD"/>
    <w:rsid w:val="00870AD7"/>
    <w:rsid w:val="00871AA3"/>
    <w:rsid w:val="008733DF"/>
    <w:rsid w:val="00877D34"/>
    <w:rsid w:val="00881959"/>
    <w:rsid w:val="00887304"/>
    <w:rsid w:val="0089062E"/>
    <w:rsid w:val="00892B7C"/>
    <w:rsid w:val="00892FD8"/>
    <w:rsid w:val="008936CB"/>
    <w:rsid w:val="008939C9"/>
    <w:rsid w:val="008941F1"/>
    <w:rsid w:val="0089793C"/>
    <w:rsid w:val="008A4DF3"/>
    <w:rsid w:val="008A4E4B"/>
    <w:rsid w:val="008A5688"/>
    <w:rsid w:val="008A5D77"/>
    <w:rsid w:val="008A693C"/>
    <w:rsid w:val="008A757F"/>
    <w:rsid w:val="008B4309"/>
    <w:rsid w:val="008B48A6"/>
    <w:rsid w:val="008C1B20"/>
    <w:rsid w:val="008C1DE2"/>
    <w:rsid w:val="008C2B27"/>
    <w:rsid w:val="008C31F9"/>
    <w:rsid w:val="008D11E6"/>
    <w:rsid w:val="008D21C2"/>
    <w:rsid w:val="008D3BE2"/>
    <w:rsid w:val="008D415C"/>
    <w:rsid w:val="008D4B4C"/>
    <w:rsid w:val="008D51F8"/>
    <w:rsid w:val="008D60F8"/>
    <w:rsid w:val="008E0698"/>
    <w:rsid w:val="008E1071"/>
    <w:rsid w:val="008E1862"/>
    <w:rsid w:val="008E27E6"/>
    <w:rsid w:val="008E62C8"/>
    <w:rsid w:val="008F3288"/>
    <w:rsid w:val="008F531D"/>
    <w:rsid w:val="008F5332"/>
    <w:rsid w:val="008F6896"/>
    <w:rsid w:val="009009E8"/>
    <w:rsid w:val="009027FC"/>
    <w:rsid w:val="009032FF"/>
    <w:rsid w:val="00903BA6"/>
    <w:rsid w:val="00904BAC"/>
    <w:rsid w:val="009078B4"/>
    <w:rsid w:val="00912A48"/>
    <w:rsid w:val="00914408"/>
    <w:rsid w:val="00921E61"/>
    <w:rsid w:val="009237F6"/>
    <w:rsid w:val="0093121E"/>
    <w:rsid w:val="00931EE1"/>
    <w:rsid w:val="00935BFC"/>
    <w:rsid w:val="00936EE8"/>
    <w:rsid w:val="00940EC8"/>
    <w:rsid w:val="00942152"/>
    <w:rsid w:val="009437C0"/>
    <w:rsid w:val="00945FB9"/>
    <w:rsid w:val="0094757E"/>
    <w:rsid w:val="00950E48"/>
    <w:rsid w:val="009534C6"/>
    <w:rsid w:val="00953829"/>
    <w:rsid w:val="00955FB9"/>
    <w:rsid w:val="00960197"/>
    <w:rsid w:val="00962F95"/>
    <w:rsid w:val="009634D1"/>
    <w:rsid w:val="009705BC"/>
    <w:rsid w:val="00970BED"/>
    <w:rsid w:val="00973A4A"/>
    <w:rsid w:val="00975592"/>
    <w:rsid w:val="009778AC"/>
    <w:rsid w:val="00977F9E"/>
    <w:rsid w:val="00982A57"/>
    <w:rsid w:val="0098697C"/>
    <w:rsid w:val="00986D7C"/>
    <w:rsid w:val="00987858"/>
    <w:rsid w:val="00992A18"/>
    <w:rsid w:val="009A4D48"/>
    <w:rsid w:val="009A55EF"/>
    <w:rsid w:val="009A5DA4"/>
    <w:rsid w:val="009A6D34"/>
    <w:rsid w:val="009B25D3"/>
    <w:rsid w:val="009B372B"/>
    <w:rsid w:val="009B5A89"/>
    <w:rsid w:val="009B6503"/>
    <w:rsid w:val="009B7956"/>
    <w:rsid w:val="009C0263"/>
    <w:rsid w:val="009C0A7D"/>
    <w:rsid w:val="009C166A"/>
    <w:rsid w:val="009C4372"/>
    <w:rsid w:val="009C4C56"/>
    <w:rsid w:val="009C532A"/>
    <w:rsid w:val="009D08E9"/>
    <w:rsid w:val="009D3AF6"/>
    <w:rsid w:val="009D5143"/>
    <w:rsid w:val="009D6F53"/>
    <w:rsid w:val="009D794D"/>
    <w:rsid w:val="009D7AB2"/>
    <w:rsid w:val="009E154B"/>
    <w:rsid w:val="009E1B4B"/>
    <w:rsid w:val="009E1BF1"/>
    <w:rsid w:val="009E2350"/>
    <w:rsid w:val="009E6B86"/>
    <w:rsid w:val="009F0B00"/>
    <w:rsid w:val="009F2185"/>
    <w:rsid w:val="009F29A6"/>
    <w:rsid w:val="009F5111"/>
    <w:rsid w:val="009F5B79"/>
    <w:rsid w:val="009F623F"/>
    <w:rsid w:val="00A00EC9"/>
    <w:rsid w:val="00A01E2D"/>
    <w:rsid w:val="00A02CAE"/>
    <w:rsid w:val="00A03F02"/>
    <w:rsid w:val="00A05E87"/>
    <w:rsid w:val="00A07BBC"/>
    <w:rsid w:val="00A105D7"/>
    <w:rsid w:val="00A11837"/>
    <w:rsid w:val="00A11DFB"/>
    <w:rsid w:val="00A12F1D"/>
    <w:rsid w:val="00A14C20"/>
    <w:rsid w:val="00A154A9"/>
    <w:rsid w:val="00A15CCA"/>
    <w:rsid w:val="00A20338"/>
    <w:rsid w:val="00A2185D"/>
    <w:rsid w:val="00A22280"/>
    <w:rsid w:val="00A22CAE"/>
    <w:rsid w:val="00A253AB"/>
    <w:rsid w:val="00A25745"/>
    <w:rsid w:val="00A25CD5"/>
    <w:rsid w:val="00A268C7"/>
    <w:rsid w:val="00A26C71"/>
    <w:rsid w:val="00A3160A"/>
    <w:rsid w:val="00A32F47"/>
    <w:rsid w:val="00A3341A"/>
    <w:rsid w:val="00A3408C"/>
    <w:rsid w:val="00A344D9"/>
    <w:rsid w:val="00A346C6"/>
    <w:rsid w:val="00A349D6"/>
    <w:rsid w:val="00A34FE6"/>
    <w:rsid w:val="00A35C5F"/>
    <w:rsid w:val="00A35C8B"/>
    <w:rsid w:val="00A37330"/>
    <w:rsid w:val="00A37ED8"/>
    <w:rsid w:val="00A404C6"/>
    <w:rsid w:val="00A40ED0"/>
    <w:rsid w:val="00A4209A"/>
    <w:rsid w:val="00A43B9F"/>
    <w:rsid w:val="00A46336"/>
    <w:rsid w:val="00A51E09"/>
    <w:rsid w:val="00A53BEF"/>
    <w:rsid w:val="00A54879"/>
    <w:rsid w:val="00A60303"/>
    <w:rsid w:val="00A625DC"/>
    <w:rsid w:val="00A6313A"/>
    <w:rsid w:val="00A63222"/>
    <w:rsid w:val="00A64C2F"/>
    <w:rsid w:val="00A664CC"/>
    <w:rsid w:val="00A72D57"/>
    <w:rsid w:val="00A7364B"/>
    <w:rsid w:val="00A7435F"/>
    <w:rsid w:val="00A74A07"/>
    <w:rsid w:val="00A74FD6"/>
    <w:rsid w:val="00A76CFD"/>
    <w:rsid w:val="00A77591"/>
    <w:rsid w:val="00A85752"/>
    <w:rsid w:val="00A87670"/>
    <w:rsid w:val="00A905D7"/>
    <w:rsid w:val="00A9129F"/>
    <w:rsid w:val="00A95D80"/>
    <w:rsid w:val="00A96522"/>
    <w:rsid w:val="00AA3A7B"/>
    <w:rsid w:val="00AA4E14"/>
    <w:rsid w:val="00AA5D45"/>
    <w:rsid w:val="00AA741A"/>
    <w:rsid w:val="00AB13B8"/>
    <w:rsid w:val="00AB2412"/>
    <w:rsid w:val="00AB34F3"/>
    <w:rsid w:val="00AC124B"/>
    <w:rsid w:val="00AC2361"/>
    <w:rsid w:val="00AC65D0"/>
    <w:rsid w:val="00AC75F5"/>
    <w:rsid w:val="00AD0A1B"/>
    <w:rsid w:val="00AD120F"/>
    <w:rsid w:val="00AD1662"/>
    <w:rsid w:val="00AD4FCA"/>
    <w:rsid w:val="00AD5632"/>
    <w:rsid w:val="00AD5856"/>
    <w:rsid w:val="00AD64F3"/>
    <w:rsid w:val="00AD6FEF"/>
    <w:rsid w:val="00AE0C23"/>
    <w:rsid w:val="00AE6D9E"/>
    <w:rsid w:val="00AF0F3D"/>
    <w:rsid w:val="00AF2ADF"/>
    <w:rsid w:val="00AF49A1"/>
    <w:rsid w:val="00AF6BD6"/>
    <w:rsid w:val="00B00641"/>
    <w:rsid w:val="00B02FD2"/>
    <w:rsid w:val="00B030CB"/>
    <w:rsid w:val="00B05156"/>
    <w:rsid w:val="00B05DAE"/>
    <w:rsid w:val="00B076DC"/>
    <w:rsid w:val="00B103B1"/>
    <w:rsid w:val="00B11BA5"/>
    <w:rsid w:val="00B12AED"/>
    <w:rsid w:val="00B14350"/>
    <w:rsid w:val="00B15C5E"/>
    <w:rsid w:val="00B17180"/>
    <w:rsid w:val="00B224CE"/>
    <w:rsid w:val="00B229E2"/>
    <w:rsid w:val="00B2460E"/>
    <w:rsid w:val="00B2602D"/>
    <w:rsid w:val="00B31633"/>
    <w:rsid w:val="00B31C7F"/>
    <w:rsid w:val="00B32681"/>
    <w:rsid w:val="00B341BB"/>
    <w:rsid w:val="00B419E2"/>
    <w:rsid w:val="00B41DC0"/>
    <w:rsid w:val="00B44048"/>
    <w:rsid w:val="00B452C3"/>
    <w:rsid w:val="00B46BB6"/>
    <w:rsid w:val="00B479A7"/>
    <w:rsid w:val="00B505F6"/>
    <w:rsid w:val="00B54A4D"/>
    <w:rsid w:val="00B557FB"/>
    <w:rsid w:val="00B5599B"/>
    <w:rsid w:val="00B62497"/>
    <w:rsid w:val="00B62BF6"/>
    <w:rsid w:val="00B66602"/>
    <w:rsid w:val="00B6706C"/>
    <w:rsid w:val="00B67F4A"/>
    <w:rsid w:val="00B75CA3"/>
    <w:rsid w:val="00B77619"/>
    <w:rsid w:val="00B77E16"/>
    <w:rsid w:val="00B8425E"/>
    <w:rsid w:val="00B8585C"/>
    <w:rsid w:val="00B86914"/>
    <w:rsid w:val="00B87698"/>
    <w:rsid w:val="00B903C0"/>
    <w:rsid w:val="00B951FF"/>
    <w:rsid w:val="00B955D5"/>
    <w:rsid w:val="00B9589C"/>
    <w:rsid w:val="00B95CBD"/>
    <w:rsid w:val="00B966CC"/>
    <w:rsid w:val="00B96D0F"/>
    <w:rsid w:val="00B97ABC"/>
    <w:rsid w:val="00BA0128"/>
    <w:rsid w:val="00BA05EE"/>
    <w:rsid w:val="00BA43E2"/>
    <w:rsid w:val="00BA5AA9"/>
    <w:rsid w:val="00BB0986"/>
    <w:rsid w:val="00BB13BF"/>
    <w:rsid w:val="00BB321E"/>
    <w:rsid w:val="00BB41FD"/>
    <w:rsid w:val="00BB5283"/>
    <w:rsid w:val="00BB5DCE"/>
    <w:rsid w:val="00BC114B"/>
    <w:rsid w:val="00BC4F41"/>
    <w:rsid w:val="00BC64E2"/>
    <w:rsid w:val="00BC6B7C"/>
    <w:rsid w:val="00BC77AC"/>
    <w:rsid w:val="00BC783A"/>
    <w:rsid w:val="00BD0EB8"/>
    <w:rsid w:val="00BD2320"/>
    <w:rsid w:val="00BD4C68"/>
    <w:rsid w:val="00BE0741"/>
    <w:rsid w:val="00BE2045"/>
    <w:rsid w:val="00BE3387"/>
    <w:rsid w:val="00BE5E77"/>
    <w:rsid w:val="00BE635F"/>
    <w:rsid w:val="00BF2E0D"/>
    <w:rsid w:val="00BF3FB2"/>
    <w:rsid w:val="00BF5707"/>
    <w:rsid w:val="00C03C13"/>
    <w:rsid w:val="00C138CD"/>
    <w:rsid w:val="00C14FFF"/>
    <w:rsid w:val="00C206BE"/>
    <w:rsid w:val="00C210BE"/>
    <w:rsid w:val="00C25064"/>
    <w:rsid w:val="00C31467"/>
    <w:rsid w:val="00C3259D"/>
    <w:rsid w:val="00C32E59"/>
    <w:rsid w:val="00C35F0E"/>
    <w:rsid w:val="00C364E1"/>
    <w:rsid w:val="00C43628"/>
    <w:rsid w:val="00C45F3D"/>
    <w:rsid w:val="00C50AA4"/>
    <w:rsid w:val="00C5287A"/>
    <w:rsid w:val="00C52F4D"/>
    <w:rsid w:val="00C5359A"/>
    <w:rsid w:val="00C54499"/>
    <w:rsid w:val="00C548AF"/>
    <w:rsid w:val="00C54A23"/>
    <w:rsid w:val="00C574AE"/>
    <w:rsid w:val="00C6192E"/>
    <w:rsid w:val="00C64696"/>
    <w:rsid w:val="00C66AD4"/>
    <w:rsid w:val="00C707FB"/>
    <w:rsid w:val="00C70FA9"/>
    <w:rsid w:val="00C71A61"/>
    <w:rsid w:val="00C73F8F"/>
    <w:rsid w:val="00C76947"/>
    <w:rsid w:val="00C82099"/>
    <w:rsid w:val="00C824D9"/>
    <w:rsid w:val="00C86C20"/>
    <w:rsid w:val="00C91E73"/>
    <w:rsid w:val="00C9337E"/>
    <w:rsid w:val="00C9495E"/>
    <w:rsid w:val="00C950C3"/>
    <w:rsid w:val="00C95427"/>
    <w:rsid w:val="00C97248"/>
    <w:rsid w:val="00C9734E"/>
    <w:rsid w:val="00C97467"/>
    <w:rsid w:val="00C97981"/>
    <w:rsid w:val="00CA2718"/>
    <w:rsid w:val="00CA4B3A"/>
    <w:rsid w:val="00CA4BB2"/>
    <w:rsid w:val="00CA5457"/>
    <w:rsid w:val="00CA5D90"/>
    <w:rsid w:val="00CA66D1"/>
    <w:rsid w:val="00CA7BFE"/>
    <w:rsid w:val="00CB10F9"/>
    <w:rsid w:val="00CB1C43"/>
    <w:rsid w:val="00CB20CE"/>
    <w:rsid w:val="00CB35A2"/>
    <w:rsid w:val="00CB3D1B"/>
    <w:rsid w:val="00CB6F45"/>
    <w:rsid w:val="00CC1060"/>
    <w:rsid w:val="00CC111C"/>
    <w:rsid w:val="00CC3E6E"/>
    <w:rsid w:val="00CC46AD"/>
    <w:rsid w:val="00CD0F52"/>
    <w:rsid w:val="00CD1E41"/>
    <w:rsid w:val="00CD304E"/>
    <w:rsid w:val="00CE04D7"/>
    <w:rsid w:val="00CE1621"/>
    <w:rsid w:val="00CE2342"/>
    <w:rsid w:val="00CE47A4"/>
    <w:rsid w:val="00CE5391"/>
    <w:rsid w:val="00CE56B6"/>
    <w:rsid w:val="00CE5CE0"/>
    <w:rsid w:val="00CE7590"/>
    <w:rsid w:val="00CE7DD8"/>
    <w:rsid w:val="00CF78B4"/>
    <w:rsid w:val="00D001F7"/>
    <w:rsid w:val="00D003B9"/>
    <w:rsid w:val="00D0046B"/>
    <w:rsid w:val="00D01F4C"/>
    <w:rsid w:val="00D05680"/>
    <w:rsid w:val="00D05CA2"/>
    <w:rsid w:val="00D07196"/>
    <w:rsid w:val="00D07A4F"/>
    <w:rsid w:val="00D100E3"/>
    <w:rsid w:val="00D11D51"/>
    <w:rsid w:val="00D33434"/>
    <w:rsid w:val="00D33FC9"/>
    <w:rsid w:val="00D366C8"/>
    <w:rsid w:val="00D407E0"/>
    <w:rsid w:val="00D42A63"/>
    <w:rsid w:val="00D43A28"/>
    <w:rsid w:val="00D4592A"/>
    <w:rsid w:val="00D4790A"/>
    <w:rsid w:val="00D47A11"/>
    <w:rsid w:val="00D512B9"/>
    <w:rsid w:val="00D5315F"/>
    <w:rsid w:val="00D545DE"/>
    <w:rsid w:val="00D56093"/>
    <w:rsid w:val="00D57336"/>
    <w:rsid w:val="00D57D0D"/>
    <w:rsid w:val="00D606C1"/>
    <w:rsid w:val="00D60903"/>
    <w:rsid w:val="00D60982"/>
    <w:rsid w:val="00D61CFE"/>
    <w:rsid w:val="00D62F48"/>
    <w:rsid w:val="00D66445"/>
    <w:rsid w:val="00D66B7D"/>
    <w:rsid w:val="00D67C4B"/>
    <w:rsid w:val="00D7019C"/>
    <w:rsid w:val="00D73BC0"/>
    <w:rsid w:val="00D80088"/>
    <w:rsid w:val="00D81038"/>
    <w:rsid w:val="00D81F3C"/>
    <w:rsid w:val="00D8231B"/>
    <w:rsid w:val="00D82E79"/>
    <w:rsid w:val="00D8302A"/>
    <w:rsid w:val="00D8434B"/>
    <w:rsid w:val="00D85B58"/>
    <w:rsid w:val="00D86EA8"/>
    <w:rsid w:val="00D876B0"/>
    <w:rsid w:val="00D911CB"/>
    <w:rsid w:val="00D91942"/>
    <w:rsid w:val="00D92B64"/>
    <w:rsid w:val="00D9481B"/>
    <w:rsid w:val="00DA2F4E"/>
    <w:rsid w:val="00DA3557"/>
    <w:rsid w:val="00DA3F6B"/>
    <w:rsid w:val="00DA66F8"/>
    <w:rsid w:val="00DB0799"/>
    <w:rsid w:val="00DB31EF"/>
    <w:rsid w:val="00DB3947"/>
    <w:rsid w:val="00DB461C"/>
    <w:rsid w:val="00DB6B0C"/>
    <w:rsid w:val="00DC462C"/>
    <w:rsid w:val="00DD390B"/>
    <w:rsid w:val="00DD51DB"/>
    <w:rsid w:val="00DD597F"/>
    <w:rsid w:val="00DE0B23"/>
    <w:rsid w:val="00DE44D3"/>
    <w:rsid w:val="00DE633E"/>
    <w:rsid w:val="00DE6AC2"/>
    <w:rsid w:val="00DE7C50"/>
    <w:rsid w:val="00DF081D"/>
    <w:rsid w:val="00DF09DB"/>
    <w:rsid w:val="00DF10C6"/>
    <w:rsid w:val="00DF1250"/>
    <w:rsid w:val="00DF18DA"/>
    <w:rsid w:val="00DF26A3"/>
    <w:rsid w:val="00DF458D"/>
    <w:rsid w:val="00DF4D29"/>
    <w:rsid w:val="00DF68EF"/>
    <w:rsid w:val="00DF7D3E"/>
    <w:rsid w:val="00DF7D62"/>
    <w:rsid w:val="00DF7DF5"/>
    <w:rsid w:val="00E01027"/>
    <w:rsid w:val="00E03230"/>
    <w:rsid w:val="00E04369"/>
    <w:rsid w:val="00E07178"/>
    <w:rsid w:val="00E12267"/>
    <w:rsid w:val="00E12A5E"/>
    <w:rsid w:val="00E13AB5"/>
    <w:rsid w:val="00E160B3"/>
    <w:rsid w:val="00E171F5"/>
    <w:rsid w:val="00E179DF"/>
    <w:rsid w:val="00E20EAC"/>
    <w:rsid w:val="00E232AA"/>
    <w:rsid w:val="00E243E5"/>
    <w:rsid w:val="00E2479C"/>
    <w:rsid w:val="00E248C1"/>
    <w:rsid w:val="00E25002"/>
    <w:rsid w:val="00E26779"/>
    <w:rsid w:val="00E27991"/>
    <w:rsid w:val="00E30894"/>
    <w:rsid w:val="00E3091B"/>
    <w:rsid w:val="00E30CCB"/>
    <w:rsid w:val="00E30EFD"/>
    <w:rsid w:val="00E3108B"/>
    <w:rsid w:val="00E310D8"/>
    <w:rsid w:val="00E324B6"/>
    <w:rsid w:val="00E32E02"/>
    <w:rsid w:val="00E33232"/>
    <w:rsid w:val="00E33A8A"/>
    <w:rsid w:val="00E344FF"/>
    <w:rsid w:val="00E3720F"/>
    <w:rsid w:val="00E41190"/>
    <w:rsid w:val="00E4478E"/>
    <w:rsid w:val="00E4588A"/>
    <w:rsid w:val="00E45A9D"/>
    <w:rsid w:val="00E50235"/>
    <w:rsid w:val="00E5037F"/>
    <w:rsid w:val="00E55073"/>
    <w:rsid w:val="00E602BE"/>
    <w:rsid w:val="00E60BB8"/>
    <w:rsid w:val="00E60E59"/>
    <w:rsid w:val="00E61160"/>
    <w:rsid w:val="00E61BE7"/>
    <w:rsid w:val="00E62B0D"/>
    <w:rsid w:val="00E641A0"/>
    <w:rsid w:val="00E64E96"/>
    <w:rsid w:val="00E65F60"/>
    <w:rsid w:val="00E6620D"/>
    <w:rsid w:val="00E71F36"/>
    <w:rsid w:val="00E7293A"/>
    <w:rsid w:val="00E72F3F"/>
    <w:rsid w:val="00E74F9B"/>
    <w:rsid w:val="00E77BEE"/>
    <w:rsid w:val="00E808C4"/>
    <w:rsid w:val="00E84C97"/>
    <w:rsid w:val="00E858A0"/>
    <w:rsid w:val="00E9051B"/>
    <w:rsid w:val="00E91272"/>
    <w:rsid w:val="00E91F5E"/>
    <w:rsid w:val="00E91F95"/>
    <w:rsid w:val="00E94F99"/>
    <w:rsid w:val="00E973C8"/>
    <w:rsid w:val="00EA1555"/>
    <w:rsid w:val="00EA2962"/>
    <w:rsid w:val="00EA392B"/>
    <w:rsid w:val="00EA3C59"/>
    <w:rsid w:val="00EA7522"/>
    <w:rsid w:val="00EC1B98"/>
    <w:rsid w:val="00EC1EF8"/>
    <w:rsid w:val="00EC2A49"/>
    <w:rsid w:val="00EC40BB"/>
    <w:rsid w:val="00EC6185"/>
    <w:rsid w:val="00ED2D0E"/>
    <w:rsid w:val="00ED5050"/>
    <w:rsid w:val="00EE1C48"/>
    <w:rsid w:val="00EE4D95"/>
    <w:rsid w:val="00EE53A3"/>
    <w:rsid w:val="00EE579B"/>
    <w:rsid w:val="00EF0A99"/>
    <w:rsid w:val="00EF1063"/>
    <w:rsid w:val="00EF3F07"/>
    <w:rsid w:val="00EF79C2"/>
    <w:rsid w:val="00EF7DA1"/>
    <w:rsid w:val="00F00ABE"/>
    <w:rsid w:val="00F00F0F"/>
    <w:rsid w:val="00F018E9"/>
    <w:rsid w:val="00F0248C"/>
    <w:rsid w:val="00F03EE2"/>
    <w:rsid w:val="00F105E5"/>
    <w:rsid w:val="00F11299"/>
    <w:rsid w:val="00F14BD8"/>
    <w:rsid w:val="00F14DD8"/>
    <w:rsid w:val="00F16607"/>
    <w:rsid w:val="00F21954"/>
    <w:rsid w:val="00F25143"/>
    <w:rsid w:val="00F265BA"/>
    <w:rsid w:val="00F31D84"/>
    <w:rsid w:val="00F33050"/>
    <w:rsid w:val="00F33127"/>
    <w:rsid w:val="00F335B3"/>
    <w:rsid w:val="00F352C0"/>
    <w:rsid w:val="00F367D1"/>
    <w:rsid w:val="00F36FDB"/>
    <w:rsid w:val="00F3763F"/>
    <w:rsid w:val="00F4258F"/>
    <w:rsid w:val="00F439D9"/>
    <w:rsid w:val="00F45B04"/>
    <w:rsid w:val="00F45B6C"/>
    <w:rsid w:val="00F5047D"/>
    <w:rsid w:val="00F51909"/>
    <w:rsid w:val="00F559F3"/>
    <w:rsid w:val="00F561CE"/>
    <w:rsid w:val="00F5691D"/>
    <w:rsid w:val="00F56C20"/>
    <w:rsid w:val="00F571C8"/>
    <w:rsid w:val="00F57396"/>
    <w:rsid w:val="00F60682"/>
    <w:rsid w:val="00F60891"/>
    <w:rsid w:val="00F62483"/>
    <w:rsid w:val="00F6325E"/>
    <w:rsid w:val="00F63748"/>
    <w:rsid w:val="00F64BDE"/>
    <w:rsid w:val="00F65188"/>
    <w:rsid w:val="00F7015B"/>
    <w:rsid w:val="00F71876"/>
    <w:rsid w:val="00F73C36"/>
    <w:rsid w:val="00F7414B"/>
    <w:rsid w:val="00F76C14"/>
    <w:rsid w:val="00F83413"/>
    <w:rsid w:val="00F8349B"/>
    <w:rsid w:val="00F8365F"/>
    <w:rsid w:val="00F83B72"/>
    <w:rsid w:val="00F92F02"/>
    <w:rsid w:val="00FA0396"/>
    <w:rsid w:val="00FA2D24"/>
    <w:rsid w:val="00FA4BCC"/>
    <w:rsid w:val="00FA4ED0"/>
    <w:rsid w:val="00FA73D2"/>
    <w:rsid w:val="00FA7B27"/>
    <w:rsid w:val="00FA7E82"/>
    <w:rsid w:val="00FB0847"/>
    <w:rsid w:val="00FB58C9"/>
    <w:rsid w:val="00FB5F30"/>
    <w:rsid w:val="00FB6516"/>
    <w:rsid w:val="00FB76FC"/>
    <w:rsid w:val="00FC1281"/>
    <w:rsid w:val="00FC47CF"/>
    <w:rsid w:val="00FC61CD"/>
    <w:rsid w:val="00FC798C"/>
    <w:rsid w:val="00FD0C8F"/>
    <w:rsid w:val="00FD1659"/>
    <w:rsid w:val="00FD208F"/>
    <w:rsid w:val="00FD321B"/>
    <w:rsid w:val="00FD341C"/>
    <w:rsid w:val="00FD3683"/>
    <w:rsid w:val="00FD7218"/>
    <w:rsid w:val="00FE0AAD"/>
    <w:rsid w:val="00FE12C5"/>
    <w:rsid w:val="00FE1E75"/>
    <w:rsid w:val="00FE3F9C"/>
    <w:rsid w:val="00FE5875"/>
    <w:rsid w:val="00FF2B8E"/>
    <w:rsid w:val="00FF3170"/>
    <w:rsid w:val="00FF4396"/>
    <w:rsid w:val="00FF46B8"/>
    <w:rsid w:val="00FF7772"/>
    <w:rsid w:val="40B333B0"/>
    <w:rsid w:val="65CB0F1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semiHidden="0" w:name="heading 2"/>
    <w:lsdException w:qFormat="1" w:uiPriority="0" w:semiHidden="0" w:name="heading 3"/>
    <w:lsdException w:qFormat="1" w:uiPriority="0" w:semiHidden="0" w:name="heading 4"/>
    <w:lsdException w:qFormat="1" w:unhideWhenUsed="0" w:uiPriority="0" w:semiHidden="0" w:name="heading 5"/>
    <w:lsdException w:qFormat="1" w:uiPriority="9" w:name="heading 6"/>
    <w:lsdException w:qFormat="1" w:uiPriority="9"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nhideWhenUsed="0" w:uiPriority="0"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0" w:name="footnote text"/>
    <w:lsdException w:qFormat="1" w:unhideWhenUsed="0" w:uiPriority="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name="footnote reference"/>
    <w:lsdException w:qFormat="1" w:unhideWhenUsed="0"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iPriority="99" w:name="Body Text Indent 3"/>
    <w:lsdException w:uiPriority="99" w:name="Block Text"/>
    <w:lsdException w:qFormat="1" w:uiPriority="99" w:semiHidden="0" w:name="Hyperlink"/>
    <w:lsdException w:qFormat="1" w:uiPriority="0" w:semiHidden="0" w:name="FollowedHyperlink"/>
    <w:lsdException w:qFormat="1" w:unhideWhenUsed="0" w:uiPriority="0" w:semiHidden="0" w:name="Strong"/>
    <w:lsdException w:qFormat="1" w:unhideWhenUsed="0" w:uiPriority="0" w:semiHidden="0" w:name="Emphasis"/>
    <w:lsdException w:qFormat="1" w:unhideWhenUsed="0"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List Paragraph"/>
  </w:latentStyles>
  <w:style w:type="paragraph" w:default="1" w:styleId="1">
    <w:name w:val="Normal"/>
    <w:qFormat/>
    <w:uiPriority w:val="1"/>
    <w:pPr>
      <w:widowControl w:val="0"/>
      <w:autoSpaceDE w:val="0"/>
      <w:autoSpaceDN w:val="0"/>
    </w:pPr>
    <w:rPr>
      <w:rFonts w:ascii="Times New Roman" w:hAnsi="Times New Roman" w:eastAsia="Times New Roman" w:cs="Times New Roman"/>
      <w:sz w:val="22"/>
      <w:szCs w:val="22"/>
      <w:lang w:val="en-US" w:eastAsia="en-US" w:bidi="ar-SA"/>
    </w:rPr>
  </w:style>
  <w:style w:type="paragraph" w:styleId="2">
    <w:name w:val="heading 1"/>
    <w:basedOn w:val="1"/>
    <w:link w:val="39"/>
    <w:qFormat/>
    <w:uiPriority w:val="9"/>
    <w:pPr>
      <w:spacing w:before="64"/>
      <w:ind w:left="115"/>
      <w:outlineLvl w:val="0"/>
    </w:pPr>
    <w:rPr>
      <w:b/>
      <w:bCs/>
      <w:sz w:val="28"/>
      <w:szCs w:val="28"/>
    </w:rPr>
  </w:style>
  <w:style w:type="paragraph" w:styleId="3">
    <w:name w:val="heading 2"/>
    <w:basedOn w:val="1"/>
    <w:next w:val="1"/>
    <w:link w:val="40"/>
    <w:unhideWhenUsed/>
    <w:qFormat/>
    <w:uiPriority w:val="9"/>
    <w:pPr>
      <w:keepNext/>
      <w:keepLines/>
      <w:autoSpaceDE/>
      <w:autoSpaceDN/>
      <w:spacing w:before="200" w:line="276" w:lineRule="auto"/>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41"/>
    <w:unhideWhenUsed/>
    <w:qFormat/>
    <w:uiPriority w:val="0"/>
    <w:pPr>
      <w:keepNext/>
      <w:keepLines/>
      <w:autoSpaceDE/>
      <w:autoSpaceDN/>
      <w:spacing w:before="200" w:line="276" w:lineRule="auto"/>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42"/>
    <w:unhideWhenUsed/>
    <w:qFormat/>
    <w:uiPriority w:val="0"/>
    <w:pPr>
      <w:keepNext/>
      <w:keepLines/>
      <w:autoSpaceDE/>
      <w:autoSpaceDN/>
      <w:spacing w:before="200" w:line="276" w:lineRule="auto"/>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76"/>
    <w:qFormat/>
    <w:uiPriority w:val="0"/>
    <w:pPr>
      <w:widowControl/>
      <w:tabs>
        <w:tab w:val="left" w:pos="4140"/>
      </w:tabs>
      <w:suppressAutoHyphens/>
      <w:autoSpaceDE/>
      <w:autoSpaceDN/>
      <w:spacing w:before="240" w:after="60"/>
      <w:ind w:left="4140" w:hanging="360"/>
      <w:outlineLvl w:val="4"/>
    </w:pPr>
    <w:rPr>
      <w:b/>
      <w:bCs/>
      <w:i/>
      <w:iCs/>
      <w:sz w:val="26"/>
      <w:szCs w:val="26"/>
      <w:lang w:val="ru-RU" w:eastAsia="ar-SA"/>
    </w:rPr>
  </w:style>
  <w:style w:type="paragraph" w:styleId="7">
    <w:name w:val="heading 8"/>
    <w:basedOn w:val="1"/>
    <w:next w:val="1"/>
    <w:link w:val="77"/>
    <w:qFormat/>
    <w:uiPriority w:val="0"/>
    <w:pPr>
      <w:widowControl/>
      <w:autoSpaceDE/>
      <w:autoSpaceDN/>
      <w:spacing w:before="240" w:after="60"/>
      <w:outlineLvl w:val="7"/>
    </w:pPr>
    <w:rPr>
      <w:i/>
      <w:iCs/>
      <w:sz w:val="24"/>
      <w:szCs w:val="24"/>
      <w:lang w:val="ru-RU" w:eastAsia="ru-RU"/>
    </w:rPr>
  </w:style>
  <w:style w:type="paragraph" w:styleId="8">
    <w:name w:val="heading 9"/>
    <w:basedOn w:val="1"/>
    <w:next w:val="1"/>
    <w:link w:val="78"/>
    <w:qFormat/>
    <w:uiPriority w:val="0"/>
    <w:pPr>
      <w:widowControl/>
      <w:autoSpaceDE/>
      <w:autoSpaceDN/>
      <w:spacing w:before="240" w:after="60"/>
      <w:outlineLvl w:val="8"/>
    </w:pPr>
    <w:rPr>
      <w:rFonts w:ascii="Arial" w:hAnsi="Arial" w:cs="Arial"/>
      <w:lang w:val="ru-RU" w:eastAsia="ru-RU"/>
    </w:rPr>
  </w:style>
  <w:style w:type="character" w:default="1" w:styleId="9">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character" w:styleId="11">
    <w:name w:val="FollowedHyperlink"/>
    <w:basedOn w:val="9"/>
    <w:unhideWhenUsed/>
    <w:qFormat/>
    <w:uiPriority w:val="0"/>
    <w:rPr>
      <w:color w:val="800080"/>
      <w:u w:val="single"/>
    </w:rPr>
  </w:style>
  <w:style w:type="character" w:styleId="12">
    <w:name w:val="footnote reference"/>
    <w:semiHidden/>
    <w:unhideWhenUsed/>
    <w:qFormat/>
    <w:uiPriority w:val="0"/>
    <w:rPr>
      <w:vertAlign w:val="superscript"/>
    </w:rPr>
  </w:style>
  <w:style w:type="character" w:styleId="13">
    <w:name w:val="annotation reference"/>
    <w:basedOn w:val="9"/>
    <w:semiHidden/>
    <w:qFormat/>
    <w:uiPriority w:val="0"/>
    <w:rPr>
      <w:sz w:val="16"/>
      <w:szCs w:val="16"/>
    </w:rPr>
  </w:style>
  <w:style w:type="character" w:styleId="14">
    <w:name w:val="Emphasis"/>
    <w:qFormat/>
    <w:uiPriority w:val="0"/>
    <w:rPr>
      <w:rFonts w:cs="Times New Roman"/>
      <w:i/>
    </w:rPr>
  </w:style>
  <w:style w:type="character" w:styleId="15">
    <w:name w:val="Hyperlink"/>
    <w:basedOn w:val="9"/>
    <w:unhideWhenUsed/>
    <w:qFormat/>
    <w:uiPriority w:val="99"/>
    <w:rPr>
      <w:color w:val="0000FF" w:themeColor="hyperlink"/>
      <w:u w:val="single"/>
      <w14:textFill>
        <w14:solidFill>
          <w14:schemeClr w14:val="hlink"/>
        </w14:solidFill>
      </w14:textFill>
    </w:rPr>
  </w:style>
  <w:style w:type="character" w:styleId="16">
    <w:name w:val="page number"/>
    <w:basedOn w:val="9"/>
    <w:qFormat/>
    <w:uiPriority w:val="0"/>
  </w:style>
  <w:style w:type="character" w:styleId="17">
    <w:name w:val="Strong"/>
    <w:basedOn w:val="9"/>
    <w:qFormat/>
    <w:uiPriority w:val="0"/>
    <w:rPr>
      <w:b/>
      <w:bCs/>
    </w:rPr>
  </w:style>
  <w:style w:type="paragraph" w:styleId="18">
    <w:name w:val="Balloon Text"/>
    <w:basedOn w:val="1"/>
    <w:link w:val="46"/>
    <w:semiHidden/>
    <w:unhideWhenUsed/>
    <w:qFormat/>
    <w:uiPriority w:val="99"/>
    <w:rPr>
      <w:rFonts w:ascii="Tahoma" w:hAnsi="Tahoma" w:cs="Tahoma"/>
      <w:sz w:val="16"/>
      <w:szCs w:val="16"/>
    </w:rPr>
  </w:style>
  <w:style w:type="paragraph" w:styleId="19">
    <w:name w:val="Body Text 2"/>
    <w:basedOn w:val="1"/>
    <w:link w:val="79"/>
    <w:qFormat/>
    <w:uiPriority w:val="0"/>
    <w:pPr>
      <w:widowControl/>
      <w:autoSpaceDE/>
      <w:autoSpaceDN/>
      <w:jc w:val="both"/>
    </w:pPr>
    <w:rPr>
      <w:rFonts w:ascii="Arial" w:hAnsi="Arial"/>
      <w:b/>
      <w:szCs w:val="20"/>
      <w:lang w:val="ru-RU"/>
    </w:rPr>
  </w:style>
  <w:style w:type="paragraph" w:styleId="20">
    <w:name w:val="Body Text Indent 3"/>
    <w:basedOn w:val="1"/>
    <w:link w:val="154"/>
    <w:semiHidden/>
    <w:unhideWhenUsed/>
    <w:qFormat/>
    <w:uiPriority w:val="99"/>
    <w:pPr>
      <w:spacing w:after="120"/>
      <w:ind w:left="283"/>
    </w:pPr>
    <w:rPr>
      <w:sz w:val="16"/>
      <w:szCs w:val="16"/>
    </w:rPr>
  </w:style>
  <w:style w:type="paragraph" w:styleId="21">
    <w:name w:val="annotation text"/>
    <w:basedOn w:val="1"/>
    <w:link w:val="151"/>
    <w:semiHidden/>
    <w:qFormat/>
    <w:uiPriority w:val="0"/>
    <w:pPr>
      <w:widowControl/>
      <w:suppressAutoHyphens/>
      <w:autoSpaceDE/>
      <w:autoSpaceDN/>
    </w:pPr>
    <w:rPr>
      <w:sz w:val="20"/>
      <w:szCs w:val="20"/>
      <w:lang w:val="ru-RU" w:eastAsia="ar-SA"/>
    </w:rPr>
  </w:style>
  <w:style w:type="paragraph" w:styleId="22">
    <w:name w:val="annotation subject"/>
    <w:basedOn w:val="21"/>
    <w:next w:val="21"/>
    <w:link w:val="152"/>
    <w:semiHidden/>
    <w:qFormat/>
    <w:uiPriority w:val="0"/>
    <w:rPr>
      <w:b/>
      <w:bCs/>
    </w:rPr>
  </w:style>
  <w:style w:type="paragraph" w:styleId="23">
    <w:name w:val="Document Map"/>
    <w:basedOn w:val="1"/>
    <w:link w:val="95"/>
    <w:semiHidden/>
    <w:qFormat/>
    <w:uiPriority w:val="99"/>
    <w:pPr>
      <w:widowControl/>
      <w:shd w:val="clear" w:color="auto" w:fill="000080"/>
      <w:suppressAutoHyphens/>
      <w:autoSpaceDE/>
      <w:autoSpaceDN/>
    </w:pPr>
    <w:rPr>
      <w:rFonts w:ascii="Tahoma" w:hAnsi="Tahoma" w:cs="Tahoma"/>
      <w:sz w:val="20"/>
      <w:szCs w:val="20"/>
      <w:lang w:val="ru-RU" w:eastAsia="ar-SA"/>
    </w:rPr>
  </w:style>
  <w:style w:type="paragraph" w:styleId="24">
    <w:name w:val="footnote text"/>
    <w:basedOn w:val="1"/>
    <w:link w:val="68"/>
    <w:semiHidden/>
    <w:unhideWhenUsed/>
    <w:qFormat/>
    <w:uiPriority w:val="0"/>
    <w:pPr>
      <w:autoSpaceDE/>
      <w:autoSpaceDN/>
    </w:pPr>
    <w:rPr>
      <w:rFonts w:asciiTheme="minorHAnsi" w:hAnsiTheme="minorHAnsi" w:eastAsiaTheme="minorHAnsi" w:cstheme="minorBidi"/>
    </w:rPr>
  </w:style>
  <w:style w:type="paragraph" w:styleId="25">
    <w:name w:val="header"/>
    <w:basedOn w:val="1"/>
    <w:link w:val="49"/>
    <w:unhideWhenUsed/>
    <w:qFormat/>
    <w:uiPriority w:val="99"/>
    <w:pPr>
      <w:tabs>
        <w:tab w:val="center" w:pos="4677"/>
        <w:tab w:val="right" w:pos="9355"/>
      </w:tabs>
      <w:autoSpaceDE/>
      <w:autoSpaceDN/>
    </w:pPr>
    <w:rPr>
      <w:rFonts w:asciiTheme="minorHAnsi" w:hAnsiTheme="minorHAnsi" w:eastAsiaTheme="minorHAnsi" w:cstheme="minorBidi"/>
    </w:rPr>
  </w:style>
  <w:style w:type="paragraph" w:styleId="26">
    <w:name w:val="Body Text"/>
    <w:basedOn w:val="1"/>
    <w:link w:val="71"/>
    <w:qFormat/>
    <w:uiPriority w:val="0"/>
    <w:rPr>
      <w:sz w:val="28"/>
      <w:szCs w:val="28"/>
    </w:rPr>
  </w:style>
  <w:style w:type="paragraph" w:styleId="27">
    <w:name w:val="toc 1"/>
    <w:basedOn w:val="1"/>
    <w:qFormat/>
    <w:uiPriority w:val="39"/>
    <w:pPr>
      <w:ind w:left="111" w:right="118"/>
    </w:pPr>
    <w:rPr>
      <w:sz w:val="28"/>
      <w:szCs w:val="28"/>
    </w:rPr>
  </w:style>
  <w:style w:type="paragraph" w:styleId="28">
    <w:name w:val="toc 3"/>
    <w:basedOn w:val="1"/>
    <w:next w:val="1"/>
    <w:autoRedefine/>
    <w:unhideWhenUsed/>
    <w:qFormat/>
    <w:uiPriority w:val="39"/>
    <w:pPr>
      <w:widowControl/>
      <w:tabs>
        <w:tab w:val="left" w:pos="1760"/>
        <w:tab w:val="right" w:leader="dot" w:pos="10082"/>
      </w:tabs>
      <w:autoSpaceDE/>
      <w:autoSpaceDN/>
      <w:spacing w:after="100"/>
      <w:ind w:left="480"/>
      <w:jc w:val="both"/>
    </w:pPr>
    <w:rPr>
      <w:rFonts w:eastAsia="Calibri"/>
      <w:sz w:val="24"/>
      <w:szCs w:val="24"/>
      <w:lang w:val="ru-RU" w:eastAsia="ru-RU"/>
    </w:rPr>
  </w:style>
  <w:style w:type="paragraph" w:styleId="29">
    <w:name w:val="toc 2"/>
    <w:basedOn w:val="1"/>
    <w:next w:val="1"/>
    <w:autoRedefine/>
    <w:unhideWhenUsed/>
    <w:qFormat/>
    <w:uiPriority w:val="39"/>
    <w:pPr>
      <w:widowControl/>
      <w:autoSpaceDE/>
      <w:autoSpaceDN/>
      <w:spacing w:after="100"/>
      <w:ind w:left="240"/>
    </w:pPr>
    <w:rPr>
      <w:rFonts w:eastAsia="Calibri"/>
      <w:sz w:val="24"/>
      <w:szCs w:val="24"/>
      <w:lang w:val="ru-RU" w:eastAsia="ru-RU"/>
    </w:rPr>
  </w:style>
  <w:style w:type="paragraph" w:styleId="30">
    <w:name w:val="toc 4"/>
    <w:basedOn w:val="1"/>
    <w:autoRedefine/>
    <w:semiHidden/>
    <w:qFormat/>
    <w:uiPriority w:val="0"/>
    <w:pPr>
      <w:widowControl/>
      <w:tabs>
        <w:tab w:val="right" w:leader="dot" w:pos="8640"/>
      </w:tabs>
      <w:overflowPunct w:val="0"/>
      <w:adjustRightInd w:val="0"/>
      <w:spacing w:before="60" w:after="60" w:line="480" w:lineRule="exact"/>
      <w:ind w:right="1440" w:firstLine="720"/>
      <w:jc w:val="both"/>
      <w:textAlignment w:val="baseline"/>
    </w:pPr>
    <w:rPr>
      <w:b/>
      <w:bCs/>
      <w:i/>
      <w:iCs/>
      <w:kern w:val="28"/>
      <w:sz w:val="28"/>
      <w:szCs w:val="28"/>
      <w:lang w:val="ru-RU" w:eastAsia="ru-RU"/>
    </w:rPr>
  </w:style>
  <w:style w:type="paragraph" w:styleId="31">
    <w:name w:val="Body Text Indent"/>
    <w:basedOn w:val="1"/>
    <w:link w:val="72"/>
    <w:unhideWhenUsed/>
    <w:qFormat/>
    <w:uiPriority w:val="0"/>
    <w:pPr>
      <w:spacing w:after="120"/>
      <w:ind w:left="283"/>
    </w:pPr>
  </w:style>
  <w:style w:type="paragraph" w:styleId="32">
    <w:name w:val="Title"/>
    <w:basedOn w:val="1"/>
    <w:next w:val="1"/>
    <w:link w:val="51"/>
    <w:qFormat/>
    <w:uiPriority w:val="10"/>
    <w:pPr>
      <w:widowControl/>
      <w:pBdr>
        <w:bottom w:val="single" w:color="4F81BD" w:sz="8" w:space="4"/>
      </w:pBdr>
      <w:autoSpaceDE/>
      <w:autoSpaceDN/>
      <w:spacing w:after="300"/>
      <w:contextualSpacing/>
    </w:pPr>
    <w:rPr>
      <w:rFonts w:ascii="Cambria" w:hAnsi="Cambria"/>
      <w:color w:val="17365D"/>
      <w:spacing w:val="5"/>
      <w:kern w:val="28"/>
      <w:sz w:val="52"/>
      <w:szCs w:val="52"/>
      <w:lang w:val="ru-RU" w:eastAsia="ru-RU"/>
    </w:rPr>
  </w:style>
  <w:style w:type="paragraph" w:styleId="33">
    <w:name w:val="footer"/>
    <w:basedOn w:val="1"/>
    <w:link w:val="50"/>
    <w:unhideWhenUsed/>
    <w:qFormat/>
    <w:uiPriority w:val="0"/>
    <w:pPr>
      <w:tabs>
        <w:tab w:val="center" w:pos="4677"/>
        <w:tab w:val="right" w:pos="9355"/>
      </w:tabs>
      <w:autoSpaceDE/>
      <w:autoSpaceDN/>
    </w:pPr>
    <w:rPr>
      <w:rFonts w:asciiTheme="minorHAnsi" w:hAnsiTheme="minorHAnsi" w:eastAsiaTheme="minorHAnsi" w:cstheme="minorBidi"/>
    </w:rPr>
  </w:style>
  <w:style w:type="paragraph" w:styleId="34">
    <w:name w:val="List"/>
    <w:basedOn w:val="26"/>
    <w:qFormat/>
    <w:uiPriority w:val="0"/>
    <w:pPr>
      <w:widowControl/>
      <w:suppressAutoHyphens/>
      <w:autoSpaceDE/>
      <w:autoSpaceDN/>
      <w:spacing w:after="120"/>
    </w:pPr>
    <w:rPr>
      <w:rFonts w:ascii="Arial" w:hAnsi="Arial" w:cs="Tahoma"/>
      <w:sz w:val="24"/>
      <w:szCs w:val="24"/>
      <w:lang w:val="ru-RU" w:eastAsia="ar-SA"/>
    </w:rPr>
  </w:style>
  <w:style w:type="paragraph" w:styleId="35">
    <w:name w:val="Normal (Web)"/>
    <w:basedOn w:val="1"/>
    <w:unhideWhenUsed/>
    <w:qFormat/>
    <w:uiPriority w:val="0"/>
    <w:pPr>
      <w:widowControl/>
      <w:autoSpaceDE/>
      <w:autoSpaceDN/>
      <w:spacing w:before="100" w:beforeAutospacing="1" w:after="100" w:afterAutospacing="1"/>
    </w:pPr>
    <w:rPr>
      <w:sz w:val="24"/>
      <w:szCs w:val="24"/>
      <w:lang w:val="ru-RU" w:eastAsia="ru-RU"/>
    </w:rPr>
  </w:style>
  <w:style w:type="paragraph" w:styleId="36">
    <w:name w:val="Body Text 3"/>
    <w:basedOn w:val="1"/>
    <w:link w:val="80"/>
    <w:qFormat/>
    <w:uiPriority w:val="0"/>
    <w:pPr>
      <w:widowControl/>
      <w:autoSpaceDE/>
      <w:autoSpaceDN/>
      <w:jc w:val="center"/>
    </w:pPr>
    <w:rPr>
      <w:rFonts w:ascii="Arial" w:hAnsi="Arial"/>
      <w:b/>
      <w:sz w:val="24"/>
      <w:szCs w:val="20"/>
      <w:lang w:val="ru-RU"/>
    </w:rPr>
  </w:style>
  <w:style w:type="paragraph" w:styleId="37">
    <w:name w:val="Body Text Indent 2"/>
    <w:basedOn w:val="1"/>
    <w:link w:val="56"/>
    <w:qFormat/>
    <w:uiPriority w:val="0"/>
    <w:pPr>
      <w:widowControl/>
      <w:autoSpaceDE/>
      <w:autoSpaceDN/>
      <w:spacing w:after="120" w:line="480" w:lineRule="auto"/>
      <w:ind w:left="283"/>
    </w:pPr>
    <w:rPr>
      <w:sz w:val="24"/>
      <w:szCs w:val="24"/>
      <w:lang w:val="ru-RU" w:eastAsia="ru-RU"/>
    </w:rPr>
  </w:style>
  <w:style w:type="table" w:styleId="38">
    <w:name w:val="Table Grid"/>
    <w:basedOn w:val="10"/>
    <w:qFormat/>
    <w:uiPriority w:val="0"/>
    <w:pPr>
      <w:widowControl/>
      <w:autoSpaceDE/>
      <w:autoSpaceDN/>
    </w:pPr>
    <w:rPr>
      <w:rFonts w:ascii="Times New Roman" w:hAnsi="Times New Roman" w:eastAsia="Times New Roman" w:cs="Times New Roman"/>
      <w:sz w:val="20"/>
      <w:szCs w:val="20"/>
      <w:lang w:val="ru-RU" w:eastAsia="ru-R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9">
    <w:name w:val="Заголовок 1 Знак"/>
    <w:basedOn w:val="9"/>
    <w:link w:val="2"/>
    <w:qFormat/>
    <w:uiPriority w:val="9"/>
    <w:rPr>
      <w:rFonts w:ascii="Times New Roman" w:hAnsi="Times New Roman" w:eastAsia="Times New Roman" w:cs="Times New Roman"/>
      <w:b/>
      <w:bCs/>
      <w:sz w:val="28"/>
      <w:szCs w:val="28"/>
    </w:rPr>
  </w:style>
  <w:style w:type="character" w:customStyle="1" w:styleId="40">
    <w:name w:val="Заголовок 2 Знак"/>
    <w:basedOn w:val="9"/>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41">
    <w:name w:val="Заголовок 3 Знак"/>
    <w:basedOn w:val="9"/>
    <w:link w:val="4"/>
    <w:qFormat/>
    <w:uiPriority w:val="0"/>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42">
    <w:name w:val="Заголовок 4 Знак"/>
    <w:basedOn w:val="9"/>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table" w:customStyle="1" w:styleId="43">
    <w:name w:val="Table Normal"/>
    <w:semiHidden/>
    <w:unhideWhenUsed/>
    <w:qFormat/>
    <w:uiPriority w:val="2"/>
    <w:tblPr>
      <w:tblCellMar>
        <w:top w:w="0" w:type="dxa"/>
        <w:left w:w="0" w:type="dxa"/>
        <w:bottom w:w="0" w:type="dxa"/>
        <w:right w:w="0" w:type="dxa"/>
      </w:tblCellMar>
    </w:tblPr>
  </w:style>
  <w:style w:type="paragraph" w:styleId="44">
    <w:name w:val="List Paragraph"/>
    <w:basedOn w:val="1"/>
    <w:link w:val="155"/>
    <w:qFormat/>
    <w:uiPriority w:val="1"/>
    <w:pPr>
      <w:ind w:left="116" w:firstLine="720"/>
    </w:pPr>
  </w:style>
  <w:style w:type="paragraph" w:customStyle="1" w:styleId="45">
    <w:name w:val="Table Paragraph"/>
    <w:basedOn w:val="1"/>
    <w:qFormat/>
    <w:uiPriority w:val="1"/>
  </w:style>
  <w:style w:type="character" w:customStyle="1" w:styleId="46">
    <w:name w:val="Текст выноски Знак"/>
    <w:basedOn w:val="9"/>
    <w:link w:val="18"/>
    <w:semiHidden/>
    <w:qFormat/>
    <w:uiPriority w:val="99"/>
    <w:rPr>
      <w:rFonts w:ascii="Tahoma" w:hAnsi="Tahoma" w:eastAsia="Times New Roman" w:cs="Tahoma"/>
      <w:sz w:val="16"/>
      <w:szCs w:val="16"/>
    </w:rPr>
  </w:style>
  <w:style w:type="paragraph" w:customStyle="1" w:styleId="47">
    <w:name w:val="Абзац"/>
    <w:link w:val="48"/>
    <w:qFormat/>
    <w:uiPriority w:val="0"/>
    <w:pPr>
      <w:widowControl/>
      <w:autoSpaceDE/>
      <w:autoSpaceDN/>
      <w:spacing w:line="276" w:lineRule="auto"/>
      <w:ind w:firstLine="567"/>
      <w:jc w:val="both"/>
    </w:pPr>
    <w:rPr>
      <w:rFonts w:ascii="Times New Roman" w:hAnsi="Times New Roman" w:eastAsia="Times New Roman" w:cs="Times New Roman"/>
      <w:sz w:val="28"/>
      <w:szCs w:val="28"/>
      <w:lang w:val="ru-RU" w:eastAsia="ru-RU" w:bidi="ar-SA"/>
    </w:rPr>
  </w:style>
  <w:style w:type="character" w:customStyle="1" w:styleId="48">
    <w:name w:val="Абзац Знак"/>
    <w:link w:val="47"/>
    <w:qFormat/>
    <w:locked/>
    <w:uiPriority w:val="0"/>
    <w:rPr>
      <w:rFonts w:ascii="Times New Roman" w:hAnsi="Times New Roman" w:eastAsia="Times New Roman" w:cs="Times New Roman"/>
      <w:sz w:val="28"/>
      <w:szCs w:val="28"/>
      <w:lang w:val="ru-RU" w:eastAsia="ru-RU"/>
    </w:rPr>
  </w:style>
  <w:style w:type="character" w:customStyle="1" w:styleId="49">
    <w:name w:val="Верхний колонтитул Знак"/>
    <w:basedOn w:val="9"/>
    <w:link w:val="25"/>
    <w:qFormat/>
    <w:uiPriority w:val="99"/>
  </w:style>
  <w:style w:type="character" w:customStyle="1" w:styleId="50">
    <w:name w:val="Нижний колонтитул Знак"/>
    <w:basedOn w:val="9"/>
    <w:link w:val="33"/>
    <w:qFormat/>
    <w:uiPriority w:val="0"/>
  </w:style>
  <w:style w:type="character" w:customStyle="1" w:styleId="51">
    <w:name w:val="Заголовок Знак"/>
    <w:basedOn w:val="9"/>
    <w:link w:val="32"/>
    <w:qFormat/>
    <w:uiPriority w:val="10"/>
    <w:rPr>
      <w:rFonts w:ascii="Cambria" w:hAnsi="Cambria" w:eastAsia="Times New Roman" w:cs="Times New Roman"/>
      <w:color w:val="17365D"/>
      <w:spacing w:val="5"/>
      <w:kern w:val="28"/>
      <w:sz w:val="52"/>
      <w:szCs w:val="52"/>
      <w:lang w:val="ru-RU" w:eastAsia="ru-RU"/>
    </w:rPr>
  </w:style>
  <w:style w:type="character" w:customStyle="1" w:styleId="52">
    <w:name w:val="blk"/>
    <w:basedOn w:val="9"/>
    <w:qFormat/>
    <w:uiPriority w:val="0"/>
  </w:style>
  <w:style w:type="character" w:customStyle="1" w:styleId="53">
    <w:name w:val="Подпись к таблице_"/>
    <w:link w:val="54"/>
    <w:qFormat/>
    <w:uiPriority w:val="0"/>
    <w:rPr>
      <w:b/>
      <w:bCs/>
      <w:sz w:val="26"/>
      <w:szCs w:val="26"/>
      <w:shd w:val="clear" w:color="auto" w:fill="FFFFFF"/>
    </w:rPr>
  </w:style>
  <w:style w:type="paragraph" w:customStyle="1" w:styleId="54">
    <w:name w:val="Подпись к таблице"/>
    <w:basedOn w:val="1"/>
    <w:link w:val="53"/>
    <w:qFormat/>
    <w:uiPriority w:val="0"/>
    <w:pPr>
      <w:shd w:val="clear" w:color="auto" w:fill="FFFFFF"/>
      <w:autoSpaceDE/>
      <w:autoSpaceDN/>
      <w:spacing w:line="0" w:lineRule="atLeast"/>
    </w:pPr>
    <w:rPr>
      <w:rFonts w:asciiTheme="minorHAnsi" w:hAnsiTheme="minorHAnsi" w:eastAsiaTheme="minorHAnsi" w:cstheme="minorBidi"/>
      <w:b/>
      <w:bCs/>
      <w:sz w:val="26"/>
      <w:szCs w:val="26"/>
    </w:rPr>
  </w:style>
  <w:style w:type="paragraph" w:customStyle="1" w:styleId="55">
    <w:name w:val="Default"/>
    <w:qFormat/>
    <w:uiPriority w:val="0"/>
    <w:pPr>
      <w:widowControl/>
      <w:autoSpaceDE w:val="0"/>
      <w:autoSpaceDN w:val="0"/>
      <w:adjustRightInd w:val="0"/>
    </w:pPr>
    <w:rPr>
      <w:rFonts w:ascii="Times New Roman" w:hAnsi="Times New Roman" w:cs="Times New Roman" w:eastAsiaTheme="minorHAnsi"/>
      <w:color w:val="000000"/>
      <w:sz w:val="24"/>
      <w:szCs w:val="24"/>
      <w:lang w:val="ru-RU" w:eastAsia="en-US" w:bidi="ar-SA"/>
    </w:rPr>
  </w:style>
  <w:style w:type="character" w:customStyle="1" w:styleId="56">
    <w:name w:val="Основной текст с отступом 2 Знак"/>
    <w:basedOn w:val="9"/>
    <w:link w:val="37"/>
    <w:uiPriority w:val="0"/>
    <w:rPr>
      <w:rFonts w:ascii="Times New Roman" w:hAnsi="Times New Roman" w:eastAsia="Times New Roman" w:cs="Times New Roman"/>
      <w:sz w:val="24"/>
      <w:szCs w:val="24"/>
      <w:lang w:val="ru-RU" w:eastAsia="ru-RU"/>
    </w:rPr>
  </w:style>
  <w:style w:type="paragraph" w:customStyle="1" w:styleId="57">
    <w:name w:val="ConsPlusTitle"/>
    <w:qFormat/>
    <w:uiPriority w:val="0"/>
    <w:pPr>
      <w:widowControl w:val="0"/>
      <w:autoSpaceDE w:val="0"/>
      <w:autoSpaceDN w:val="0"/>
    </w:pPr>
    <w:rPr>
      <w:rFonts w:ascii="Times New Roman" w:hAnsi="Times New Roman" w:eastAsia="Times New Roman" w:cs="Times New Roman"/>
      <w:b/>
      <w:sz w:val="24"/>
      <w:szCs w:val="20"/>
      <w:lang w:val="ru-RU" w:eastAsia="ru-RU" w:bidi="ar-SA"/>
    </w:rPr>
  </w:style>
  <w:style w:type="character" w:customStyle="1" w:styleId="58">
    <w:name w:val="mw-headline"/>
    <w:basedOn w:val="9"/>
    <w:qFormat/>
    <w:uiPriority w:val="0"/>
  </w:style>
  <w:style w:type="character" w:customStyle="1" w:styleId="59">
    <w:name w:val="mw-editsection"/>
    <w:basedOn w:val="9"/>
    <w:qFormat/>
    <w:uiPriority w:val="0"/>
  </w:style>
  <w:style w:type="character" w:customStyle="1" w:styleId="60">
    <w:name w:val="mw-editsection-bracket"/>
    <w:basedOn w:val="9"/>
    <w:qFormat/>
    <w:uiPriority w:val="0"/>
  </w:style>
  <w:style w:type="character" w:customStyle="1" w:styleId="61">
    <w:name w:val="mw-editsection-divider"/>
    <w:basedOn w:val="9"/>
    <w:qFormat/>
    <w:uiPriority w:val="0"/>
  </w:style>
  <w:style w:type="character" w:customStyle="1" w:styleId="62">
    <w:name w:val="nowrap"/>
    <w:basedOn w:val="9"/>
    <w:uiPriority w:val="0"/>
  </w:style>
  <w:style w:type="paragraph" w:customStyle="1" w:styleId="63">
    <w:name w:val="ConsNormal"/>
    <w:qFormat/>
    <w:uiPriority w:val="0"/>
    <w:pPr>
      <w:widowControl w:val="0"/>
      <w:autoSpaceDE w:val="0"/>
      <w:autoSpaceDN w:val="0"/>
      <w:adjustRightInd w:val="0"/>
      <w:ind w:right="19772" w:firstLine="720"/>
    </w:pPr>
    <w:rPr>
      <w:rFonts w:ascii="Arial" w:hAnsi="Arial" w:eastAsia="Times New Roman" w:cs="Arial"/>
      <w:sz w:val="20"/>
      <w:szCs w:val="20"/>
      <w:lang w:val="ru-RU" w:eastAsia="ru-RU" w:bidi="ar-SA"/>
    </w:rPr>
  </w:style>
  <w:style w:type="paragraph" w:customStyle="1" w:styleId="64">
    <w:name w:val="Основной текст с отступом 21"/>
    <w:basedOn w:val="1"/>
    <w:qFormat/>
    <w:uiPriority w:val="0"/>
    <w:pPr>
      <w:widowControl/>
      <w:suppressAutoHyphens/>
      <w:autoSpaceDE/>
      <w:autoSpaceDN/>
      <w:spacing w:after="120" w:line="480" w:lineRule="auto"/>
      <w:ind w:left="283"/>
    </w:pPr>
    <w:rPr>
      <w:sz w:val="24"/>
      <w:szCs w:val="24"/>
      <w:lang w:val="ru-RU" w:eastAsia="ar-SA"/>
    </w:rPr>
  </w:style>
  <w:style w:type="paragraph" w:customStyle="1" w:styleId="65">
    <w:name w:val="Абзац списка1"/>
    <w:basedOn w:val="1"/>
    <w:qFormat/>
    <w:uiPriority w:val="0"/>
    <w:pPr>
      <w:suppressAutoHyphens/>
      <w:autoSpaceDE/>
      <w:autoSpaceDN/>
      <w:ind w:left="720"/>
    </w:pPr>
    <w:rPr>
      <w:sz w:val="20"/>
      <w:szCs w:val="20"/>
      <w:lang w:val="ru-RU" w:eastAsia="ar-SA"/>
    </w:rPr>
  </w:style>
  <w:style w:type="character" w:customStyle="1" w:styleId="66">
    <w:name w:val="S_Обычный Знак"/>
    <w:basedOn w:val="9"/>
    <w:link w:val="67"/>
    <w:qFormat/>
    <w:locked/>
    <w:uiPriority w:val="99"/>
    <w:rPr>
      <w:rFonts w:ascii="Bookman Old Style" w:hAnsi="Bookman Old Style" w:eastAsia="Times New Roman"/>
      <w:sz w:val="24"/>
      <w:szCs w:val="24"/>
    </w:rPr>
  </w:style>
  <w:style w:type="paragraph" w:customStyle="1" w:styleId="67">
    <w:name w:val="S_Обычный"/>
    <w:basedOn w:val="1"/>
    <w:link w:val="66"/>
    <w:qFormat/>
    <w:uiPriority w:val="99"/>
    <w:pPr>
      <w:widowControl/>
      <w:autoSpaceDE/>
      <w:autoSpaceDN/>
      <w:spacing w:line="276" w:lineRule="auto"/>
      <w:ind w:firstLine="567"/>
      <w:jc w:val="both"/>
    </w:pPr>
    <w:rPr>
      <w:rFonts w:ascii="Bookman Old Style" w:hAnsi="Bookman Old Style" w:cstheme="minorBidi"/>
      <w:sz w:val="24"/>
      <w:szCs w:val="24"/>
    </w:rPr>
  </w:style>
  <w:style w:type="character" w:customStyle="1" w:styleId="68">
    <w:name w:val="Текст сноски Знак"/>
    <w:basedOn w:val="9"/>
    <w:link w:val="24"/>
    <w:semiHidden/>
    <w:qFormat/>
    <w:locked/>
    <w:uiPriority w:val="0"/>
  </w:style>
  <w:style w:type="character" w:customStyle="1" w:styleId="69">
    <w:name w:val="Текст сноски Знак1"/>
    <w:basedOn w:val="9"/>
    <w:semiHidden/>
    <w:qFormat/>
    <w:uiPriority w:val="99"/>
    <w:rPr>
      <w:rFonts w:ascii="Times New Roman" w:hAnsi="Times New Roman" w:eastAsia="Times New Roman" w:cs="Times New Roman"/>
      <w:sz w:val="20"/>
      <w:szCs w:val="20"/>
    </w:rPr>
  </w:style>
  <w:style w:type="paragraph" w:customStyle="1" w:styleId="70">
    <w:name w:val="Знак Знак Знак Знак"/>
    <w:basedOn w:val="1"/>
    <w:qFormat/>
    <w:uiPriority w:val="0"/>
    <w:pPr>
      <w:widowControl/>
      <w:autoSpaceDE/>
      <w:autoSpaceDN/>
      <w:spacing w:after="160" w:line="240" w:lineRule="exact"/>
    </w:pPr>
    <w:rPr>
      <w:rFonts w:ascii="Verdana" w:hAnsi="Verdana"/>
      <w:sz w:val="24"/>
      <w:szCs w:val="24"/>
    </w:rPr>
  </w:style>
  <w:style w:type="character" w:customStyle="1" w:styleId="71">
    <w:name w:val="Основной текст Знак"/>
    <w:basedOn w:val="9"/>
    <w:link w:val="26"/>
    <w:qFormat/>
    <w:uiPriority w:val="1"/>
    <w:rPr>
      <w:rFonts w:ascii="Times New Roman" w:hAnsi="Times New Roman" w:eastAsia="Times New Roman" w:cs="Times New Roman"/>
      <w:sz w:val="28"/>
      <w:szCs w:val="28"/>
    </w:rPr>
  </w:style>
  <w:style w:type="character" w:customStyle="1" w:styleId="72">
    <w:name w:val="Основной текст с отступом Знак"/>
    <w:basedOn w:val="9"/>
    <w:link w:val="31"/>
    <w:qFormat/>
    <w:uiPriority w:val="0"/>
    <w:rPr>
      <w:rFonts w:ascii="Times New Roman" w:hAnsi="Times New Roman" w:eastAsia="Times New Roman" w:cs="Times New Roman"/>
    </w:rPr>
  </w:style>
  <w:style w:type="character" w:customStyle="1" w:styleId="73">
    <w:name w:val="value-span"/>
    <w:basedOn w:val="9"/>
    <w:qFormat/>
    <w:uiPriority w:val="0"/>
  </w:style>
  <w:style w:type="paragraph" w:customStyle="1" w:styleId="74">
    <w:name w:val="Основной текст с красной"/>
    <w:basedOn w:val="26"/>
    <w:qFormat/>
    <w:uiPriority w:val="0"/>
    <w:pPr>
      <w:widowControl/>
      <w:autoSpaceDE/>
      <w:autoSpaceDN/>
      <w:spacing w:before="60" w:after="20"/>
      <w:ind w:firstLine="454"/>
      <w:jc w:val="both"/>
    </w:pPr>
    <w:rPr>
      <w:rFonts w:ascii="Times New Roman CYR" w:hAnsi="Times New Roman CYR"/>
      <w:sz w:val="18"/>
      <w:szCs w:val="20"/>
      <w:lang w:val="ru-RU" w:eastAsia="ru-RU"/>
    </w:rPr>
  </w:style>
  <w:style w:type="paragraph" w:customStyle="1" w:styleId="75">
    <w:name w:val="blacktext"/>
    <w:basedOn w:val="1"/>
    <w:qFormat/>
    <w:uiPriority w:val="0"/>
    <w:pPr>
      <w:widowControl/>
      <w:autoSpaceDE/>
      <w:autoSpaceDN/>
      <w:spacing w:before="100" w:beforeAutospacing="1" w:after="100" w:afterAutospacing="1"/>
    </w:pPr>
    <w:rPr>
      <w:rFonts w:ascii="Verdana" w:hAnsi="Verdana" w:eastAsia="Arial Unicode MS" w:cs="Arial Unicode MS"/>
      <w:color w:val="003366"/>
      <w:sz w:val="20"/>
      <w:szCs w:val="20"/>
      <w:lang w:val="ru-RU" w:eastAsia="ru-RU"/>
    </w:rPr>
  </w:style>
  <w:style w:type="character" w:customStyle="1" w:styleId="76">
    <w:name w:val="Заголовок 5 Знак"/>
    <w:basedOn w:val="9"/>
    <w:link w:val="6"/>
    <w:qFormat/>
    <w:uiPriority w:val="0"/>
    <w:rPr>
      <w:rFonts w:ascii="Times New Roman" w:hAnsi="Times New Roman" w:eastAsia="Times New Roman" w:cs="Times New Roman"/>
      <w:b/>
      <w:bCs/>
      <w:i/>
      <w:iCs/>
      <w:sz w:val="26"/>
      <w:szCs w:val="26"/>
      <w:lang w:val="ru-RU" w:eastAsia="ar-SA"/>
    </w:rPr>
  </w:style>
  <w:style w:type="character" w:customStyle="1" w:styleId="77">
    <w:name w:val="Заголовок 8 Знак"/>
    <w:basedOn w:val="9"/>
    <w:link w:val="7"/>
    <w:qFormat/>
    <w:uiPriority w:val="0"/>
    <w:rPr>
      <w:rFonts w:ascii="Times New Roman" w:hAnsi="Times New Roman" w:eastAsia="Times New Roman" w:cs="Times New Roman"/>
      <w:i/>
      <w:iCs/>
      <w:sz w:val="24"/>
      <w:szCs w:val="24"/>
      <w:lang w:val="ru-RU" w:eastAsia="ru-RU"/>
    </w:rPr>
  </w:style>
  <w:style w:type="character" w:customStyle="1" w:styleId="78">
    <w:name w:val="Заголовок 9 Знак"/>
    <w:basedOn w:val="9"/>
    <w:link w:val="8"/>
    <w:qFormat/>
    <w:uiPriority w:val="0"/>
    <w:rPr>
      <w:rFonts w:ascii="Arial" w:hAnsi="Arial" w:eastAsia="Times New Roman" w:cs="Arial"/>
      <w:lang w:val="ru-RU" w:eastAsia="ru-RU"/>
    </w:rPr>
  </w:style>
  <w:style w:type="character" w:customStyle="1" w:styleId="79">
    <w:name w:val="Основной текст 2 Знак"/>
    <w:basedOn w:val="9"/>
    <w:link w:val="19"/>
    <w:qFormat/>
    <w:uiPriority w:val="0"/>
    <w:rPr>
      <w:rFonts w:ascii="Arial" w:hAnsi="Arial" w:eastAsia="Times New Roman" w:cs="Times New Roman"/>
      <w:b/>
      <w:szCs w:val="20"/>
      <w:lang w:val="ru-RU"/>
    </w:rPr>
  </w:style>
  <w:style w:type="character" w:customStyle="1" w:styleId="80">
    <w:name w:val="Основной текст 3 Знак"/>
    <w:basedOn w:val="9"/>
    <w:link w:val="36"/>
    <w:qFormat/>
    <w:uiPriority w:val="0"/>
    <w:rPr>
      <w:rFonts w:ascii="Arial" w:hAnsi="Arial" w:eastAsia="Times New Roman" w:cs="Times New Roman"/>
      <w:b/>
      <w:sz w:val="24"/>
      <w:szCs w:val="20"/>
      <w:lang w:val="ru-RU"/>
    </w:rPr>
  </w:style>
  <w:style w:type="paragraph" w:customStyle="1" w:styleId="81">
    <w:name w:val="Таблица2"/>
    <w:basedOn w:val="1"/>
    <w:autoRedefine/>
    <w:qFormat/>
    <w:uiPriority w:val="0"/>
    <w:pPr>
      <w:widowControl/>
      <w:adjustRightInd w:val="0"/>
      <w:spacing w:line="220" w:lineRule="exact"/>
    </w:pPr>
    <w:rPr>
      <w:rFonts w:ascii="Tahoma" w:hAnsi="Tahoma" w:cs="Tahoma"/>
      <w:sz w:val="20"/>
      <w:szCs w:val="20"/>
      <w:lang w:val="ru-RU" w:eastAsia="ru-RU"/>
    </w:rPr>
  </w:style>
  <w:style w:type="paragraph" w:customStyle="1" w:styleId="82">
    <w:name w:val="Таблица10Пункт"/>
    <w:basedOn w:val="1"/>
    <w:autoRedefine/>
    <w:qFormat/>
    <w:uiPriority w:val="0"/>
    <w:pPr>
      <w:autoSpaceDE/>
      <w:autoSpaceDN/>
      <w:spacing w:line="312" w:lineRule="auto"/>
      <w:jc w:val="right"/>
    </w:pPr>
    <w:rPr>
      <w:color w:val="000000"/>
      <w:spacing w:val="4"/>
      <w:sz w:val="24"/>
      <w:szCs w:val="24"/>
      <w:lang w:val="ru-RU" w:eastAsia="ru-RU"/>
    </w:rPr>
  </w:style>
  <w:style w:type="paragraph" w:customStyle="1" w:styleId="83">
    <w:name w:val="Таблица цифры"/>
    <w:basedOn w:val="1"/>
    <w:qFormat/>
    <w:uiPriority w:val="0"/>
    <w:pPr>
      <w:widowControl/>
      <w:tabs>
        <w:tab w:val="left" w:pos="113"/>
        <w:tab w:val="left" w:pos="227"/>
        <w:tab w:val="left" w:pos="340"/>
        <w:tab w:val="left" w:pos="454"/>
        <w:tab w:val="left" w:pos="680"/>
      </w:tabs>
      <w:autoSpaceDE/>
      <w:autoSpaceDN/>
      <w:spacing w:before="40" w:after="40"/>
      <w:jc w:val="right"/>
    </w:pPr>
    <w:rPr>
      <w:rFonts w:ascii="Arial" w:hAnsi="Arial"/>
      <w:sz w:val="16"/>
      <w:szCs w:val="20"/>
      <w:lang w:val="ru-RU" w:eastAsia="ru-RU"/>
    </w:rPr>
  </w:style>
  <w:style w:type="paragraph" w:customStyle="1" w:styleId="84">
    <w:name w:val="Таблица текст"/>
    <w:basedOn w:val="1"/>
    <w:qFormat/>
    <w:uiPriority w:val="0"/>
    <w:pPr>
      <w:widowControl/>
      <w:tabs>
        <w:tab w:val="left" w:pos="227"/>
        <w:tab w:val="left" w:pos="454"/>
        <w:tab w:val="left" w:pos="680"/>
      </w:tabs>
      <w:autoSpaceDE/>
      <w:autoSpaceDN/>
      <w:spacing w:before="40" w:after="40"/>
      <w:ind w:left="57" w:right="57"/>
    </w:pPr>
    <w:rPr>
      <w:rFonts w:ascii="Arial" w:hAnsi="Arial"/>
      <w:sz w:val="16"/>
      <w:szCs w:val="20"/>
      <w:lang w:val="ru-RU" w:eastAsia="ru-RU"/>
    </w:rPr>
  </w:style>
  <w:style w:type="paragraph" w:customStyle="1" w:styleId="85">
    <w:name w:val="Таблица"/>
    <w:qFormat/>
    <w:uiPriority w:val="0"/>
    <w:pPr>
      <w:widowControl/>
      <w:autoSpaceDE/>
      <w:autoSpaceDN/>
      <w:spacing w:before="120" w:line="204" w:lineRule="auto"/>
    </w:pPr>
    <w:rPr>
      <w:rFonts w:ascii="Times New Roman" w:hAnsi="Times New Roman" w:eastAsia="Times New Roman" w:cs="Times New Roman"/>
      <w:sz w:val="24"/>
      <w:szCs w:val="20"/>
      <w:lang w:val="ru-RU" w:eastAsia="ru-RU" w:bidi="ar-SA"/>
    </w:rPr>
  </w:style>
  <w:style w:type="paragraph" w:customStyle="1" w:styleId="86">
    <w:name w:val="Таблица шапка"/>
    <w:basedOn w:val="84"/>
    <w:qFormat/>
    <w:uiPriority w:val="0"/>
    <w:pPr>
      <w:keepNext/>
      <w:keepLines/>
      <w:tabs>
        <w:tab w:val="left" w:pos="113"/>
        <w:tab w:val="left" w:pos="340"/>
      </w:tabs>
      <w:ind w:left="0" w:right="0"/>
      <w:jc w:val="center"/>
    </w:pPr>
  </w:style>
  <w:style w:type="paragraph" w:customStyle="1" w:styleId="87">
    <w:name w:val="Таблица подзаголовок"/>
    <w:basedOn w:val="26"/>
    <w:next w:val="74"/>
    <w:qFormat/>
    <w:uiPriority w:val="0"/>
    <w:pPr>
      <w:keepNext/>
      <w:keepLines/>
      <w:widowControl/>
      <w:tabs>
        <w:tab w:val="left" w:pos="170"/>
      </w:tabs>
      <w:suppressAutoHyphens/>
      <w:autoSpaceDE/>
      <w:autoSpaceDN/>
      <w:spacing w:before="60" w:after="120"/>
      <w:jc w:val="center"/>
    </w:pPr>
    <w:rPr>
      <w:rFonts w:ascii="Arial" w:hAnsi="Arial"/>
      <w:sz w:val="16"/>
      <w:szCs w:val="20"/>
      <w:lang w:val="ru-RU" w:eastAsia="ru-RU"/>
    </w:rPr>
  </w:style>
  <w:style w:type="paragraph" w:customStyle="1" w:styleId="88">
    <w:name w:val="Обычный (Web)"/>
    <w:basedOn w:val="1"/>
    <w:qFormat/>
    <w:uiPriority w:val="0"/>
    <w:pPr>
      <w:widowControl/>
      <w:autoSpaceDE/>
      <w:autoSpaceDN/>
      <w:spacing w:before="100" w:beforeAutospacing="1" w:after="100" w:afterAutospacing="1"/>
    </w:pPr>
    <w:rPr>
      <w:sz w:val="24"/>
      <w:szCs w:val="24"/>
      <w:lang w:val="ru-RU" w:eastAsia="ru-RU"/>
    </w:rPr>
  </w:style>
  <w:style w:type="paragraph" w:customStyle="1" w:styleId="89">
    <w:name w:val="Òåêñò òàáëèöû"/>
    <w:basedOn w:val="1"/>
    <w:qFormat/>
    <w:uiPriority w:val="0"/>
    <w:pPr>
      <w:widowControl/>
      <w:overflowPunct w:val="0"/>
      <w:adjustRightInd w:val="0"/>
      <w:spacing w:line="200" w:lineRule="exact"/>
      <w:ind w:firstLine="709"/>
      <w:jc w:val="both"/>
      <w:textAlignment w:val="baseline"/>
    </w:pPr>
    <w:rPr>
      <w:rFonts w:ascii="Baltica" w:hAnsi="Baltica" w:cs="Baltica"/>
      <w:kern w:val="28"/>
      <w:sz w:val="24"/>
      <w:szCs w:val="24"/>
      <w:lang w:val="ru-RU" w:eastAsia="ru-RU"/>
    </w:rPr>
  </w:style>
  <w:style w:type="paragraph" w:customStyle="1" w:styleId="90">
    <w:name w:val="ÎñíîâíîéÍåðàçðûâ"/>
    <w:basedOn w:val="26"/>
    <w:qFormat/>
    <w:uiPriority w:val="0"/>
    <w:pPr>
      <w:keepNext/>
      <w:widowControl/>
      <w:overflowPunct w:val="0"/>
      <w:adjustRightInd w:val="0"/>
      <w:spacing w:after="280" w:line="360" w:lineRule="auto"/>
      <w:ind w:firstLine="720"/>
      <w:jc w:val="both"/>
      <w:textAlignment w:val="baseline"/>
    </w:pPr>
    <w:rPr>
      <w:kern w:val="28"/>
      <w:lang w:val="ru-RU" w:eastAsia="ru-RU"/>
    </w:rPr>
  </w:style>
  <w:style w:type="paragraph" w:customStyle="1" w:styleId="91">
    <w:name w:val="Авторский Курсив"/>
    <w:basedOn w:val="19"/>
    <w:autoRedefine/>
    <w:qFormat/>
    <w:uiPriority w:val="0"/>
    <w:pPr>
      <w:overflowPunct w:val="0"/>
      <w:autoSpaceDE w:val="0"/>
      <w:autoSpaceDN w:val="0"/>
      <w:adjustRightInd w:val="0"/>
      <w:spacing w:before="60"/>
      <w:ind w:firstLine="720"/>
      <w:textAlignment w:val="baseline"/>
    </w:pPr>
    <w:rPr>
      <w:rFonts w:ascii="Monotype Corsiva" w:hAnsi="Monotype Corsiva" w:cs="Monotype Corsiva"/>
      <w:b w:val="0"/>
      <w:sz w:val="28"/>
      <w:szCs w:val="28"/>
      <w:lang w:eastAsia="ru-RU"/>
    </w:rPr>
  </w:style>
  <w:style w:type="paragraph" w:customStyle="1" w:styleId="92">
    <w:name w:val="пример"/>
    <w:basedOn w:val="1"/>
    <w:autoRedefine/>
    <w:qFormat/>
    <w:uiPriority w:val="0"/>
    <w:pPr>
      <w:widowControl/>
      <w:overflowPunct w:val="0"/>
      <w:adjustRightInd w:val="0"/>
      <w:spacing w:line="280" w:lineRule="exact"/>
      <w:ind w:firstLine="720"/>
      <w:jc w:val="both"/>
      <w:textAlignment w:val="baseline"/>
    </w:pPr>
    <w:rPr>
      <w:rFonts w:ascii="Tahoma" w:hAnsi="Tahoma" w:cs="Tahoma"/>
      <w:kern w:val="28"/>
      <w:lang w:val="ru-RU" w:eastAsia="ru-RU"/>
    </w:rPr>
  </w:style>
  <w:style w:type="paragraph" w:customStyle="1" w:styleId="93">
    <w:name w:val="авторы"/>
    <w:basedOn w:val="1"/>
    <w:qFormat/>
    <w:uiPriority w:val="0"/>
    <w:pPr>
      <w:widowControl/>
      <w:spacing w:line="360" w:lineRule="auto"/>
      <w:ind w:left="4820" w:firstLine="720"/>
      <w:jc w:val="both"/>
    </w:pPr>
    <w:rPr>
      <w:b/>
      <w:bCs/>
      <w:i/>
      <w:iCs/>
      <w:color w:val="000000"/>
      <w:sz w:val="28"/>
      <w:szCs w:val="28"/>
      <w:lang w:val="ru-RU" w:eastAsia="ru-RU"/>
    </w:rPr>
  </w:style>
  <w:style w:type="paragraph" w:customStyle="1" w:styleId="94">
    <w:name w:val="Основной текст 21"/>
    <w:basedOn w:val="1"/>
    <w:qFormat/>
    <w:uiPriority w:val="0"/>
    <w:pPr>
      <w:widowControl/>
      <w:suppressAutoHyphens/>
      <w:overflowPunct w:val="0"/>
      <w:autoSpaceDN/>
      <w:jc w:val="both"/>
      <w:textAlignment w:val="baseline"/>
    </w:pPr>
    <w:rPr>
      <w:sz w:val="28"/>
      <w:szCs w:val="20"/>
      <w:lang w:val="ru-RU" w:eastAsia="ar-SA"/>
    </w:rPr>
  </w:style>
  <w:style w:type="character" w:customStyle="1" w:styleId="95">
    <w:name w:val="Схема документа Знак"/>
    <w:basedOn w:val="9"/>
    <w:link w:val="23"/>
    <w:semiHidden/>
    <w:qFormat/>
    <w:uiPriority w:val="99"/>
    <w:rPr>
      <w:rFonts w:ascii="Tahoma" w:hAnsi="Tahoma" w:eastAsia="Times New Roman" w:cs="Tahoma"/>
      <w:sz w:val="20"/>
      <w:szCs w:val="20"/>
      <w:shd w:val="clear" w:color="auto" w:fill="000080"/>
      <w:lang w:val="ru-RU" w:eastAsia="ar-SA"/>
    </w:rPr>
  </w:style>
  <w:style w:type="paragraph" w:customStyle="1" w:styleId="96">
    <w:name w:val="Основной текст с отступом 22"/>
    <w:basedOn w:val="1"/>
    <w:qFormat/>
    <w:uiPriority w:val="0"/>
    <w:pPr>
      <w:widowControl/>
      <w:suppressAutoHyphens/>
      <w:autoSpaceDE/>
      <w:autoSpaceDN/>
      <w:spacing w:after="120" w:line="480" w:lineRule="auto"/>
      <w:ind w:left="283"/>
    </w:pPr>
    <w:rPr>
      <w:sz w:val="24"/>
      <w:szCs w:val="24"/>
      <w:lang w:val="ru-RU" w:eastAsia="ar-SA"/>
    </w:rPr>
  </w:style>
  <w:style w:type="character" w:customStyle="1" w:styleId="97">
    <w:name w:val="WW8Num1z0"/>
    <w:qFormat/>
    <w:uiPriority w:val="0"/>
    <w:rPr>
      <w:rFonts w:ascii="Symbol" w:hAnsi="Symbol"/>
    </w:rPr>
  </w:style>
  <w:style w:type="character" w:customStyle="1" w:styleId="98">
    <w:name w:val="WW8Num1z1"/>
    <w:qFormat/>
    <w:uiPriority w:val="0"/>
    <w:rPr>
      <w:rFonts w:ascii="Courier New" w:hAnsi="Courier New" w:cs="Courier New"/>
    </w:rPr>
  </w:style>
  <w:style w:type="character" w:customStyle="1" w:styleId="99">
    <w:name w:val="WW8Num1z2"/>
    <w:qFormat/>
    <w:uiPriority w:val="0"/>
    <w:rPr>
      <w:rFonts w:ascii="Wingdings" w:hAnsi="Wingdings"/>
    </w:rPr>
  </w:style>
  <w:style w:type="character" w:customStyle="1" w:styleId="100">
    <w:name w:val="WW8Num2z0"/>
    <w:qFormat/>
    <w:uiPriority w:val="0"/>
    <w:rPr>
      <w:rFonts w:ascii="Symbol" w:hAnsi="Symbol"/>
    </w:rPr>
  </w:style>
  <w:style w:type="character" w:customStyle="1" w:styleId="101">
    <w:name w:val="WW8Num2z1"/>
    <w:qFormat/>
    <w:uiPriority w:val="0"/>
    <w:rPr>
      <w:rFonts w:ascii="Courier New" w:hAnsi="Courier New" w:cs="Courier New"/>
    </w:rPr>
  </w:style>
  <w:style w:type="character" w:customStyle="1" w:styleId="102">
    <w:name w:val="WW8Num2z2"/>
    <w:qFormat/>
    <w:uiPriority w:val="0"/>
    <w:rPr>
      <w:rFonts w:ascii="Wingdings" w:hAnsi="Wingdings"/>
    </w:rPr>
  </w:style>
  <w:style w:type="character" w:customStyle="1" w:styleId="103">
    <w:name w:val="WW8Num3z0"/>
    <w:qFormat/>
    <w:uiPriority w:val="0"/>
    <w:rPr>
      <w:rFonts w:ascii="Symbol" w:hAnsi="Symbol"/>
    </w:rPr>
  </w:style>
  <w:style w:type="character" w:customStyle="1" w:styleId="104">
    <w:name w:val="WW8Num3z1"/>
    <w:qFormat/>
    <w:uiPriority w:val="0"/>
    <w:rPr>
      <w:rFonts w:ascii="Courier New" w:hAnsi="Courier New" w:cs="Courier New"/>
    </w:rPr>
  </w:style>
  <w:style w:type="character" w:customStyle="1" w:styleId="105">
    <w:name w:val="WW8Num3z2"/>
    <w:qFormat/>
    <w:uiPriority w:val="0"/>
    <w:rPr>
      <w:rFonts w:ascii="Wingdings" w:hAnsi="Wingdings"/>
    </w:rPr>
  </w:style>
  <w:style w:type="character" w:customStyle="1" w:styleId="106">
    <w:name w:val="WW8Num4z0"/>
    <w:qFormat/>
    <w:uiPriority w:val="0"/>
    <w:rPr>
      <w:rFonts w:ascii="Symbol" w:hAnsi="Symbol"/>
      <w:color w:val="auto"/>
    </w:rPr>
  </w:style>
  <w:style w:type="character" w:customStyle="1" w:styleId="107">
    <w:name w:val="WW8Num4z1"/>
    <w:qFormat/>
    <w:uiPriority w:val="0"/>
    <w:rPr>
      <w:rFonts w:ascii="Courier New" w:hAnsi="Courier New" w:cs="Courier New"/>
    </w:rPr>
  </w:style>
  <w:style w:type="character" w:customStyle="1" w:styleId="108">
    <w:name w:val="WW8Num4z2"/>
    <w:qFormat/>
    <w:uiPriority w:val="0"/>
    <w:rPr>
      <w:rFonts w:ascii="Wingdings" w:hAnsi="Wingdings"/>
    </w:rPr>
  </w:style>
  <w:style w:type="character" w:customStyle="1" w:styleId="109">
    <w:name w:val="WW8Num4z3"/>
    <w:qFormat/>
    <w:uiPriority w:val="0"/>
    <w:rPr>
      <w:rFonts w:ascii="Symbol" w:hAnsi="Symbol"/>
    </w:rPr>
  </w:style>
  <w:style w:type="character" w:customStyle="1" w:styleId="110">
    <w:name w:val="WW8Num5z0"/>
    <w:qFormat/>
    <w:uiPriority w:val="0"/>
    <w:rPr>
      <w:rFonts w:ascii="Times New Roman" w:hAnsi="Times New Roman" w:eastAsia="Times New Roman" w:cs="Times New Roman"/>
    </w:rPr>
  </w:style>
  <w:style w:type="character" w:customStyle="1" w:styleId="111">
    <w:name w:val="WW8Num5z1"/>
    <w:qFormat/>
    <w:uiPriority w:val="0"/>
    <w:rPr>
      <w:rFonts w:ascii="Courier New" w:hAnsi="Courier New"/>
    </w:rPr>
  </w:style>
  <w:style w:type="character" w:customStyle="1" w:styleId="112">
    <w:name w:val="WW8Num5z2"/>
    <w:qFormat/>
    <w:uiPriority w:val="0"/>
    <w:rPr>
      <w:rFonts w:ascii="Wingdings" w:hAnsi="Wingdings"/>
    </w:rPr>
  </w:style>
  <w:style w:type="character" w:customStyle="1" w:styleId="113">
    <w:name w:val="WW8Num5z3"/>
    <w:qFormat/>
    <w:uiPriority w:val="0"/>
    <w:rPr>
      <w:rFonts w:ascii="Symbol" w:hAnsi="Symbol"/>
    </w:rPr>
  </w:style>
  <w:style w:type="character" w:customStyle="1" w:styleId="114">
    <w:name w:val="WW8Num6z0"/>
    <w:qFormat/>
    <w:uiPriority w:val="0"/>
    <w:rPr>
      <w:rFonts w:ascii="Symbol" w:hAnsi="Symbol"/>
    </w:rPr>
  </w:style>
  <w:style w:type="character" w:customStyle="1" w:styleId="115">
    <w:name w:val="WW8Num6z1"/>
    <w:qFormat/>
    <w:uiPriority w:val="0"/>
    <w:rPr>
      <w:rFonts w:ascii="Courier New" w:hAnsi="Courier New" w:cs="Courier New"/>
    </w:rPr>
  </w:style>
  <w:style w:type="character" w:customStyle="1" w:styleId="116">
    <w:name w:val="WW8Num6z2"/>
    <w:qFormat/>
    <w:uiPriority w:val="0"/>
    <w:rPr>
      <w:rFonts w:ascii="Wingdings" w:hAnsi="Wingdings"/>
    </w:rPr>
  </w:style>
  <w:style w:type="character" w:customStyle="1" w:styleId="117">
    <w:name w:val="WW8Num7z0"/>
    <w:qFormat/>
    <w:uiPriority w:val="0"/>
    <w:rPr>
      <w:rFonts w:ascii="Symbol" w:hAnsi="Symbol"/>
    </w:rPr>
  </w:style>
  <w:style w:type="character" w:customStyle="1" w:styleId="118">
    <w:name w:val="WW8Num7z1"/>
    <w:qFormat/>
    <w:uiPriority w:val="0"/>
    <w:rPr>
      <w:rFonts w:ascii="Courier New" w:hAnsi="Courier New" w:cs="Courier New"/>
    </w:rPr>
  </w:style>
  <w:style w:type="character" w:customStyle="1" w:styleId="119">
    <w:name w:val="WW8Num7z2"/>
    <w:qFormat/>
    <w:uiPriority w:val="0"/>
    <w:rPr>
      <w:rFonts w:ascii="Wingdings" w:hAnsi="Wingdings"/>
    </w:rPr>
  </w:style>
  <w:style w:type="character" w:customStyle="1" w:styleId="120">
    <w:name w:val="WW8Num8z0"/>
    <w:qFormat/>
    <w:uiPriority w:val="0"/>
    <w:rPr>
      <w:rFonts w:ascii="Wingdings" w:hAnsi="Wingdings"/>
    </w:rPr>
  </w:style>
  <w:style w:type="character" w:customStyle="1" w:styleId="121">
    <w:name w:val="WW8Num8z1"/>
    <w:qFormat/>
    <w:uiPriority w:val="0"/>
    <w:rPr>
      <w:rFonts w:ascii="Courier New" w:hAnsi="Courier New"/>
    </w:rPr>
  </w:style>
  <w:style w:type="character" w:customStyle="1" w:styleId="122">
    <w:name w:val="WW8Num8z3"/>
    <w:qFormat/>
    <w:uiPriority w:val="0"/>
    <w:rPr>
      <w:rFonts w:ascii="Symbol" w:hAnsi="Symbol"/>
    </w:rPr>
  </w:style>
  <w:style w:type="character" w:customStyle="1" w:styleId="123">
    <w:name w:val="WW8Num9z0"/>
    <w:qFormat/>
    <w:uiPriority w:val="0"/>
    <w:rPr>
      <w:rFonts w:ascii="Symbol" w:hAnsi="Symbol"/>
    </w:rPr>
  </w:style>
  <w:style w:type="character" w:customStyle="1" w:styleId="124">
    <w:name w:val="WW8Num9z1"/>
    <w:qFormat/>
    <w:uiPriority w:val="0"/>
    <w:rPr>
      <w:rFonts w:ascii="Courier New" w:hAnsi="Courier New" w:cs="Courier New"/>
    </w:rPr>
  </w:style>
  <w:style w:type="character" w:customStyle="1" w:styleId="125">
    <w:name w:val="WW8Num9z2"/>
    <w:qFormat/>
    <w:uiPriority w:val="0"/>
    <w:rPr>
      <w:rFonts w:ascii="Wingdings" w:hAnsi="Wingdings"/>
    </w:rPr>
  </w:style>
  <w:style w:type="character" w:customStyle="1" w:styleId="126">
    <w:name w:val="WW8Num11z0"/>
    <w:qFormat/>
    <w:uiPriority w:val="0"/>
    <w:rPr>
      <w:rFonts w:ascii="Symbol" w:hAnsi="Symbol"/>
    </w:rPr>
  </w:style>
  <w:style w:type="character" w:customStyle="1" w:styleId="127">
    <w:name w:val="WW8Num11z1"/>
    <w:qFormat/>
    <w:uiPriority w:val="0"/>
    <w:rPr>
      <w:rFonts w:ascii="Courier New" w:hAnsi="Courier New" w:cs="Courier New"/>
    </w:rPr>
  </w:style>
  <w:style w:type="character" w:customStyle="1" w:styleId="128">
    <w:name w:val="WW8Num11z2"/>
    <w:qFormat/>
    <w:uiPriority w:val="0"/>
    <w:rPr>
      <w:rFonts w:ascii="Wingdings" w:hAnsi="Wingdings"/>
    </w:rPr>
  </w:style>
  <w:style w:type="character" w:customStyle="1" w:styleId="129">
    <w:name w:val="WW8Num12z0"/>
    <w:qFormat/>
    <w:uiPriority w:val="0"/>
    <w:rPr>
      <w:rFonts w:ascii="Symbol" w:hAnsi="Symbol"/>
    </w:rPr>
  </w:style>
  <w:style w:type="character" w:customStyle="1" w:styleId="130">
    <w:name w:val="WW8Num12z1"/>
    <w:qFormat/>
    <w:uiPriority w:val="0"/>
    <w:rPr>
      <w:rFonts w:ascii="Courier New" w:hAnsi="Courier New" w:cs="Courier New"/>
    </w:rPr>
  </w:style>
  <w:style w:type="character" w:customStyle="1" w:styleId="131">
    <w:name w:val="WW8Num12z2"/>
    <w:qFormat/>
    <w:uiPriority w:val="0"/>
    <w:rPr>
      <w:rFonts w:ascii="Wingdings" w:hAnsi="Wingdings"/>
    </w:rPr>
  </w:style>
  <w:style w:type="character" w:customStyle="1" w:styleId="132">
    <w:name w:val="WW8Num13z0"/>
    <w:qFormat/>
    <w:uiPriority w:val="0"/>
    <w:rPr>
      <w:rFonts w:ascii="Symbol" w:hAnsi="Symbol"/>
    </w:rPr>
  </w:style>
  <w:style w:type="character" w:customStyle="1" w:styleId="133">
    <w:name w:val="WW8Num13z1"/>
    <w:qFormat/>
    <w:uiPriority w:val="0"/>
    <w:rPr>
      <w:rFonts w:ascii="Courier New" w:hAnsi="Courier New" w:cs="Courier New"/>
    </w:rPr>
  </w:style>
  <w:style w:type="character" w:customStyle="1" w:styleId="134">
    <w:name w:val="WW8Num13z2"/>
    <w:qFormat/>
    <w:uiPriority w:val="0"/>
    <w:rPr>
      <w:rFonts w:ascii="Wingdings" w:hAnsi="Wingdings"/>
    </w:rPr>
  </w:style>
  <w:style w:type="character" w:customStyle="1" w:styleId="135">
    <w:name w:val="Основной шрифт абзаца1"/>
    <w:qFormat/>
    <w:uiPriority w:val="0"/>
  </w:style>
  <w:style w:type="paragraph" w:customStyle="1" w:styleId="136">
    <w:name w:val="Заголовок1"/>
    <w:basedOn w:val="1"/>
    <w:next w:val="26"/>
    <w:qFormat/>
    <w:uiPriority w:val="0"/>
    <w:pPr>
      <w:keepNext/>
      <w:widowControl/>
      <w:suppressAutoHyphens/>
      <w:autoSpaceDE/>
      <w:autoSpaceDN/>
      <w:spacing w:before="240" w:after="120"/>
    </w:pPr>
    <w:rPr>
      <w:rFonts w:ascii="Arial" w:hAnsi="Arial" w:eastAsia="Arial Unicode MS" w:cs="Tahoma"/>
      <w:sz w:val="28"/>
      <w:szCs w:val="28"/>
      <w:lang w:val="ru-RU" w:eastAsia="ar-SA"/>
    </w:rPr>
  </w:style>
  <w:style w:type="paragraph" w:customStyle="1" w:styleId="137">
    <w:name w:val="Название1"/>
    <w:basedOn w:val="1"/>
    <w:qFormat/>
    <w:uiPriority w:val="0"/>
    <w:pPr>
      <w:widowControl/>
      <w:suppressLineNumbers/>
      <w:suppressAutoHyphens/>
      <w:autoSpaceDE/>
      <w:autoSpaceDN/>
      <w:spacing w:before="120" w:after="120"/>
    </w:pPr>
    <w:rPr>
      <w:rFonts w:ascii="Arial" w:hAnsi="Arial" w:cs="Tahoma"/>
      <w:i/>
      <w:iCs/>
      <w:sz w:val="20"/>
      <w:szCs w:val="24"/>
      <w:lang w:val="ru-RU" w:eastAsia="ar-SA"/>
    </w:rPr>
  </w:style>
  <w:style w:type="paragraph" w:customStyle="1" w:styleId="138">
    <w:name w:val="Указатель1"/>
    <w:basedOn w:val="1"/>
    <w:qFormat/>
    <w:uiPriority w:val="0"/>
    <w:pPr>
      <w:widowControl/>
      <w:suppressLineNumbers/>
      <w:suppressAutoHyphens/>
      <w:autoSpaceDE/>
      <w:autoSpaceDN/>
    </w:pPr>
    <w:rPr>
      <w:rFonts w:ascii="Arial" w:hAnsi="Arial" w:cs="Tahoma"/>
      <w:sz w:val="24"/>
      <w:szCs w:val="24"/>
      <w:lang w:val="ru-RU" w:eastAsia="ar-SA"/>
    </w:rPr>
  </w:style>
  <w:style w:type="paragraph" w:customStyle="1" w:styleId="139">
    <w:name w:val="Схема документа1"/>
    <w:basedOn w:val="1"/>
    <w:qFormat/>
    <w:uiPriority w:val="0"/>
    <w:pPr>
      <w:widowControl/>
      <w:shd w:val="clear" w:color="auto" w:fill="000080"/>
      <w:suppressAutoHyphens/>
      <w:autoSpaceDE/>
      <w:autoSpaceDN/>
    </w:pPr>
    <w:rPr>
      <w:rFonts w:ascii="Tahoma" w:hAnsi="Tahoma" w:cs="Tahoma"/>
      <w:sz w:val="20"/>
      <w:szCs w:val="20"/>
      <w:lang w:val="ru-RU" w:eastAsia="ar-SA"/>
    </w:rPr>
  </w:style>
  <w:style w:type="paragraph" w:customStyle="1" w:styleId="140">
    <w:name w:val="Оглавление 10"/>
    <w:basedOn w:val="138"/>
    <w:qFormat/>
    <w:uiPriority w:val="0"/>
    <w:pPr>
      <w:tabs>
        <w:tab w:val="right" w:leader="dot" w:pos="9637"/>
      </w:tabs>
      <w:ind w:left="2547"/>
    </w:pPr>
  </w:style>
  <w:style w:type="paragraph" w:customStyle="1" w:styleId="141">
    <w:name w:val="Содержимое таблицы"/>
    <w:basedOn w:val="1"/>
    <w:qFormat/>
    <w:uiPriority w:val="0"/>
    <w:pPr>
      <w:widowControl/>
      <w:suppressLineNumbers/>
      <w:suppressAutoHyphens/>
      <w:autoSpaceDE/>
      <w:autoSpaceDN/>
    </w:pPr>
    <w:rPr>
      <w:sz w:val="24"/>
      <w:szCs w:val="24"/>
      <w:lang w:val="ru-RU" w:eastAsia="ar-SA"/>
    </w:rPr>
  </w:style>
  <w:style w:type="paragraph" w:customStyle="1" w:styleId="142">
    <w:name w:val="Заголовок таблицы"/>
    <w:basedOn w:val="141"/>
    <w:qFormat/>
    <w:uiPriority w:val="0"/>
    <w:pPr>
      <w:jc w:val="center"/>
    </w:pPr>
    <w:rPr>
      <w:b/>
      <w:bCs/>
    </w:rPr>
  </w:style>
  <w:style w:type="paragraph" w:customStyle="1" w:styleId="143">
    <w:name w:val="Содержимое врезки"/>
    <w:basedOn w:val="26"/>
    <w:qFormat/>
    <w:uiPriority w:val="0"/>
    <w:pPr>
      <w:widowControl/>
      <w:suppressAutoHyphens/>
      <w:autoSpaceDE/>
      <w:autoSpaceDN/>
      <w:spacing w:after="120"/>
    </w:pPr>
    <w:rPr>
      <w:sz w:val="24"/>
      <w:szCs w:val="24"/>
      <w:lang w:val="ru-RU" w:eastAsia="ar-SA"/>
    </w:rPr>
  </w:style>
  <w:style w:type="character" w:customStyle="1" w:styleId="144">
    <w:name w:val="subtitle1"/>
    <w:basedOn w:val="9"/>
    <w:qFormat/>
    <w:uiPriority w:val="0"/>
    <w:rPr>
      <w:rFonts w:hint="default" w:ascii="Times New Roman" w:hAnsi="Times New Roman" w:cs="Times New Roman"/>
      <w:color w:val="003366"/>
      <w:sz w:val="15"/>
      <w:szCs w:val="15"/>
    </w:rPr>
  </w:style>
  <w:style w:type="paragraph" w:customStyle="1" w:styleId="145">
    <w:name w:val="Знак1 Знак Знак Знак Знак Знак Знак Знак Знак1 Char"/>
    <w:basedOn w:val="1"/>
    <w:qFormat/>
    <w:uiPriority w:val="0"/>
    <w:pPr>
      <w:widowControl/>
      <w:autoSpaceDE/>
      <w:autoSpaceDN/>
      <w:spacing w:after="160" w:line="240" w:lineRule="exact"/>
    </w:pPr>
    <w:rPr>
      <w:rFonts w:ascii="Verdana" w:hAnsi="Verdana"/>
      <w:sz w:val="20"/>
      <w:szCs w:val="20"/>
    </w:rPr>
  </w:style>
  <w:style w:type="paragraph" w:customStyle="1" w:styleId="146">
    <w:name w:val="xl29"/>
    <w:basedOn w:val="1"/>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jc w:val="center"/>
      <w:textAlignment w:val="center"/>
    </w:pPr>
    <w:rPr>
      <w:rFonts w:ascii="Arial" w:hAnsi="Arial" w:cs="Arial"/>
      <w:color w:val="000000"/>
      <w:sz w:val="24"/>
      <w:szCs w:val="24"/>
      <w:lang w:val="ru-RU" w:eastAsia="ru-RU"/>
    </w:rPr>
  </w:style>
  <w:style w:type="paragraph" w:customStyle="1" w:styleId="147">
    <w:name w:val="xl24"/>
    <w:basedOn w:val="1"/>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jc w:val="center"/>
      <w:textAlignment w:val="center"/>
    </w:pPr>
    <w:rPr>
      <w:sz w:val="24"/>
      <w:szCs w:val="24"/>
      <w:lang w:val="ru-RU" w:eastAsia="ru-RU"/>
    </w:rPr>
  </w:style>
  <w:style w:type="paragraph" w:customStyle="1" w:styleId="148">
    <w:name w:val="Обычный1"/>
    <w:qFormat/>
    <w:uiPriority w:val="0"/>
    <w:pPr>
      <w:widowControl w:val="0"/>
      <w:autoSpaceDE/>
      <w:autoSpaceDN/>
    </w:pPr>
    <w:rPr>
      <w:rFonts w:ascii="Times New Roman" w:hAnsi="Times New Roman" w:eastAsia="Times New Roman" w:cs="Times New Roman"/>
      <w:snapToGrid w:val="0"/>
      <w:sz w:val="20"/>
      <w:szCs w:val="20"/>
      <w:lang w:val="ru-RU" w:eastAsia="ru-RU" w:bidi="ar-SA"/>
    </w:rPr>
  </w:style>
  <w:style w:type="paragraph" w:customStyle="1" w:styleId="149">
    <w:name w:val="заголовок 1"/>
    <w:basedOn w:val="1"/>
    <w:next w:val="1"/>
    <w:qFormat/>
    <w:uiPriority w:val="0"/>
    <w:pPr>
      <w:keepNext/>
      <w:jc w:val="center"/>
      <w:outlineLvl w:val="0"/>
    </w:pPr>
    <w:rPr>
      <w:b/>
      <w:bCs/>
      <w:sz w:val="24"/>
      <w:szCs w:val="24"/>
      <w:lang w:val="ru-RU" w:eastAsia="ru-RU"/>
    </w:rPr>
  </w:style>
  <w:style w:type="paragraph" w:customStyle="1" w:styleId="150">
    <w:name w:val="заголовок 2"/>
    <w:basedOn w:val="1"/>
    <w:next w:val="1"/>
    <w:qFormat/>
    <w:uiPriority w:val="0"/>
    <w:pPr>
      <w:keepNext/>
      <w:outlineLvl w:val="1"/>
    </w:pPr>
    <w:rPr>
      <w:b/>
      <w:bCs/>
      <w:sz w:val="24"/>
      <w:szCs w:val="24"/>
      <w:lang w:val="ru-RU" w:eastAsia="ru-RU"/>
    </w:rPr>
  </w:style>
  <w:style w:type="character" w:customStyle="1" w:styleId="151">
    <w:name w:val="Текст примечания Знак"/>
    <w:basedOn w:val="9"/>
    <w:link w:val="21"/>
    <w:semiHidden/>
    <w:qFormat/>
    <w:uiPriority w:val="0"/>
    <w:rPr>
      <w:rFonts w:ascii="Times New Roman" w:hAnsi="Times New Roman" w:eastAsia="Times New Roman" w:cs="Times New Roman"/>
      <w:sz w:val="20"/>
      <w:szCs w:val="20"/>
      <w:lang w:val="ru-RU" w:eastAsia="ar-SA"/>
    </w:rPr>
  </w:style>
  <w:style w:type="character" w:customStyle="1" w:styleId="152">
    <w:name w:val="Тема примечания Знак"/>
    <w:basedOn w:val="151"/>
    <w:link w:val="22"/>
    <w:semiHidden/>
    <w:qFormat/>
    <w:uiPriority w:val="0"/>
    <w:rPr>
      <w:rFonts w:ascii="Times New Roman" w:hAnsi="Times New Roman" w:eastAsia="Times New Roman" w:cs="Times New Roman"/>
      <w:b/>
      <w:bCs/>
      <w:sz w:val="20"/>
      <w:szCs w:val="20"/>
      <w:lang w:val="ru-RU" w:eastAsia="ar-SA"/>
    </w:rPr>
  </w:style>
  <w:style w:type="paragraph" w:customStyle="1" w:styleId="153">
    <w:name w:val="Обычный + по ширине"/>
    <w:basedOn w:val="1"/>
    <w:qFormat/>
    <w:uiPriority w:val="0"/>
    <w:pPr>
      <w:widowControl/>
      <w:tabs>
        <w:tab w:val="left" w:pos="502"/>
      </w:tabs>
      <w:suppressAutoHyphens/>
      <w:autoSpaceDE/>
      <w:autoSpaceDN/>
      <w:spacing w:line="360" w:lineRule="auto"/>
      <w:ind w:right="140"/>
      <w:jc w:val="both"/>
    </w:pPr>
    <w:rPr>
      <w:sz w:val="28"/>
      <w:szCs w:val="24"/>
      <w:lang w:val="ru-RU" w:eastAsia="ar-SA"/>
    </w:rPr>
  </w:style>
  <w:style w:type="character" w:customStyle="1" w:styleId="154">
    <w:name w:val="Основной текст с отступом 3 Знак"/>
    <w:basedOn w:val="9"/>
    <w:link w:val="20"/>
    <w:semiHidden/>
    <w:qFormat/>
    <w:uiPriority w:val="99"/>
    <w:rPr>
      <w:rFonts w:ascii="Times New Roman" w:hAnsi="Times New Roman" w:eastAsia="Times New Roman" w:cs="Times New Roman"/>
      <w:sz w:val="16"/>
      <w:szCs w:val="16"/>
    </w:rPr>
  </w:style>
  <w:style w:type="character" w:customStyle="1" w:styleId="155">
    <w:name w:val="Абзац списка Знак"/>
    <w:link w:val="44"/>
    <w:qFormat/>
    <w:locked/>
    <w:uiPriority w:val="34"/>
    <w:rPr>
      <w:rFonts w:ascii="Times New Roman" w:hAnsi="Times New Roman" w:eastAsia="Times New Roman" w:cs="Times New Roman"/>
    </w:rPr>
  </w:style>
  <w:style w:type="character" w:customStyle="1" w:styleId="156">
    <w:name w:val="spelle"/>
    <w:qFormat/>
    <w:uiPriority w:val="0"/>
  </w:style>
  <w:style w:type="character" w:customStyle="1" w:styleId="157">
    <w:name w:val="Основной текст (4)_"/>
    <w:link w:val="158"/>
    <w:qFormat/>
    <w:locked/>
    <w:uiPriority w:val="99"/>
    <w:rPr>
      <w:sz w:val="23"/>
      <w:szCs w:val="23"/>
      <w:shd w:val="clear" w:color="auto" w:fill="FFFFFF"/>
    </w:rPr>
  </w:style>
  <w:style w:type="paragraph" w:customStyle="1" w:styleId="158">
    <w:name w:val="Основной текст (4)"/>
    <w:basedOn w:val="1"/>
    <w:link w:val="157"/>
    <w:qFormat/>
    <w:uiPriority w:val="99"/>
    <w:pPr>
      <w:widowControl/>
      <w:shd w:val="clear" w:color="auto" w:fill="FFFFFF"/>
      <w:autoSpaceDE/>
      <w:autoSpaceDN/>
      <w:spacing w:line="240" w:lineRule="atLeast"/>
      <w:ind w:hanging="760"/>
    </w:pPr>
    <w:rPr>
      <w:rFonts w:asciiTheme="minorHAnsi" w:hAnsiTheme="minorHAnsi" w:eastAsiaTheme="minorHAnsi" w:cstheme="minorBidi"/>
      <w:sz w:val="23"/>
      <w:szCs w:val="23"/>
    </w:rPr>
  </w:style>
  <w:style w:type="character" w:customStyle="1" w:styleId="159">
    <w:name w:val="Основной текст_"/>
    <w:link w:val="160"/>
    <w:qFormat/>
    <w:locked/>
    <w:uiPriority w:val="0"/>
    <w:rPr>
      <w:sz w:val="23"/>
      <w:szCs w:val="23"/>
      <w:shd w:val="clear" w:color="auto" w:fill="FFFFFF"/>
    </w:rPr>
  </w:style>
  <w:style w:type="paragraph" w:customStyle="1" w:styleId="160">
    <w:name w:val="Основной текст17"/>
    <w:basedOn w:val="1"/>
    <w:link w:val="159"/>
    <w:qFormat/>
    <w:uiPriority w:val="0"/>
    <w:pPr>
      <w:widowControl/>
      <w:shd w:val="clear" w:color="auto" w:fill="FFFFFF"/>
      <w:autoSpaceDE/>
      <w:autoSpaceDN/>
      <w:spacing w:before="60" w:line="274" w:lineRule="exact"/>
      <w:ind w:hanging="1580"/>
    </w:pPr>
    <w:rPr>
      <w:rFonts w:asciiTheme="minorHAnsi" w:hAnsiTheme="minorHAnsi" w:eastAsiaTheme="minorHAnsi" w:cstheme="minorBidi"/>
      <w:sz w:val="23"/>
      <w:szCs w:val="23"/>
    </w:rPr>
  </w:style>
  <w:style w:type="paragraph" w:customStyle="1" w:styleId="161">
    <w:name w:val="Style5"/>
    <w:basedOn w:val="1"/>
    <w:qFormat/>
    <w:uiPriority w:val="0"/>
    <w:pPr>
      <w:adjustRightInd w:val="0"/>
      <w:spacing w:line="296" w:lineRule="exact"/>
    </w:pPr>
    <w:rPr>
      <w:sz w:val="24"/>
      <w:szCs w:val="24"/>
      <w:lang w:val="ru-RU" w:eastAsia="ru-RU"/>
    </w:rPr>
  </w:style>
  <w:style w:type="character" w:customStyle="1" w:styleId="162">
    <w:name w:val="Font Style52"/>
    <w:qFormat/>
    <w:uiPriority w:val="0"/>
    <w:rPr>
      <w:rFonts w:ascii="Times New Roman" w:hAnsi="Times New Roman" w:cs="Times New Roman"/>
      <w:sz w:val="22"/>
      <w:szCs w:val="22"/>
    </w:rPr>
  </w:style>
  <w:style w:type="character" w:customStyle="1" w:styleId="163">
    <w:name w:val="Font Style32"/>
    <w:qFormat/>
    <w:uiPriority w:val="0"/>
    <w:rPr>
      <w:rFonts w:ascii="Times New Roman" w:hAnsi="Times New Roman" w:cs="Times New Roman"/>
      <w:sz w:val="22"/>
      <w:szCs w:val="22"/>
    </w:rPr>
  </w:style>
  <w:style w:type="character" w:customStyle="1" w:styleId="164">
    <w:name w:val="Font Style22"/>
    <w:qFormat/>
    <w:uiPriority w:val="0"/>
    <w:rPr>
      <w:rFonts w:ascii="Times New Roman" w:hAnsi="Times New Roman" w:cs="Times New Roman"/>
      <w:sz w:val="26"/>
      <w:szCs w:val="26"/>
    </w:rPr>
  </w:style>
  <w:style w:type="paragraph" w:customStyle="1" w:styleId="165">
    <w:name w:val="1466"/>
    <w:basedOn w:val="1"/>
    <w:qFormat/>
    <w:uiPriority w:val="0"/>
    <w:pPr>
      <w:widowControl/>
      <w:autoSpaceDE/>
      <w:autoSpaceDN/>
      <w:jc w:val="center"/>
    </w:pPr>
    <w:rPr>
      <w:color w:val="00000A"/>
      <w:sz w:val="24"/>
      <w:szCs w:val="24"/>
      <w:lang w:val="ru-RU"/>
    </w:rPr>
  </w:style>
  <w:style w:type="character" w:customStyle="1" w:styleId="166">
    <w:name w:val="Основной текст (2) + 11 pt"/>
    <w:basedOn w:val="9"/>
    <w:qFormat/>
    <w:uiPriority w:val="0"/>
    <w:rPr>
      <w:rFonts w:ascii="Times New Roman" w:hAnsi="Times New Roman" w:eastAsia="Times New Roman" w:cs="Times New Roman"/>
      <w:color w:val="000000"/>
      <w:spacing w:val="0"/>
      <w:w w:val="100"/>
      <w:position w:val="0"/>
      <w:sz w:val="22"/>
      <w:szCs w:val="22"/>
      <w:u w:val="none"/>
      <w:lang w:val="ru-RU" w:eastAsia="ru-RU" w:bidi="ru-RU"/>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EE4379-1D9C-415B-AAAA-B9C06821CD41}">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2814</Words>
  <Characters>16040</Characters>
  <Lines>133</Lines>
  <Paragraphs>37</Paragraphs>
  <TotalTime>6231</TotalTime>
  <ScaleCrop>false</ScaleCrop>
  <LinksUpToDate>false</LinksUpToDate>
  <CharactersWithSpaces>18817</CharactersWithSpaces>
  <Application>WPS Office_12.2.0.20326_F1E327BC-269C-435d-A152-05C5408002CA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2018-07-26T12:32:00Z</dcterms:created>
  <dc:creator>Людмила Гончарова</dc:creator>
  <cp:lastModifiedBy>ArchWork</cp:lastModifiedBy>
  <cp:lastPrinted>2018-08-21T07:38:00Z</cp:lastPrinted>
  <dcterms:modified xsi:type="dcterms:W3CDTF">2025-05-29T11:35:46Z</dcterms:modified>
  <cp:revision>669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2017-11-09T00:00:00Z</vt:filetime>
  </property>
  <property fmtid="{D5CDD505-2E9C-101B-9397-08002B2CF9AE}" pid="3" name="LastSaved">
    <vt:filetime>2017-11-09T00:00:00Z</vt:filetime>
  </property>
  <property fmtid="{D5CDD505-2E9C-101B-9397-08002B2CF9AE}" pid="4" name="KSOProductBuildVer">
    <vt:lpwstr>1049-12.2.0.20326</vt:lpwstr>
  </property>
  <property fmtid="{D5CDD505-2E9C-101B-9397-08002B2CF9AE}" pid="5" name="ICV">
    <vt:lpwstr>5C9CCA3AA36F4969944A309B3D4D8153_12</vt:lpwstr>
  </property>
</Properties>
</file>